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197B03" w:rsidRDefault="00441A67" w:rsidP="00441A67">
            <w:pPr>
              <w:jc w:val="center"/>
              <w:rPr>
                <w:b/>
                <w:sz w:val="24"/>
                <w:szCs w:val="24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197B03" w:rsidRDefault="00441A67" w:rsidP="00441A67">
            <w:pPr>
              <w:jc w:val="center"/>
              <w:rPr>
                <w:b/>
                <w:sz w:val="24"/>
                <w:szCs w:val="24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D3543" w:rsidRDefault="00CD3543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FC34DD" w:rsidRDefault="00FC34DD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445909" w:rsidRPr="00C5032B" w:rsidRDefault="00445909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F13FCD" w:rsidRPr="00FC34DD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u w:val="single"/>
          <w:lang w:val="ru-RU"/>
        </w:rPr>
      </w:pPr>
      <w:r w:rsidRPr="00FC34DD">
        <w:rPr>
          <w:rFonts w:ascii="Times New Roman" w:hAnsi="Times New Roman"/>
          <w:szCs w:val="28"/>
          <w:lang w:val="ru-RU"/>
        </w:rPr>
        <w:t xml:space="preserve">от </w:t>
      </w:r>
      <w:r w:rsidR="00FC34DD" w:rsidRPr="00FC34DD">
        <w:rPr>
          <w:rFonts w:ascii="Times New Roman" w:hAnsi="Times New Roman"/>
          <w:szCs w:val="28"/>
          <w:lang w:val="ru-RU"/>
        </w:rPr>
        <w:t>01</w:t>
      </w:r>
      <w:r w:rsidRPr="00FC34DD">
        <w:rPr>
          <w:rFonts w:ascii="Times New Roman" w:hAnsi="Times New Roman"/>
          <w:szCs w:val="28"/>
          <w:lang w:val="ru-RU"/>
        </w:rPr>
        <w:t xml:space="preserve"> </w:t>
      </w:r>
      <w:r w:rsidR="00FC34DD" w:rsidRPr="00FC34DD">
        <w:rPr>
          <w:rFonts w:ascii="Times New Roman" w:hAnsi="Times New Roman"/>
          <w:szCs w:val="28"/>
          <w:lang w:val="ru-RU"/>
        </w:rPr>
        <w:t>июня</w:t>
      </w:r>
      <w:r w:rsidRPr="00FC34DD">
        <w:rPr>
          <w:rFonts w:ascii="Times New Roman" w:hAnsi="Times New Roman"/>
          <w:szCs w:val="28"/>
          <w:lang w:val="ru-RU"/>
        </w:rPr>
        <w:t xml:space="preserve"> 20</w:t>
      </w:r>
      <w:r w:rsidR="001445A6" w:rsidRPr="00FC34DD">
        <w:rPr>
          <w:rFonts w:ascii="Times New Roman" w:hAnsi="Times New Roman"/>
          <w:szCs w:val="28"/>
          <w:lang w:val="ru-RU"/>
        </w:rPr>
        <w:t>21</w:t>
      </w:r>
      <w:r w:rsidRPr="00FC34DD">
        <w:rPr>
          <w:rFonts w:ascii="Times New Roman" w:hAnsi="Times New Roman"/>
          <w:szCs w:val="28"/>
          <w:lang w:val="ru-RU"/>
        </w:rPr>
        <w:t xml:space="preserve"> года № </w:t>
      </w:r>
      <w:r w:rsidR="00FC34DD" w:rsidRPr="00FC34DD">
        <w:rPr>
          <w:rFonts w:ascii="Times New Roman" w:hAnsi="Times New Roman"/>
          <w:szCs w:val="28"/>
          <w:lang w:val="ru-RU"/>
        </w:rPr>
        <w:t>239</w:t>
      </w:r>
    </w:p>
    <w:p w:rsidR="00445909" w:rsidRPr="00FC34DD" w:rsidRDefault="00445909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3B1971" w:rsidRDefault="003B1971" w:rsidP="003B1971">
      <w:pPr>
        <w:jc w:val="center"/>
        <w:rPr>
          <w:rFonts w:ascii="Times New Roman" w:hAnsi="Times New Roman"/>
          <w:bCs/>
          <w:color w:val="000000"/>
          <w:sz w:val="26"/>
          <w:szCs w:val="26"/>
          <w:lang w:eastAsia="zh-CN"/>
        </w:rPr>
      </w:pPr>
    </w:p>
    <w:p w:rsidR="003F07AF" w:rsidRPr="003B1971" w:rsidRDefault="003F07AF" w:rsidP="003B1971">
      <w:pPr>
        <w:jc w:val="center"/>
        <w:rPr>
          <w:rFonts w:ascii="Times New Roman" w:hAnsi="Times New Roman"/>
          <w:bCs/>
          <w:color w:val="000000"/>
          <w:sz w:val="26"/>
          <w:szCs w:val="26"/>
          <w:lang w:eastAsia="zh-CN"/>
        </w:rPr>
      </w:pPr>
    </w:p>
    <w:tbl>
      <w:tblPr>
        <w:tblW w:w="878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89"/>
      </w:tblGrid>
      <w:tr w:rsidR="0085792D" w:rsidRPr="00D47FF2" w:rsidTr="007E4757">
        <w:tc>
          <w:tcPr>
            <w:tcW w:w="8789" w:type="dxa"/>
            <w:shd w:val="clear" w:color="auto" w:fill="auto"/>
          </w:tcPr>
          <w:p w:rsidR="0085792D" w:rsidRPr="00D47FF2" w:rsidRDefault="00D77F8C" w:rsidP="00197B03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О признании утратившим силу</w:t>
            </w:r>
            <w:r w:rsidR="00417A0F">
              <w:rPr>
                <w:b/>
                <w:bCs/>
                <w:szCs w:val="28"/>
              </w:rPr>
              <w:t xml:space="preserve"> некоторых постановлений</w:t>
            </w:r>
          </w:p>
        </w:tc>
      </w:tr>
    </w:tbl>
    <w:p w:rsidR="00445909" w:rsidRDefault="00445909" w:rsidP="0085792D">
      <w:pPr>
        <w:rPr>
          <w:szCs w:val="28"/>
        </w:rPr>
      </w:pPr>
    </w:p>
    <w:p w:rsidR="00FC34DD" w:rsidRDefault="00FC34DD" w:rsidP="0085792D">
      <w:pPr>
        <w:rPr>
          <w:szCs w:val="28"/>
        </w:rPr>
      </w:pPr>
    </w:p>
    <w:p w:rsidR="00FC34DD" w:rsidRPr="00D47FF2" w:rsidRDefault="00FC34DD" w:rsidP="0085792D">
      <w:pPr>
        <w:rPr>
          <w:szCs w:val="28"/>
        </w:rPr>
      </w:pPr>
    </w:p>
    <w:p w:rsidR="0085792D" w:rsidRPr="001B1179" w:rsidRDefault="0012162D" w:rsidP="0012162D">
      <w:pPr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</w:t>
      </w:r>
      <w:r w:rsidR="00F20EDD" w:rsidRPr="00F20EDD">
        <w:rPr>
          <w:rFonts w:ascii="Times New Roman" w:hAnsi="Times New Roman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F20EDD" w:rsidRPr="00F20EDD">
          <w:rPr>
            <w:rFonts w:ascii="Times New Roman" w:hAnsi="Times New Roman"/>
            <w:szCs w:val="28"/>
          </w:rPr>
          <w:t>2010 г</w:t>
        </w:r>
      </w:smartTag>
      <w:r w:rsidR="00F20EDD" w:rsidRPr="00F20EDD">
        <w:rPr>
          <w:rFonts w:ascii="Times New Roman" w:hAnsi="Times New Roman"/>
          <w:szCs w:val="28"/>
        </w:rPr>
        <w:t xml:space="preserve">. № 210-ФЗ «Об организации предоставлении государственных и муниципальных услуг», </w:t>
      </w:r>
      <w:r w:rsidR="007C2C3A">
        <w:rPr>
          <w:rFonts w:ascii="Times New Roman" w:hAnsi="Times New Roman"/>
          <w:szCs w:val="28"/>
        </w:rPr>
        <w:t xml:space="preserve">распоряжением Правительства Российской Федерации от 18 сентября 2019 г.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</w:t>
      </w:r>
      <w:proofErr w:type="gramStart"/>
      <w:r w:rsidR="007C2C3A">
        <w:rPr>
          <w:rFonts w:ascii="Times New Roman" w:hAnsi="Times New Roman"/>
          <w:szCs w:val="28"/>
        </w:rPr>
        <w:t>Российской Федерации и муниципальными учреждениями</w:t>
      </w:r>
      <w:r w:rsidR="009177DA">
        <w:rPr>
          <w:rFonts w:ascii="Times New Roman" w:hAnsi="Times New Roman"/>
          <w:szCs w:val="28"/>
        </w:rPr>
        <w:t>»</w:t>
      </w:r>
      <w:r w:rsidR="007C2C3A">
        <w:rPr>
          <w:rFonts w:ascii="Times New Roman" w:hAnsi="Times New Roman"/>
          <w:szCs w:val="28"/>
        </w:rPr>
        <w:t xml:space="preserve">, </w:t>
      </w:r>
      <w:r w:rsidR="0071623D">
        <w:rPr>
          <w:rFonts w:ascii="Times New Roman" w:hAnsi="Times New Roman"/>
          <w:szCs w:val="28"/>
        </w:rPr>
        <w:t>п</w:t>
      </w:r>
      <w:r w:rsidR="0071623D" w:rsidRPr="0071623D">
        <w:rPr>
          <w:rFonts w:ascii="Times New Roman" w:hAnsi="Times New Roman"/>
          <w:szCs w:val="28"/>
        </w:rPr>
        <w:t>остановление</w:t>
      </w:r>
      <w:r w:rsidR="0071623D">
        <w:rPr>
          <w:rFonts w:ascii="Times New Roman" w:hAnsi="Times New Roman"/>
          <w:szCs w:val="28"/>
        </w:rPr>
        <w:t>м</w:t>
      </w:r>
      <w:r w:rsidR="0071623D" w:rsidRPr="0071623D">
        <w:rPr>
          <w:rFonts w:ascii="Times New Roman" w:hAnsi="Times New Roman"/>
          <w:szCs w:val="28"/>
        </w:rPr>
        <w:t xml:space="preserve"> Правительства Республики Марий Эл от 02.04.2018 </w:t>
      </w:r>
      <w:r w:rsidR="0071623D">
        <w:rPr>
          <w:rFonts w:ascii="Times New Roman" w:hAnsi="Times New Roman"/>
          <w:szCs w:val="28"/>
        </w:rPr>
        <w:t>№</w:t>
      </w:r>
      <w:r w:rsidR="0071623D" w:rsidRPr="0071623D">
        <w:rPr>
          <w:rFonts w:ascii="Times New Roman" w:hAnsi="Times New Roman"/>
          <w:szCs w:val="28"/>
        </w:rPr>
        <w:t xml:space="preserve"> 139 (ред. от 12.04.2021) "Об утверждении перечня государственных услуг, оказываемых государственными органами Республики Марий Эл и подведомственными им государственными учреждениями Республики Марий Эл, предоставление которых организуется в многофункциональных центрах предоставления государственных и муниципальных услуг в Республике Марий Эл</w:t>
      </w:r>
      <w:r w:rsidR="002F7256">
        <w:rPr>
          <w:rFonts w:ascii="Times New Roman" w:hAnsi="Times New Roman"/>
          <w:szCs w:val="28"/>
        </w:rPr>
        <w:t>»</w:t>
      </w:r>
      <w:r w:rsidR="00F20EDD" w:rsidRPr="00F20EDD">
        <w:rPr>
          <w:rFonts w:ascii="Times New Roman" w:hAnsi="Times New Roman"/>
          <w:szCs w:val="28"/>
        </w:rPr>
        <w:t>,</w:t>
      </w:r>
      <w:r w:rsidR="00417A0F">
        <w:rPr>
          <w:rFonts w:ascii="Times New Roman" w:hAnsi="Times New Roman"/>
          <w:szCs w:val="28"/>
        </w:rPr>
        <w:t xml:space="preserve"> Уставом </w:t>
      </w:r>
      <w:proofErr w:type="spellStart"/>
      <w:r w:rsidR="00417A0F">
        <w:rPr>
          <w:rFonts w:ascii="Times New Roman" w:hAnsi="Times New Roman"/>
          <w:szCs w:val="28"/>
        </w:rPr>
        <w:t>Сернурского</w:t>
      </w:r>
      <w:proofErr w:type="spellEnd"/>
      <w:r w:rsidR="00417A0F">
        <w:rPr>
          <w:rFonts w:ascii="Times New Roman" w:hAnsi="Times New Roman"/>
          <w:szCs w:val="28"/>
        </w:rPr>
        <w:t xml:space="preserve"> муниципального района</w:t>
      </w:r>
      <w:r w:rsidR="006E11C9">
        <w:rPr>
          <w:rFonts w:ascii="Times New Roman" w:hAnsi="Times New Roman"/>
          <w:szCs w:val="28"/>
        </w:rPr>
        <w:t xml:space="preserve"> Республики Марий Эл</w:t>
      </w:r>
      <w:bookmarkStart w:id="0" w:name="_GoBack"/>
      <w:bookmarkEnd w:id="0"/>
      <w:r w:rsidR="00417A0F">
        <w:rPr>
          <w:rFonts w:ascii="Times New Roman" w:hAnsi="Times New Roman"/>
          <w:szCs w:val="28"/>
        </w:rPr>
        <w:t>,</w:t>
      </w:r>
      <w:r w:rsidR="00F20EDD" w:rsidRPr="00F20EDD">
        <w:rPr>
          <w:rFonts w:ascii="Times New Roman" w:hAnsi="Times New Roman"/>
          <w:szCs w:val="28"/>
        </w:rPr>
        <w:t xml:space="preserve"> </w:t>
      </w:r>
      <w:r w:rsidR="0085792D" w:rsidRPr="001B1179">
        <w:rPr>
          <w:szCs w:val="28"/>
        </w:rPr>
        <w:t xml:space="preserve">администрация </w:t>
      </w:r>
      <w:proofErr w:type="spellStart"/>
      <w:r w:rsidR="0085792D" w:rsidRPr="001B1179">
        <w:rPr>
          <w:szCs w:val="28"/>
        </w:rPr>
        <w:t>Сернурского</w:t>
      </w:r>
      <w:proofErr w:type="spellEnd"/>
      <w:r w:rsidR="0085792D" w:rsidRPr="001B1179">
        <w:rPr>
          <w:szCs w:val="28"/>
        </w:rPr>
        <w:t xml:space="preserve"> муниципального</w:t>
      </w:r>
      <w:proofErr w:type="gramEnd"/>
      <w:r w:rsidR="0085792D" w:rsidRPr="001B1179">
        <w:rPr>
          <w:szCs w:val="28"/>
        </w:rPr>
        <w:t xml:space="preserve"> района </w:t>
      </w:r>
      <w:r w:rsidR="006328A5" w:rsidRPr="006328A5">
        <w:rPr>
          <w:spacing w:val="40"/>
          <w:szCs w:val="28"/>
        </w:rPr>
        <w:t>постановляет:</w:t>
      </w:r>
      <w:r w:rsidR="006328A5">
        <w:rPr>
          <w:szCs w:val="28"/>
        </w:rPr>
        <w:t xml:space="preserve"> </w:t>
      </w:r>
    </w:p>
    <w:p w:rsidR="00417A0F" w:rsidRDefault="000424AB" w:rsidP="00417A0F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0424AB">
        <w:rPr>
          <w:sz w:val="28"/>
          <w:szCs w:val="28"/>
        </w:rPr>
        <w:t>Признать утратившим силу</w:t>
      </w:r>
      <w:r w:rsidR="00417A0F">
        <w:rPr>
          <w:sz w:val="28"/>
          <w:szCs w:val="28"/>
        </w:rPr>
        <w:t>:</w:t>
      </w:r>
    </w:p>
    <w:p w:rsidR="00611BD6" w:rsidRDefault="00611BD6" w:rsidP="00417A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A0F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417A0F">
        <w:rPr>
          <w:sz w:val="28"/>
          <w:szCs w:val="28"/>
        </w:rPr>
        <w:t>Сернурский</w:t>
      </w:r>
      <w:proofErr w:type="spellEnd"/>
      <w:r w:rsidR="00417A0F">
        <w:rPr>
          <w:sz w:val="28"/>
          <w:szCs w:val="28"/>
        </w:rPr>
        <w:t xml:space="preserve"> муниципальный район» от 1</w:t>
      </w:r>
      <w:r>
        <w:rPr>
          <w:sz w:val="28"/>
          <w:szCs w:val="28"/>
        </w:rPr>
        <w:t>0</w:t>
      </w:r>
      <w:r w:rsidR="00417A0F">
        <w:rPr>
          <w:sz w:val="28"/>
          <w:szCs w:val="28"/>
        </w:rPr>
        <w:t xml:space="preserve"> </w:t>
      </w:r>
      <w:r w:rsidR="00E07849">
        <w:rPr>
          <w:sz w:val="28"/>
          <w:szCs w:val="28"/>
        </w:rPr>
        <w:t>января</w:t>
      </w:r>
      <w:r w:rsidR="00417A0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417A0F">
        <w:rPr>
          <w:sz w:val="28"/>
          <w:szCs w:val="28"/>
        </w:rPr>
        <w:t xml:space="preserve"> года </w:t>
      </w:r>
      <w:r w:rsidR="00C132D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C132DA">
        <w:rPr>
          <w:sz w:val="28"/>
          <w:szCs w:val="28"/>
        </w:rPr>
        <w:t xml:space="preserve"> </w:t>
      </w:r>
      <w:r w:rsidR="00417A0F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="005936B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 по </w:t>
      </w:r>
      <w:r w:rsidR="005936B0">
        <w:rPr>
          <w:sz w:val="28"/>
          <w:szCs w:val="28"/>
        </w:rPr>
        <w:t>оказанию</w:t>
      </w:r>
      <w:r>
        <w:rPr>
          <w:sz w:val="28"/>
          <w:szCs w:val="28"/>
        </w:rPr>
        <w:t xml:space="preserve"> муниципальной услуги «Предоставление субсидий субъектам малого и среднего предпринимательства»»;</w:t>
      </w:r>
    </w:p>
    <w:p w:rsidR="0071721C" w:rsidRDefault="0071721C" w:rsidP="00417A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t xml:space="preserve"> </w:t>
      </w:r>
      <w:r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12 декабря 2013 года № 586 </w:t>
      </w:r>
      <w:r w:rsidRPr="0071721C">
        <w:rPr>
          <w:sz w:val="28"/>
          <w:szCs w:val="28"/>
        </w:rPr>
        <w:t>«О внесении изменений в Административный регламент по предоставлению муниципальной услуги «Предоставление субсидий субъектам малого и среднего предпринимательства»</w:t>
      </w:r>
      <w:r>
        <w:rPr>
          <w:sz w:val="28"/>
          <w:szCs w:val="28"/>
        </w:rPr>
        <w:t>»;</w:t>
      </w:r>
    </w:p>
    <w:p w:rsidR="0071721C" w:rsidRPr="00E56D22" w:rsidRDefault="0071721C" w:rsidP="0071721C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1</w:t>
      </w:r>
      <w:r w:rsidR="00E56D22">
        <w:rPr>
          <w:sz w:val="28"/>
          <w:szCs w:val="28"/>
        </w:rPr>
        <w:t xml:space="preserve">1 августа </w:t>
      </w:r>
      <w:r>
        <w:rPr>
          <w:sz w:val="28"/>
          <w:szCs w:val="28"/>
        </w:rPr>
        <w:t>201</w:t>
      </w:r>
      <w:r w:rsidR="00E56D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E56D22">
        <w:rPr>
          <w:sz w:val="28"/>
          <w:szCs w:val="28"/>
        </w:rPr>
        <w:t xml:space="preserve">374 </w:t>
      </w:r>
      <w:r w:rsidR="00E56D22" w:rsidRPr="00E56D22">
        <w:rPr>
          <w:sz w:val="28"/>
          <w:szCs w:val="28"/>
        </w:rPr>
        <w:t>«О внесении изменений в Административный регламент по предоставлению муниципальной услуги «Предоставление субсидий субъектам малого и среднего предпринимательства»</w:t>
      </w:r>
    </w:p>
    <w:p w:rsidR="00A8277C" w:rsidRDefault="00B81EA6" w:rsidP="00A8277C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77C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A8277C">
        <w:rPr>
          <w:sz w:val="28"/>
          <w:szCs w:val="28"/>
        </w:rPr>
        <w:t>Серн</w:t>
      </w:r>
      <w:r>
        <w:rPr>
          <w:sz w:val="28"/>
          <w:szCs w:val="28"/>
        </w:rPr>
        <w:t>урский</w:t>
      </w:r>
      <w:proofErr w:type="spellEnd"/>
      <w:r>
        <w:rPr>
          <w:sz w:val="28"/>
          <w:szCs w:val="28"/>
        </w:rPr>
        <w:t xml:space="preserve"> муниципальный район» от 21 июня</w:t>
      </w:r>
      <w:r w:rsidR="00A8277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8277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279</w:t>
      </w:r>
      <w:r w:rsidR="00A8277C">
        <w:rPr>
          <w:sz w:val="28"/>
          <w:szCs w:val="28"/>
        </w:rPr>
        <w:t xml:space="preserve"> </w:t>
      </w:r>
      <w:r w:rsidR="00A8277C" w:rsidRPr="00B81EA6">
        <w:rPr>
          <w:sz w:val="28"/>
          <w:szCs w:val="28"/>
        </w:rPr>
        <w:t>«</w:t>
      </w:r>
      <w:r w:rsidRPr="00B81EA6">
        <w:rPr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субсидий субъектам малого и среднего предпринимательства»</w:t>
      </w:r>
      <w:r w:rsidR="00A8277C" w:rsidRPr="00B81EA6">
        <w:rPr>
          <w:sz w:val="28"/>
          <w:szCs w:val="28"/>
        </w:rPr>
        <w:t>»</w:t>
      </w:r>
      <w:r w:rsidRPr="00B81EA6">
        <w:rPr>
          <w:sz w:val="28"/>
          <w:szCs w:val="28"/>
        </w:rPr>
        <w:t>;</w:t>
      </w:r>
    </w:p>
    <w:p w:rsidR="006328A5" w:rsidRDefault="006328A5" w:rsidP="006328A5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1 февраля 2017 года № 29 «О внесении изменений в административный регламент «Предоставление субсидий субъектам малого и среднего предпринимательства»»;</w:t>
      </w:r>
    </w:p>
    <w:p w:rsidR="006328A5" w:rsidRDefault="006328A5" w:rsidP="006328A5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1 февраля 2018 года № 29 «О внесении изменений в административный регламент «Предоставление субсидий субъектам малого и среднего предпринимательства»»;</w:t>
      </w:r>
    </w:p>
    <w:p w:rsidR="00A8277C" w:rsidRPr="00A8277C" w:rsidRDefault="00A8277C" w:rsidP="00A8277C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EA45BD">
        <w:rPr>
          <w:sz w:val="28"/>
          <w:szCs w:val="28"/>
        </w:rPr>
        <w:t xml:space="preserve"> от 4 июля 2008 года «</w:t>
      </w:r>
      <w:r w:rsidRPr="00A8277C">
        <w:rPr>
          <w:sz w:val="28"/>
          <w:szCs w:val="28"/>
        </w:rPr>
        <w:t>О проведении конкурса среди субъектов малого и среднего предпринимательства на право заключения договоров по предоставлению бюджетных субсидий к районной программе «Поддержка развития предпринимательства в муниципальном образовании «</w:t>
      </w:r>
      <w:proofErr w:type="spellStart"/>
      <w:r w:rsidRPr="00A8277C">
        <w:rPr>
          <w:sz w:val="28"/>
          <w:szCs w:val="28"/>
        </w:rPr>
        <w:t>Сернурский</w:t>
      </w:r>
      <w:proofErr w:type="spellEnd"/>
      <w:r w:rsidRPr="00A8277C">
        <w:rPr>
          <w:sz w:val="28"/>
          <w:szCs w:val="28"/>
        </w:rPr>
        <w:t xml:space="preserve"> муниципальный район» на 20</w:t>
      </w:r>
      <w:r w:rsidR="00EA45BD">
        <w:rPr>
          <w:sz w:val="28"/>
          <w:szCs w:val="28"/>
        </w:rPr>
        <w:t>0</w:t>
      </w:r>
      <w:r w:rsidRPr="00A8277C">
        <w:rPr>
          <w:sz w:val="28"/>
          <w:szCs w:val="28"/>
        </w:rPr>
        <w:t>8</w:t>
      </w:r>
      <w:r w:rsidR="00EA45BD">
        <w:rPr>
          <w:sz w:val="28"/>
          <w:szCs w:val="28"/>
        </w:rPr>
        <w:t>-</w:t>
      </w:r>
      <w:r w:rsidRPr="00A8277C">
        <w:rPr>
          <w:sz w:val="28"/>
          <w:szCs w:val="28"/>
        </w:rPr>
        <w:t>2010 г.г.</w:t>
      </w:r>
      <w:r w:rsidR="00EA45BD">
        <w:rPr>
          <w:sz w:val="28"/>
          <w:szCs w:val="28"/>
        </w:rPr>
        <w:t>»;</w:t>
      </w:r>
    </w:p>
    <w:p w:rsidR="00EA45BD" w:rsidRPr="00C324CD" w:rsidRDefault="00EA45BD" w:rsidP="00EA45BD">
      <w:pPr>
        <w:ind w:firstLine="709"/>
        <w:jc w:val="both"/>
      </w:pPr>
      <w:r>
        <w:rPr>
          <w:szCs w:val="28"/>
        </w:rPr>
        <w:t>- постановление администрации муниципального образования «</w:t>
      </w:r>
      <w:proofErr w:type="spellStart"/>
      <w:r>
        <w:rPr>
          <w:szCs w:val="28"/>
        </w:rPr>
        <w:t>Серурский</w:t>
      </w:r>
      <w:proofErr w:type="spellEnd"/>
      <w:r>
        <w:rPr>
          <w:szCs w:val="28"/>
        </w:rPr>
        <w:t xml:space="preserve"> муниципальный район «</w:t>
      </w:r>
      <w:r w:rsidRPr="00C324CD">
        <w:t>О внесении изменений и дополнений в постановление главы администрации № 259 от 07.07.2008 г.</w:t>
      </w:r>
      <w:r>
        <w:t>»;</w:t>
      </w:r>
    </w:p>
    <w:p w:rsidR="006328A5" w:rsidRPr="004F7F22" w:rsidRDefault="006328A5" w:rsidP="006328A5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28 апреля 2014 года № 184 </w:t>
      </w:r>
      <w:r w:rsidRPr="004F7F22">
        <w:rPr>
          <w:sz w:val="28"/>
          <w:szCs w:val="28"/>
        </w:rPr>
        <w:t>«О проведении в 2014 году отбора среди субъектов малого и среднего предпринимательства на право заключения договоров по предоставлению бюджетных субсидий</w:t>
      </w:r>
      <w:r>
        <w:rPr>
          <w:sz w:val="28"/>
          <w:szCs w:val="28"/>
        </w:rPr>
        <w:t>»;</w:t>
      </w:r>
    </w:p>
    <w:p w:rsidR="00307B08" w:rsidRPr="00307B08" w:rsidRDefault="00307B08" w:rsidP="009B16E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31 октября 2013 года № 506 </w:t>
      </w:r>
      <w:r w:rsidRPr="00307B08">
        <w:rPr>
          <w:sz w:val="28"/>
          <w:szCs w:val="28"/>
        </w:rPr>
        <w:t>«О проведении конкурса среди субъектов малого и среднего предпринимательства на право заключения договоров по предоставлению бюджетных субсидий</w:t>
      </w:r>
      <w:r>
        <w:rPr>
          <w:sz w:val="28"/>
          <w:szCs w:val="28"/>
        </w:rPr>
        <w:t>»;</w:t>
      </w:r>
    </w:p>
    <w:p w:rsidR="009F798F" w:rsidRDefault="00417A0F" w:rsidP="00417A0F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</w:t>
      </w:r>
      <w:r w:rsidR="002028F7">
        <w:rPr>
          <w:sz w:val="28"/>
          <w:szCs w:val="28"/>
        </w:rPr>
        <w:t>6</w:t>
      </w:r>
      <w:r w:rsidR="009F798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2028F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C132DA">
        <w:rPr>
          <w:sz w:val="28"/>
          <w:szCs w:val="28"/>
        </w:rPr>
        <w:t>№</w:t>
      </w:r>
      <w:r w:rsidR="009F798F">
        <w:rPr>
          <w:sz w:val="28"/>
          <w:szCs w:val="28"/>
        </w:rPr>
        <w:t xml:space="preserve"> </w:t>
      </w:r>
      <w:r w:rsidR="002028F7">
        <w:rPr>
          <w:sz w:val="28"/>
          <w:szCs w:val="28"/>
        </w:rPr>
        <w:t>530</w:t>
      </w:r>
      <w:r w:rsidR="00C132DA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2028F7">
        <w:rPr>
          <w:sz w:val="28"/>
          <w:szCs w:val="28"/>
        </w:rPr>
        <w:t>б утверждении стандарта качества предоставления муниципальной услуги «Предоставление субсидий субъектам малого и среднего предпринимательства»</w:t>
      </w:r>
      <w:r>
        <w:rPr>
          <w:sz w:val="28"/>
          <w:szCs w:val="28"/>
        </w:rPr>
        <w:t>»</w:t>
      </w:r>
      <w:r w:rsidR="009F798F">
        <w:rPr>
          <w:sz w:val="28"/>
          <w:szCs w:val="28"/>
        </w:rPr>
        <w:t>;</w:t>
      </w:r>
    </w:p>
    <w:p w:rsidR="002028F7" w:rsidRDefault="002028F7" w:rsidP="002028F7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 от 22 декабря 2017 года № 447 </w:t>
      </w:r>
      <w:r w:rsidRPr="0070237C">
        <w:rPr>
          <w:sz w:val="28"/>
          <w:szCs w:val="28"/>
        </w:rPr>
        <w:t>«</w:t>
      </w:r>
      <w:r w:rsidR="0070237C" w:rsidRPr="0070237C">
        <w:rPr>
          <w:sz w:val="28"/>
          <w:szCs w:val="28"/>
        </w:rPr>
        <w:t>О внесении изменений в Стандарт качества предоставления муниципальной услуги «Предоставление субсидий субъектам малого и среднего предпринимательства»</w:t>
      </w:r>
      <w:r w:rsidRPr="0070237C">
        <w:rPr>
          <w:sz w:val="28"/>
          <w:szCs w:val="28"/>
        </w:rPr>
        <w:t>»;</w:t>
      </w:r>
    </w:p>
    <w:p w:rsidR="009177DA" w:rsidRDefault="0071623D" w:rsidP="002028F7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14</w:t>
      </w:r>
      <w:r w:rsidR="009177DA">
        <w:rPr>
          <w:sz w:val="28"/>
          <w:szCs w:val="28"/>
        </w:rPr>
        <w:t xml:space="preserve"> Перечня государственных и муниципальных услуг муниципального образования «</w:t>
      </w:r>
      <w:proofErr w:type="spellStart"/>
      <w:r w:rsidR="009177DA">
        <w:rPr>
          <w:sz w:val="28"/>
          <w:szCs w:val="28"/>
        </w:rPr>
        <w:t>Сернурский</w:t>
      </w:r>
      <w:proofErr w:type="spellEnd"/>
      <w:r w:rsidR="009177DA">
        <w:rPr>
          <w:sz w:val="28"/>
          <w:szCs w:val="28"/>
        </w:rPr>
        <w:t xml:space="preserve"> муниципальный район», утвержденный постановлением администрации муниципального образования «</w:t>
      </w:r>
      <w:proofErr w:type="spellStart"/>
      <w:r w:rsidR="009177DA">
        <w:rPr>
          <w:sz w:val="28"/>
          <w:szCs w:val="28"/>
        </w:rPr>
        <w:t>Сернурский</w:t>
      </w:r>
      <w:proofErr w:type="spellEnd"/>
      <w:r w:rsidR="009177DA">
        <w:rPr>
          <w:sz w:val="28"/>
          <w:szCs w:val="28"/>
        </w:rPr>
        <w:t xml:space="preserve"> муниципальный район» от 30 октября 2017 г. № 372 «Об утверждении перечня государственных и муниципальных услуг муниципального образования «</w:t>
      </w:r>
      <w:proofErr w:type="spellStart"/>
      <w:r w:rsidR="009177DA">
        <w:rPr>
          <w:sz w:val="28"/>
          <w:szCs w:val="28"/>
        </w:rPr>
        <w:t>Сернурский</w:t>
      </w:r>
      <w:proofErr w:type="spellEnd"/>
      <w:r w:rsidR="009177DA">
        <w:rPr>
          <w:sz w:val="28"/>
          <w:szCs w:val="28"/>
        </w:rPr>
        <w:t xml:space="preserve"> муниципальный район»».</w:t>
      </w:r>
    </w:p>
    <w:p w:rsidR="0085792D" w:rsidRPr="001B1179" w:rsidRDefault="0085792D" w:rsidP="003F07AF">
      <w:pPr>
        <w:ind w:firstLine="709"/>
        <w:contextualSpacing/>
        <w:jc w:val="both"/>
        <w:rPr>
          <w:szCs w:val="28"/>
        </w:rPr>
      </w:pPr>
      <w:r w:rsidRPr="001B1179">
        <w:rPr>
          <w:szCs w:val="28"/>
        </w:rPr>
        <w:t xml:space="preserve">2. </w:t>
      </w:r>
      <w:r w:rsidR="00197B03" w:rsidRPr="00B21263">
        <w:rPr>
          <w:szCs w:val="28"/>
        </w:rPr>
        <w:t xml:space="preserve">Настоящее постановление вступает в силу </w:t>
      </w:r>
      <w:r w:rsidR="003F07AF">
        <w:rPr>
          <w:szCs w:val="28"/>
        </w:rPr>
        <w:t>со дня его подписания</w:t>
      </w:r>
      <w:r w:rsidR="006E11C9">
        <w:rPr>
          <w:szCs w:val="28"/>
        </w:rPr>
        <w:t>.</w:t>
      </w:r>
      <w:r w:rsidR="003F07AF">
        <w:rPr>
          <w:szCs w:val="28"/>
        </w:rPr>
        <w:t xml:space="preserve"> 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Default="0085792D" w:rsidP="0085792D">
      <w:pPr>
        <w:tabs>
          <w:tab w:val="left" w:pos="2989"/>
        </w:tabs>
        <w:ind w:firstLine="720"/>
        <w:jc w:val="both"/>
        <w:rPr>
          <w:szCs w:val="28"/>
        </w:rPr>
      </w:pPr>
    </w:p>
    <w:p w:rsidR="002F7256" w:rsidRPr="001B1179" w:rsidRDefault="002F7256" w:rsidP="0085792D">
      <w:pPr>
        <w:tabs>
          <w:tab w:val="left" w:pos="2989"/>
        </w:tabs>
        <w:ind w:firstLine="720"/>
        <w:jc w:val="both"/>
        <w:rPr>
          <w:szCs w:val="28"/>
        </w:rPr>
      </w:pPr>
    </w:p>
    <w:tbl>
      <w:tblPr>
        <w:tblW w:w="8931" w:type="dxa"/>
        <w:jc w:val="center"/>
        <w:tblLook w:val="0000"/>
      </w:tblPr>
      <w:tblGrid>
        <w:gridCol w:w="4678"/>
        <w:gridCol w:w="4253"/>
      </w:tblGrid>
      <w:tr w:rsidR="001B1179" w:rsidRPr="001B1179" w:rsidTr="00A43643">
        <w:trPr>
          <w:jc w:val="center"/>
        </w:trPr>
        <w:tc>
          <w:tcPr>
            <w:tcW w:w="4678" w:type="dxa"/>
          </w:tcPr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  <w:proofErr w:type="spellStart"/>
            <w:r w:rsidRPr="001B1179">
              <w:rPr>
                <w:szCs w:val="28"/>
              </w:rPr>
              <w:t>Сернурского</w:t>
            </w:r>
            <w:proofErr w:type="spellEnd"/>
          </w:p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4253" w:type="dxa"/>
          </w:tcPr>
          <w:p w:rsidR="0085792D" w:rsidRPr="001B1179" w:rsidRDefault="0085792D" w:rsidP="007E4757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85792D" w:rsidRPr="001B1179" w:rsidRDefault="0085792D" w:rsidP="007E4757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85792D" w:rsidRPr="001B1179" w:rsidRDefault="0085792D" w:rsidP="00A43643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="00A43643">
              <w:rPr>
                <w:szCs w:val="28"/>
              </w:rPr>
              <w:t xml:space="preserve">В. </w:t>
            </w:r>
            <w:proofErr w:type="spellStart"/>
            <w:r w:rsidRPr="001B1179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  <w:tr w:rsidR="001B1179" w:rsidRPr="001B1179" w:rsidTr="00A43643">
        <w:trPr>
          <w:jc w:val="center"/>
        </w:trPr>
        <w:tc>
          <w:tcPr>
            <w:tcW w:w="4678" w:type="dxa"/>
          </w:tcPr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</w:p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5792D" w:rsidRPr="001B1179" w:rsidRDefault="0085792D" w:rsidP="007E4757">
            <w:pPr>
              <w:jc w:val="right"/>
              <w:rPr>
                <w:szCs w:val="28"/>
              </w:rPr>
            </w:pPr>
          </w:p>
        </w:tc>
      </w:tr>
      <w:tr w:rsidR="001B1179" w:rsidRPr="001B1179" w:rsidTr="00A43643">
        <w:trPr>
          <w:jc w:val="center"/>
        </w:trPr>
        <w:tc>
          <w:tcPr>
            <w:tcW w:w="4678" w:type="dxa"/>
          </w:tcPr>
          <w:p w:rsidR="0085792D" w:rsidRPr="001B1179" w:rsidRDefault="0085792D" w:rsidP="007E4757">
            <w:pPr>
              <w:pStyle w:val="ab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5792D" w:rsidRPr="001B1179" w:rsidRDefault="0085792D" w:rsidP="007E4757">
            <w:pPr>
              <w:jc w:val="right"/>
              <w:rPr>
                <w:szCs w:val="28"/>
              </w:rPr>
            </w:pPr>
          </w:p>
        </w:tc>
      </w:tr>
    </w:tbl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85792D" w:rsidRDefault="0085792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85792D" w:rsidRDefault="0085792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E5DC1" w:rsidRDefault="00CE5DC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E5DC1" w:rsidRDefault="00CE5DC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E5DC1" w:rsidRDefault="00CE5DC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E5DC1" w:rsidRDefault="00CE5DC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2F7256" w:rsidRDefault="002F7256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2F7256" w:rsidRDefault="002F7256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2F7256" w:rsidRDefault="002F7256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2F7256" w:rsidRDefault="002F7256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2F7256" w:rsidRDefault="002F7256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2F7256" w:rsidRDefault="002F7256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2F7256" w:rsidRDefault="002F7256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A43643" w:rsidRDefault="00A43643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A43643" w:rsidRDefault="00A43643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A43643" w:rsidRDefault="00A43643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A43643" w:rsidRDefault="00A43643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A43643" w:rsidRDefault="00A43643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FC34DD" w:rsidRDefault="00FC34D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F70F27" w:rsidRDefault="00F70F2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D4174" w:rsidRDefault="00CD4174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D4174" w:rsidRPr="001A6947" w:rsidRDefault="006D13CC" w:rsidP="00CD4174">
      <w:pPr>
        <w:rPr>
          <w:sz w:val="20"/>
        </w:rPr>
      </w:pPr>
      <w:r>
        <w:rPr>
          <w:sz w:val="20"/>
        </w:rPr>
        <w:t xml:space="preserve">Исп. </w:t>
      </w:r>
      <w:r w:rsidR="001445A6">
        <w:rPr>
          <w:sz w:val="20"/>
        </w:rPr>
        <w:t>Росляков В.И.</w:t>
      </w:r>
    </w:p>
    <w:p w:rsidR="00CD4174" w:rsidRDefault="00CD4174" w:rsidP="00CD4174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CD4174" w:rsidRDefault="00CD4174" w:rsidP="00CD4174">
      <w:pPr>
        <w:rPr>
          <w:sz w:val="20"/>
        </w:rPr>
      </w:pPr>
    </w:p>
    <w:p w:rsidR="006D13CC" w:rsidRDefault="006D13CC" w:rsidP="00CD4174">
      <w:pPr>
        <w:shd w:val="clear" w:color="auto" w:fill="FFFFFF"/>
        <w:rPr>
          <w:sz w:val="20"/>
        </w:rPr>
      </w:pPr>
    </w:p>
    <w:p w:rsidR="00FC34DD" w:rsidRDefault="00FC34DD" w:rsidP="00CD4174">
      <w:pPr>
        <w:shd w:val="clear" w:color="auto" w:fill="FFFFFF"/>
        <w:rPr>
          <w:sz w:val="20"/>
        </w:rPr>
      </w:pPr>
    </w:p>
    <w:p w:rsidR="00FC34DD" w:rsidRDefault="00FC34DD" w:rsidP="00CD4174">
      <w:pPr>
        <w:shd w:val="clear" w:color="auto" w:fill="FFFFFF"/>
        <w:rPr>
          <w:sz w:val="20"/>
        </w:rPr>
      </w:pPr>
    </w:p>
    <w:p w:rsidR="00FC34DD" w:rsidRDefault="00FC34DD" w:rsidP="00CD4174">
      <w:pPr>
        <w:shd w:val="clear" w:color="auto" w:fill="FFFFFF"/>
        <w:rPr>
          <w:sz w:val="20"/>
        </w:rPr>
      </w:pPr>
    </w:p>
    <w:p w:rsidR="00FC34DD" w:rsidRDefault="00FC34DD" w:rsidP="00CD4174">
      <w:pPr>
        <w:shd w:val="clear" w:color="auto" w:fill="FFFFFF"/>
        <w:rPr>
          <w:sz w:val="20"/>
        </w:rPr>
      </w:pPr>
    </w:p>
    <w:p w:rsidR="00FC34DD" w:rsidRDefault="00FC34DD" w:rsidP="00CD4174">
      <w:pPr>
        <w:shd w:val="clear" w:color="auto" w:fill="FFFFFF"/>
        <w:rPr>
          <w:sz w:val="20"/>
        </w:rPr>
      </w:pPr>
    </w:p>
    <w:p w:rsidR="006D13CC" w:rsidRPr="006B45AF" w:rsidRDefault="006D13CC" w:rsidP="00CD4174">
      <w:pPr>
        <w:shd w:val="clear" w:color="auto" w:fill="FFFFFF"/>
        <w:rPr>
          <w:sz w:val="20"/>
        </w:rPr>
      </w:pPr>
    </w:p>
    <w:p w:rsidR="00CD4174" w:rsidRDefault="00CD4174" w:rsidP="00CD4174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tbl>
      <w:tblPr>
        <w:tblW w:w="0" w:type="auto"/>
        <w:tblLook w:val="01E0"/>
      </w:tblPr>
      <w:tblGrid>
        <w:gridCol w:w="5103"/>
        <w:gridCol w:w="1800"/>
      </w:tblGrid>
      <w:tr w:rsidR="00CD4174" w:rsidRPr="006B0E6B" w:rsidTr="006B0E6B">
        <w:trPr>
          <w:trHeight w:val="277"/>
        </w:trPr>
        <w:tc>
          <w:tcPr>
            <w:tcW w:w="5103" w:type="dxa"/>
            <w:shd w:val="clear" w:color="auto" w:fill="auto"/>
          </w:tcPr>
          <w:p w:rsidR="00CD4174" w:rsidRPr="006B0E6B" w:rsidRDefault="00CD4174" w:rsidP="00F70F27">
            <w:pPr>
              <w:shd w:val="clear" w:color="auto" w:fill="FFFFFF"/>
              <w:rPr>
                <w:sz w:val="20"/>
              </w:rPr>
            </w:pPr>
            <w:r w:rsidRPr="006B0E6B">
              <w:rPr>
                <w:sz w:val="20"/>
              </w:rPr>
              <w:t>Заместитель главы администрации</w:t>
            </w:r>
            <w:r w:rsidR="00F70F27">
              <w:rPr>
                <w:sz w:val="20"/>
              </w:rPr>
              <w:t xml:space="preserve"> </w:t>
            </w:r>
            <w:proofErr w:type="spellStart"/>
            <w:r w:rsidR="00F70F27">
              <w:rPr>
                <w:sz w:val="20"/>
              </w:rPr>
              <w:t>Сернурского</w:t>
            </w:r>
            <w:proofErr w:type="spellEnd"/>
            <w:r w:rsidR="00F70F27">
              <w:rPr>
                <w:sz w:val="20"/>
              </w:rPr>
              <w:t xml:space="preserve"> муниципального района </w:t>
            </w:r>
            <w:r w:rsidRPr="006B0E6B">
              <w:rPr>
                <w:sz w:val="20"/>
              </w:rPr>
              <w:t>по экономическому развитию территории</w:t>
            </w:r>
            <w:r w:rsidR="00D77F8C" w:rsidRPr="006B0E6B">
              <w:rPr>
                <w:sz w:val="20"/>
              </w:rPr>
              <w:t>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CD4174" w:rsidRPr="006B0E6B" w:rsidRDefault="00CD4174" w:rsidP="00C27DB1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6B0E6B" w:rsidRPr="006B0E6B" w:rsidTr="00146174">
        <w:trPr>
          <w:trHeight w:val="277"/>
        </w:trPr>
        <w:tc>
          <w:tcPr>
            <w:tcW w:w="6903" w:type="dxa"/>
            <w:gridSpan w:val="2"/>
            <w:shd w:val="clear" w:color="auto" w:fill="auto"/>
          </w:tcPr>
          <w:p w:rsidR="006B0E6B" w:rsidRPr="006B0E6B" w:rsidRDefault="00F70F27" w:rsidP="006B0E6B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  <w:r>
              <w:rPr>
                <w:sz w:val="20"/>
              </w:rPr>
              <w:t xml:space="preserve">  </w:t>
            </w:r>
            <w:r w:rsidR="006B0E6B">
              <w:rPr>
                <w:sz w:val="20"/>
              </w:rPr>
              <w:t xml:space="preserve">Т.М. </w:t>
            </w:r>
            <w:r w:rsidR="006B0E6B" w:rsidRPr="006B0E6B">
              <w:rPr>
                <w:sz w:val="20"/>
              </w:rPr>
              <w:t>Волкова</w:t>
            </w:r>
            <w:r w:rsidR="006B0E6B">
              <w:rPr>
                <w:sz w:val="20"/>
              </w:rPr>
              <w:t xml:space="preserve">              </w:t>
            </w:r>
            <w:r w:rsidR="00FC34DD">
              <w:rPr>
                <w:iCs/>
                <w:spacing w:val="-6"/>
                <w:sz w:val="20"/>
              </w:rPr>
              <w:t>01.06</w:t>
            </w:r>
            <w:r w:rsidR="006B0E6B" w:rsidRPr="006B0E6B">
              <w:rPr>
                <w:iCs/>
                <w:spacing w:val="-6"/>
                <w:sz w:val="20"/>
              </w:rPr>
              <w:t>.2021 г.</w:t>
            </w:r>
          </w:p>
        </w:tc>
      </w:tr>
      <w:tr w:rsidR="006B0E6B" w:rsidRPr="006B0E6B" w:rsidTr="00146174">
        <w:trPr>
          <w:trHeight w:val="277"/>
        </w:trPr>
        <w:tc>
          <w:tcPr>
            <w:tcW w:w="6903" w:type="dxa"/>
            <w:gridSpan w:val="2"/>
            <w:shd w:val="clear" w:color="auto" w:fill="auto"/>
          </w:tcPr>
          <w:p w:rsidR="006B0E6B" w:rsidRDefault="006B0E6B" w:rsidP="006B0E6B">
            <w:pPr>
              <w:shd w:val="clear" w:color="auto" w:fill="FFFFFF"/>
              <w:jc w:val="right"/>
              <w:rPr>
                <w:sz w:val="20"/>
              </w:rPr>
            </w:pPr>
          </w:p>
        </w:tc>
      </w:tr>
      <w:tr w:rsidR="00DC1F09" w:rsidRPr="006B0E6B" w:rsidTr="006B0E6B">
        <w:trPr>
          <w:trHeight w:val="277"/>
        </w:trPr>
        <w:tc>
          <w:tcPr>
            <w:tcW w:w="5103" w:type="dxa"/>
            <w:shd w:val="clear" w:color="auto" w:fill="auto"/>
          </w:tcPr>
          <w:p w:rsidR="00DC1F09" w:rsidRPr="006B0E6B" w:rsidRDefault="00EB045B" w:rsidP="00DC1F09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  <w:r w:rsidR="00DC1F09" w:rsidRPr="006B0E6B">
              <w:rPr>
                <w:sz w:val="20"/>
              </w:rPr>
              <w:t xml:space="preserve"> отдела организационно-правовой работы и кадров администрации </w:t>
            </w:r>
            <w:proofErr w:type="spellStart"/>
            <w:r w:rsidR="00DC1F09" w:rsidRPr="006B0E6B">
              <w:rPr>
                <w:sz w:val="20"/>
              </w:rPr>
              <w:t>Сернурского</w:t>
            </w:r>
            <w:proofErr w:type="spellEnd"/>
            <w:r w:rsidR="00DC1F09" w:rsidRPr="006B0E6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DC1F09" w:rsidRPr="006B0E6B" w:rsidRDefault="00DC1F09" w:rsidP="00DC1F09">
            <w:pPr>
              <w:ind w:right="-1"/>
              <w:jc w:val="both"/>
              <w:rPr>
                <w:sz w:val="20"/>
              </w:rPr>
            </w:pPr>
          </w:p>
        </w:tc>
      </w:tr>
      <w:tr w:rsidR="006B0E6B" w:rsidRPr="006B0E6B" w:rsidTr="00D2133D">
        <w:trPr>
          <w:trHeight w:val="277"/>
        </w:trPr>
        <w:tc>
          <w:tcPr>
            <w:tcW w:w="6903" w:type="dxa"/>
            <w:gridSpan w:val="2"/>
            <w:shd w:val="clear" w:color="auto" w:fill="auto"/>
          </w:tcPr>
          <w:p w:rsidR="006B0E6B" w:rsidRPr="006B0E6B" w:rsidRDefault="006B0E6B" w:rsidP="006B0E6B">
            <w:pPr>
              <w:ind w:right="-1"/>
              <w:jc w:val="right"/>
              <w:rPr>
                <w:sz w:val="20"/>
              </w:rPr>
            </w:pPr>
            <w:r w:rsidRPr="006B0E6B">
              <w:rPr>
                <w:sz w:val="20"/>
              </w:rPr>
              <w:t xml:space="preserve"> </w:t>
            </w:r>
            <w:r w:rsidR="00EB045B">
              <w:rPr>
                <w:sz w:val="20"/>
              </w:rPr>
              <w:t xml:space="preserve">                             И.Э</w:t>
            </w:r>
            <w:r w:rsidRPr="006B0E6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EB045B">
              <w:rPr>
                <w:sz w:val="20"/>
              </w:rPr>
              <w:t>Сидорова</w:t>
            </w:r>
            <w:r w:rsidR="00FC34DD">
              <w:rPr>
                <w:sz w:val="20"/>
              </w:rPr>
              <w:t xml:space="preserve">        01.06</w:t>
            </w:r>
            <w:r>
              <w:rPr>
                <w:sz w:val="20"/>
              </w:rPr>
              <w:t>.</w:t>
            </w:r>
            <w:r w:rsidRPr="006B0E6B">
              <w:rPr>
                <w:sz w:val="20"/>
              </w:rPr>
              <w:t>2021 г.</w:t>
            </w:r>
          </w:p>
        </w:tc>
      </w:tr>
    </w:tbl>
    <w:p w:rsidR="001445A6" w:rsidRDefault="001445A6" w:rsidP="00A5158C">
      <w:pPr>
        <w:pStyle w:val="ConsPlusNormal"/>
        <w:ind w:firstLine="0"/>
        <w:jc w:val="both"/>
      </w:pPr>
    </w:p>
    <w:sectPr w:rsidR="001445A6" w:rsidSect="003B1971">
      <w:headerReference w:type="default" r:id="rId9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8F" w:rsidRDefault="00AA308F" w:rsidP="00550F92">
      <w:r>
        <w:separator/>
      </w:r>
    </w:p>
  </w:endnote>
  <w:endnote w:type="continuationSeparator" w:id="0">
    <w:p w:rsidR="00AA308F" w:rsidRDefault="00AA308F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8F" w:rsidRDefault="00AA308F" w:rsidP="00550F92">
      <w:r>
        <w:separator/>
      </w:r>
    </w:p>
  </w:footnote>
  <w:footnote w:type="continuationSeparator" w:id="0">
    <w:p w:rsidR="00AA308F" w:rsidRDefault="00AA308F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B1" w:rsidRPr="00550F92" w:rsidRDefault="00C27DB1" w:rsidP="00550F92">
    <w:pPr>
      <w:pStyle w:val="ab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AF9"/>
    <w:multiLevelType w:val="hybridMultilevel"/>
    <w:tmpl w:val="3F32B818"/>
    <w:lvl w:ilvl="0" w:tplc="281E5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73CA4"/>
    <w:multiLevelType w:val="hybridMultilevel"/>
    <w:tmpl w:val="F224D5C4"/>
    <w:lvl w:ilvl="0" w:tplc="3588F1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C50CF"/>
    <w:rsid w:val="000070A7"/>
    <w:rsid w:val="00021DCA"/>
    <w:rsid w:val="000415ED"/>
    <w:rsid w:val="000424AB"/>
    <w:rsid w:val="000718AB"/>
    <w:rsid w:val="00072745"/>
    <w:rsid w:val="00096265"/>
    <w:rsid w:val="000B1F2C"/>
    <w:rsid w:val="000C211E"/>
    <w:rsid w:val="000C7807"/>
    <w:rsid w:val="000E5FF4"/>
    <w:rsid w:val="000F66CE"/>
    <w:rsid w:val="0012162D"/>
    <w:rsid w:val="001308E6"/>
    <w:rsid w:val="001445A6"/>
    <w:rsid w:val="00156170"/>
    <w:rsid w:val="0018162F"/>
    <w:rsid w:val="0018440B"/>
    <w:rsid w:val="00197B03"/>
    <w:rsid w:val="001A24F2"/>
    <w:rsid w:val="001B1179"/>
    <w:rsid w:val="001B13AB"/>
    <w:rsid w:val="001B25CA"/>
    <w:rsid w:val="002028F7"/>
    <w:rsid w:val="00285046"/>
    <w:rsid w:val="002924A2"/>
    <w:rsid w:val="00295A29"/>
    <w:rsid w:val="002D0503"/>
    <w:rsid w:val="002D082C"/>
    <w:rsid w:val="002D290D"/>
    <w:rsid w:val="002F7256"/>
    <w:rsid w:val="00307B08"/>
    <w:rsid w:val="00333AB3"/>
    <w:rsid w:val="0034024C"/>
    <w:rsid w:val="00343F2C"/>
    <w:rsid w:val="00376FEC"/>
    <w:rsid w:val="003834E5"/>
    <w:rsid w:val="003936B0"/>
    <w:rsid w:val="003B1971"/>
    <w:rsid w:val="003C4415"/>
    <w:rsid w:val="003C50CF"/>
    <w:rsid w:val="003E4C39"/>
    <w:rsid w:val="003E4D16"/>
    <w:rsid w:val="003F07AF"/>
    <w:rsid w:val="003F4546"/>
    <w:rsid w:val="00415106"/>
    <w:rsid w:val="00417A0F"/>
    <w:rsid w:val="00417ECB"/>
    <w:rsid w:val="00441A67"/>
    <w:rsid w:val="00445909"/>
    <w:rsid w:val="00446CF5"/>
    <w:rsid w:val="00450A6E"/>
    <w:rsid w:val="004914ED"/>
    <w:rsid w:val="00497F38"/>
    <w:rsid w:val="004C42A8"/>
    <w:rsid w:val="004D05D2"/>
    <w:rsid w:val="004F7F22"/>
    <w:rsid w:val="00515119"/>
    <w:rsid w:val="0054693A"/>
    <w:rsid w:val="00550531"/>
    <w:rsid w:val="00550F92"/>
    <w:rsid w:val="00552495"/>
    <w:rsid w:val="00567816"/>
    <w:rsid w:val="005809E7"/>
    <w:rsid w:val="005936B0"/>
    <w:rsid w:val="005A4D61"/>
    <w:rsid w:val="005B25FA"/>
    <w:rsid w:val="006077DD"/>
    <w:rsid w:val="00611BD6"/>
    <w:rsid w:val="00613893"/>
    <w:rsid w:val="00621568"/>
    <w:rsid w:val="00625380"/>
    <w:rsid w:val="006328A5"/>
    <w:rsid w:val="0063501D"/>
    <w:rsid w:val="006532F7"/>
    <w:rsid w:val="006625C1"/>
    <w:rsid w:val="00673828"/>
    <w:rsid w:val="00693E87"/>
    <w:rsid w:val="006A7880"/>
    <w:rsid w:val="006B0E6B"/>
    <w:rsid w:val="006C13D7"/>
    <w:rsid w:val="006D13CC"/>
    <w:rsid w:val="006D71EA"/>
    <w:rsid w:val="006E11C9"/>
    <w:rsid w:val="0070237C"/>
    <w:rsid w:val="0070300D"/>
    <w:rsid w:val="00713C66"/>
    <w:rsid w:val="00714AB7"/>
    <w:rsid w:val="0071623D"/>
    <w:rsid w:val="0071721C"/>
    <w:rsid w:val="007227ED"/>
    <w:rsid w:val="00750105"/>
    <w:rsid w:val="00765D16"/>
    <w:rsid w:val="00780812"/>
    <w:rsid w:val="007819BC"/>
    <w:rsid w:val="0078694D"/>
    <w:rsid w:val="007C2C3A"/>
    <w:rsid w:val="007D1D3C"/>
    <w:rsid w:val="007E777E"/>
    <w:rsid w:val="007F635A"/>
    <w:rsid w:val="00813B09"/>
    <w:rsid w:val="0081711D"/>
    <w:rsid w:val="00855A7A"/>
    <w:rsid w:val="0085792D"/>
    <w:rsid w:val="00864AA0"/>
    <w:rsid w:val="008E07C4"/>
    <w:rsid w:val="009136D9"/>
    <w:rsid w:val="009177DA"/>
    <w:rsid w:val="00965FBE"/>
    <w:rsid w:val="0099257A"/>
    <w:rsid w:val="009A0C06"/>
    <w:rsid w:val="009B16E1"/>
    <w:rsid w:val="009C18A2"/>
    <w:rsid w:val="009C36AD"/>
    <w:rsid w:val="009E3D6D"/>
    <w:rsid w:val="009F577C"/>
    <w:rsid w:val="009F798F"/>
    <w:rsid w:val="00A05B83"/>
    <w:rsid w:val="00A10732"/>
    <w:rsid w:val="00A16482"/>
    <w:rsid w:val="00A16743"/>
    <w:rsid w:val="00A17771"/>
    <w:rsid w:val="00A43643"/>
    <w:rsid w:val="00A44069"/>
    <w:rsid w:val="00A5158C"/>
    <w:rsid w:val="00A57CB1"/>
    <w:rsid w:val="00A61F1F"/>
    <w:rsid w:val="00A75906"/>
    <w:rsid w:val="00A8277C"/>
    <w:rsid w:val="00A93046"/>
    <w:rsid w:val="00AA308F"/>
    <w:rsid w:val="00B04948"/>
    <w:rsid w:val="00B051D7"/>
    <w:rsid w:val="00B20800"/>
    <w:rsid w:val="00B31284"/>
    <w:rsid w:val="00B56BB2"/>
    <w:rsid w:val="00B62AF7"/>
    <w:rsid w:val="00B72C5E"/>
    <w:rsid w:val="00B75A9D"/>
    <w:rsid w:val="00B76277"/>
    <w:rsid w:val="00B81826"/>
    <w:rsid w:val="00B81EA6"/>
    <w:rsid w:val="00B92763"/>
    <w:rsid w:val="00BA31F9"/>
    <w:rsid w:val="00BC1FFD"/>
    <w:rsid w:val="00BC7303"/>
    <w:rsid w:val="00BE5118"/>
    <w:rsid w:val="00C024F0"/>
    <w:rsid w:val="00C119C8"/>
    <w:rsid w:val="00C132DA"/>
    <w:rsid w:val="00C27DB1"/>
    <w:rsid w:val="00C5032B"/>
    <w:rsid w:val="00C55A31"/>
    <w:rsid w:val="00C60579"/>
    <w:rsid w:val="00C775CB"/>
    <w:rsid w:val="00C815CB"/>
    <w:rsid w:val="00C97B2E"/>
    <w:rsid w:val="00CC7583"/>
    <w:rsid w:val="00CD3543"/>
    <w:rsid w:val="00CD4174"/>
    <w:rsid w:val="00CE5B2B"/>
    <w:rsid w:val="00CE5DC1"/>
    <w:rsid w:val="00CE64EF"/>
    <w:rsid w:val="00CF5D7B"/>
    <w:rsid w:val="00D13A17"/>
    <w:rsid w:val="00D16841"/>
    <w:rsid w:val="00D47EA9"/>
    <w:rsid w:val="00D5311B"/>
    <w:rsid w:val="00D55367"/>
    <w:rsid w:val="00D77F8C"/>
    <w:rsid w:val="00DB0877"/>
    <w:rsid w:val="00DB1998"/>
    <w:rsid w:val="00DC1F09"/>
    <w:rsid w:val="00DD40FD"/>
    <w:rsid w:val="00DE4AD6"/>
    <w:rsid w:val="00DF405C"/>
    <w:rsid w:val="00DF4DBC"/>
    <w:rsid w:val="00DF62CF"/>
    <w:rsid w:val="00E065CE"/>
    <w:rsid w:val="00E07849"/>
    <w:rsid w:val="00E139E3"/>
    <w:rsid w:val="00E43E74"/>
    <w:rsid w:val="00E56D22"/>
    <w:rsid w:val="00E62C7E"/>
    <w:rsid w:val="00E66097"/>
    <w:rsid w:val="00E67856"/>
    <w:rsid w:val="00EA45BD"/>
    <w:rsid w:val="00EB045B"/>
    <w:rsid w:val="00EC13F8"/>
    <w:rsid w:val="00ED25F9"/>
    <w:rsid w:val="00EF3A2B"/>
    <w:rsid w:val="00F12847"/>
    <w:rsid w:val="00F13198"/>
    <w:rsid w:val="00F13FCD"/>
    <w:rsid w:val="00F20EDD"/>
    <w:rsid w:val="00F70F27"/>
    <w:rsid w:val="00F7764F"/>
    <w:rsid w:val="00F95A28"/>
    <w:rsid w:val="00F95F2F"/>
    <w:rsid w:val="00FC3408"/>
    <w:rsid w:val="00FC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link w:val="a7"/>
    <w:rsid w:val="0034024C"/>
    <w:pPr>
      <w:spacing w:after="120"/>
    </w:pPr>
  </w:style>
  <w:style w:type="paragraph" w:styleId="a8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a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qFormat/>
    <w:rsid w:val="00F95F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5F2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nhideWhenUsed/>
    <w:rsid w:val="00550F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qFormat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a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b"/>
    <w:uiPriority w:val="99"/>
    <w:qFormat/>
    <w:rsid w:val="003E4D16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3B1971"/>
  </w:style>
  <w:style w:type="character" w:customStyle="1" w:styleId="WW8Num1z0">
    <w:name w:val="WW8Num1z0"/>
    <w:qFormat/>
    <w:rsid w:val="003B1971"/>
  </w:style>
  <w:style w:type="character" w:customStyle="1" w:styleId="WW8Num2z0">
    <w:name w:val="WW8Num2z0"/>
    <w:qFormat/>
    <w:rsid w:val="003B1971"/>
  </w:style>
  <w:style w:type="character" w:customStyle="1" w:styleId="WW8Num2z1">
    <w:name w:val="WW8Num2z1"/>
    <w:qFormat/>
    <w:rsid w:val="003B1971"/>
  </w:style>
  <w:style w:type="character" w:customStyle="1" w:styleId="WW8Num2z2">
    <w:name w:val="WW8Num2z2"/>
    <w:qFormat/>
    <w:rsid w:val="003B1971"/>
  </w:style>
  <w:style w:type="character" w:customStyle="1" w:styleId="WW8Num2z3">
    <w:name w:val="WW8Num2z3"/>
    <w:qFormat/>
    <w:rsid w:val="003B1971"/>
  </w:style>
  <w:style w:type="character" w:customStyle="1" w:styleId="WW8Num2z4">
    <w:name w:val="WW8Num2z4"/>
    <w:qFormat/>
    <w:rsid w:val="003B1971"/>
  </w:style>
  <w:style w:type="character" w:customStyle="1" w:styleId="WW8Num2z5">
    <w:name w:val="WW8Num2z5"/>
    <w:qFormat/>
    <w:rsid w:val="003B1971"/>
  </w:style>
  <w:style w:type="character" w:customStyle="1" w:styleId="WW8Num2z6">
    <w:name w:val="WW8Num2z6"/>
    <w:qFormat/>
    <w:rsid w:val="003B1971"/>
  </w:style>
  <w:style w:type="character" w:customStyle="1" w:styleId="WW8Num2z7">
    <w:name w:val="WW8Num2z7"/>
    <w:qFormat/>
    <w:rsid w:val="003B1971"/>
  </w:style>
  <w:style w:type="character" w:customStyle="1" w:styleId="WW8Num2z8">
    <w:name w:val="WW8Num2z8"/>
    <w:qFormat/>
    <w:rsid w:val="003B1971"/>
  </w:style>
  <w:style w:type="character" w:customStyle="1" w:styleId="FontStyle13">
    <w:name w:val="Font Style13"/>
    <w:basedOn w:val="a0"/>
    <w:qFormat/>
    <w:rsid w:val="003B19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qFormat/>
    <w:rsid w:val="003B197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qFormat/>
    <w:rsid w:val="003B1971"/>
    <w:rPr>
      <w:rFonts w:ascii="Times New Roman" w:hAnsi="Times New Roman" w:cs="Times New Roman"/>
      <w:sz w:val="26"/>
      <w:szCs w:val="26"/>
    </w:rPr>
  </w:style>
  <w:style w:type="character" w:customStyle="1" w:styleId="af2">
    <w:name w:val="Гипертекстовая ссылка"/>
    <w:qFormat/>
    <w:rsid w:val="003B1971"/>
    <w:rPr>
      <w:b/>
      <w:bCs/>
      <w:color w:val="008000"/>
    </w:rPr>
  </w:style>
  <w:style w:type="character" w:customStyle="1" w:styleId="InternetLink">
    <w:name w:val="Internet Link"/>
    <w:rsid w:val="003B1971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3B1971"/>
    <w:pPr>
      <w:keepNext/>
      <w:spacing w:before="240" w:after="120"/>
    </w:pPr>
    <w:rPr>
      <w:rFonts w:ascii="Arial" w:eastAsia="DejaVu Sans" w:hAnsi="Arial" w:cs="DejaVu Sans"/>
      <w:szCs w:val="28"/>
      <w:lang w:eastAsia="zh-CN"/>
    </w:rPr>
  </w:style>
  <w:style w:type="character" w:customStyle="1" w:styleId="a7">
    <w:name w:val="Основной текст Знак"/>
    <w:basedOn w:val="a0"/>
    <w:link w:val="a6"/>
    <w:rsid w:val="003B1971"/>
    <w:rPr>
      <w:rFonts w:ascii="Times New Roman CYR" w:hAnsi="Times New Roman CYR"/>
      <w:sz w:val="28"/>
    </w:rPr>
  </w:style>
  <w:style w:type="paragraph" w:styleId="af3">
    <w:name w:val="List"/>
    <w:basedOn w:val="a6"/>
    <w:rsid w:val="003B1971"/>
    <w:pPr>
      <w:spacing w:after="140" w:line="276" w:lineRule="auto"/>
    </w:pPr>
    <w:rPr>
      <w:rFonts w:ascii="Times New Roman" w:hAnsi="Times New Roman"/>
      <w:lang w:eastAsia="zh-CN"/>
    </w:rPr>
  </w:style>
  <w:style w:type="paragraph" w:styleId="af4">
    <w:name w:val="caption"/>
    <w:basedOn w:val="a"/>
    <w:qFormat/>
    <w:rsid w:val="003B1971"/>
    <w:pPr>
      <w:suppressLineNumbers/>
      <w:spacing w:before="120" w:after="120"/>
    </w:pPr>
    <w:rPr>
      <w:rFonts w:ascii="Times New Roman" w:hAnsi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B1971"/>
    <w:pPr>
      <w:suppressLineNumbers/>
    </w:pPr>
    <w:rPr>
      <w:rFonts w:ascii="Times New Roman" w:hAnsi="Times New Roman"/>
      <w:lang w:eastAsia="zh-CN"/>
    </w:rPr>
  </w:style>
  <w:style w:type="paragraph" w:customStyle="1" w:styleId="2">
    <w:name w:val="Стиль2"/>
    <w:basedOn w:val="a"/>
    <w:qFormat/>
    <w:rsid w:val="003B1971"/>
    <w:pPr>
      <w:widowControl w:val="0"/>
      <w:suppressAutoHyphens/>
      <w:spacing w:line="360" w:lineRule="auto"/>
      <w:ind w:firstLine="709"/>
    </w:pPr>
    <w:rPr>
      <w:rFonts w:ascii="Times New Roman" w:eastAsia="Andale Sans UI;Times New Roman" w:hAnsi="Times New Roman"/>
      <w:kern w:val="2"/>
      <w:lang w:eastAsia="zh-CN"/>
    </w:rPr>
  </w:style>
  <w:style w:type="paragraph" w:styleId="20">
    <w:name w:val="Body Text 2"/>
    <w:basedOn w:val="a"/>
    <w:link w:val="21"/>
    <w:qFormat/>
    <w:rsid w:val="003B1971"/>
    <w:pPr>
      <w:jc w:val="center"/>
    </w:pPr>
    <w:rPr>
      <w:rFonts w:ascii="Times New Roman" w:hAnsi="Times New Roman"/>
      <w:lang w:eastAsia="zh-CN"/>
    </w:rPr>
  </w:style>
  <w:style w:type="character" w:customStyle="1" w:styleId="21">
    <w:name w:val="Основной текст 2 Знак"/>
    <w:basedOn w:val="a0"/>
    <w:link w:val="20"/>
    <w:rsid w:val="003B1971"/>
    <w:rPr>
      <w:sz w:val="28"/>
      <w:lang w:eastAsia="zh-CN"/>
    </w:rPr>
  </w:style>
  <w:style w:type="paragraph" w:customStyle="1" w:styleId="Style1">
    <w:name w:val="Style1"/>
    <w:basedOn w:val="a"/>
    <w:qFormat/>
    <w:rsid w:val="003B1971"/>
    <w:pPr>
      <w:widowControl w:val="0"/>
      <w:autoSpaceDE w:val="0"/>
      <w:spacing w:line="259" w:lineRule="exact"/>
      <w:jc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3B1971"/>
    <w:pPr>
      <w:widowControl w:val="0"/>
      <w:autoSpaceDE w:val="0"/>
      <w:spacing w:line="317" w:lineRule="exact"/>
      <w:ind w:firstLine="706"/>
    </w:pPr>
    <w:rPr>
      <w:rFonts w:ascii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qFormat/>
    <w:rsid w:val="003B1971"/>
    <w:pPr>
      <w:widowControl w:val="0"/>
      <w:autoSpaceDE w:val="0"/>
      <w:spacing w:line="323" w:lineRule="exact"/>
      <w:ind w:firstLine="739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qFormat/>
    <w:rsid w:val="003B1971"/>
    <w:pPr>
      <w:widowControl w:val="0"/>
      <w:autoSpaceDE w:val="0"/>
      <w:spacing w:line="325" w:lineRule="exact"/>
      <w:ind w:firstLine="701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3B1971"/>
    <w:pPr>
      <w:widowControl w:val="0"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qFormat/>
    <w:rsid w:val="003B1971"/>
    <w:pPr>
      <w:widowControl w:val="0"/>
      <w:autoSpaceDE w:val="0"/>
    </w:pPr>
    <w:rPr>
      <w:rFonts w:ascii="Courier New" w:hAnsi="Courier New" w:cs="Courier New"/>
      <w:lang w:eastAsia="zh-CN"/>
    </w:rPr>
  </w:style>
  <w:style w:type="character" w:customStyle="1" w:styleId="12">
    <w:name w:val="Верхний колонтитул Знак1"/>
    <w:basedOn w:val="a0"/>
    <w:uiPriority w:val="99"/>
    <w:rsid w:val="003B1971"/>
    <w:rPr>
      <w:rFonts w:eastAsia="Times New Roman" w:cs="Times New Roman"/>
      <w:sz w:val="28"/>
      <w:szCs w:val="20"/>
      <w:lang w:val="ru-RU" w:bidi="ar-SA"/>
    </w:rPr>
  </w:style>
  <w:style w:type="character" w:customStyle="1" w:styleId="13">
    <w:name w:val="Нижний колонтитул Знак1"/>
    <w:basedOn w:val="a0"/>
    <w:rsid w:val="003B1971"/>
    <w:rPr>
      <w:rFonts w:eastAsia="Times New Roman" w:cs="Times New Roman"/>
      <w:sz w:val="28"/>
      <w:szCs w:val="20"/>
      <w:lang w:val="ru-RU" w:bidi="ar-SA"/>
    </w:rPr>
  </w:style>
  <w:style w:type="paragraph" w:styleId="af5">
    <w:name w:val="Normal (Web)"/>
    <w:basedOn w:val="a"/>
    <w:qFormat/>
    <w:rsid w:val="003B1971"/>
    <w:pPr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3B1971"/>
    <w:pPr>
      <w:suppressLineNumbers/>
    </w:pPr>
    <w:rPr>
      <w:rFonts w:ascii="Times New Roman" w:hAnsi="Times New Roman"/>
      <w:lang w:eastAsia="zh-CN"/>
    </w:rPr>
  </w:style>
  <w:style w:type="paragraph" w:customStyle="1" w:styleId="TableHeading">
    <w:name w:val="Table Heading"/>
    <w:basedOn w:val="TableContents"/>
    <w:qFormat/>
    <w:rsid w:val="003B197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B1971"/>
    <w:rPr>
      <w:rFonts w:ascii="Times New Roman" w:hAnsi="Times New Roman"/>
      <w:lang w:eastAsia="zh-CN"/>
    </w:rPr>
  </w:style>
  <w:style w:type="numbering" w:customStyle="1" w:styleId="WW8Num1">
    <w:name w:val="WW8Num1"/>
    <w:qFormat/>
    <w:rsid w:val="003B1971"/>
  </w:style>
  <w:style w:type="numbering" w:customStyle="1" w:styleId="WW8Num2">
    <w:name w:val="WW8Num2"/>
    <w:qFormat/>
    <w:rsid w:val="003B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</_x041e__x043f__x0438__x0441__x0430__x043d__x0438__x0435_>
    <_x041f__x0430__x043f__x043a__x0430_ xmlns="7c11704a-b922-4939-8652-48c2d65c5b07">2021 год</_x041f__x0430__x043f__x043a__x0430_>
    <_dlc_DocId xmlns="57504d04-691e-4fc4-8f09-4f19fdbe90f6">XXJ7TYMEEKJ2-1602-818</_dlc_DocId>
    <_dlc_DocIdUrl xmlns="57504d04-691e-4fc4-8f09-4f19fdbe90f6">
      <Url>https://vip.gov.mari.ru/sernur/_layouts/DocIdRedir.aspx?ID=XXJ7TYMEEKJ2-1602-818</Url>
      <Description>XXJ7TYMEEKJ2-1602-818</Description>
    </_dlc_DocIdUrl>
  </documentManagement>
</p:properties>
</file>

<file path=customXml/itemProps1.xml><?xml version="1.0" encoding="utf-8"?>
<ds:datastoreItem xmlns:ds="http://schemas.openxmlformats.org/officeDocument/2006/customXml" ds:itemID="{3A2A39FA-3CE9-4A0E-946D-8005C6B11CF2}"/>
</file>

<file path=customXml/itemProps2.xml><?xml version="1.0" encoding="utf-8"?>
<ds:datastoreItem xmlns:ds="http://schemas.openxmlformats.org/officeDocument/2006/customXml" ds:itemID="{7E6BF988-392C-4381-AAAB-027E91481D1B}"/>
</file>

<file path=customXml/itemProps3.xml><?xml version="1.0" encoding="utf-8"?>
<ds:datastoreItem xmlns:ds="http://schemas.openxmlformats.org/officeDocument/2006/customXml" ds:itemID="{9DE82849-DDE3-4464-8F87-3D8D037909E1}"/>
</file>

<file path=customXml/itemProps4.xml><?xml version="1.0" encoding="utf-8"?>
<ds:datastoreItem xmlns:ds="http://schemas.openxmlformats.org/officeDocument/2006/customXml" ds:itemID="{F218D226-F129-4D81-A1CA-DE1B1827E52E}"/>
</file>

<file path=customXml/itemProps5.xml><?xml version="1.0" encoding="utf-8"?>
<ds:datastoreItem xmlns:ds="http://schemas.openxmlformats.org/officeDocument/2006/customXml" ds:itemID="{7F007589-934E-4738-897B-41A8C9D5AB22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145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01.06.2021 г. № 239</dc:title>
  <dc:creator>Admin</dc:creator>
  <cp:lastModifiedBy>user_01</cp:lastModifiedBy>
  <cp:revision>24</cp:revision>
  <cp:lastPrinted>2021-06-02T07:51:00Z</cp:lastPrinted>
  <dcterms:created xsi:type="dcterms:W3CDTF">2021-05-28T11:12:00Z</dcterms:created>
  <dcterms:modified xsi:type="dcterms:W3CDTF">2021-06-02T08:04:00Z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530c87f4-692f-450e-bc53-ed8cdbf65183</vt:lpwstr>
  </property>
</Properties>
</file>