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2E" w:rsidRPr="007E490B" w:rsidRDefault="003E54CD" w:rsidP="00516859">
      <w:pPr>
        <w:jc w:val="center"/>
        <w:rPr>
          <w:i/>
          <w:iCs/>
        </w:rPr>
      </w:pPr>
      <w:bookmarkStart w:id="0" w:name="sub_2000"/>
      <w:bookmarkStart w:id="1" w:name="sub_1200"/>
      <w:r>
        <w:rPr>
          <w:i/>
          <w:iCs/>
          <w:noProof/>
        </w:rPr>
        <w:drawing>
          <wp:inline distT="0" distB="0" distL="0" distR="0">
            <wp:extent cx="703580" cy="7334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3A652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3A652E" w:rsidRPr="00F061DC" w:rsidRDefault="003A652E" w:rsidP="00E121A6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bCs/>
              </w:rPr>
              <w:t>МУНИЦИПАЛЬНОГО</w:t>
            </w:r>
            <w:proofErr w:type="gramEnd"/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3A652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3A652E" w:rsidRDefault="003A652E" w:rsidP="00516859">
      <w:pPr>
        <w:jc w:val="center"/>
      </w:pPr>
    </w:p>
    <w:p w:rsidR="003A652E" w:rsidRDefault="003A652E" w:rsidP="00516859">
      <w:pPr>
        <w:jc w:val="center"/>
      </w:pPr>
    </w:p>
    <w:p w:rsidR="00C646BC" w:rsidRDefault="00C646BC" w:rsidP="00516859">
      <w:pPr>
        <w:jc w:val="center"/>
      </w:pPr>
    </w:p>
    <w:p w:rsidR="003A652E" w:rsidRPr="007608E5" w:rsidRDefault="00515766" w:rsidP="00516859">
      <w:pPr>
        <w:jc w:val="center"/>
      </w:pPr>
      <w:r>
        <w:t>от 22 апреля 2021 года № 175</w:t>
      </w:r>
    </w:p>
    <w:p w:rsidR="003A652E" w:rsidRPr="007608E5" w:rsidRDefault="003A652E" w:rsidP="00516859"/>
    <w:p w:rsidR="004E6D76" w:rsidRDefault="004E6D76" w:rsidP="00516859"/>
    <w:p w:rsidR="00C646BC" w:rsidRPr="007608E5" w:rsidRDefault="00C646BC" w:rsidP="00516859"/>
    <w:p w:rsidR="00EE1B8F" w:rsidRDefault="00F1205F" w:rsidP="00A2415F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</w:t>
      </w:r>
      <w:r w:rsidR="00A2415F">
        <w:rPr>
          <w:b/>
          <w:bCs/>
        </w:rPr>
        <w:t>в</w:t>
      </w:r>
      <w:r w:rsidR="00C646BC">
        <w:rPr>
          <w:b/>
          <w:bCs/>
        </w:rPr>
        <w:t xml:space="preserve"> </w:t>
      </w:r>
      <w:r w:rsidR="00A2415F">
        <w:rPr>
          <w:b/>
          <w:bCs/>
        </w:rPr>
        <w:t>муниципальную программу</w:t>
      </w:r>
    </w:p>
    <w:p w:rsidR="00EE1B8F" w:rsidRDefault="00EE1B8F" w:rsidP="00A2415F">
      <w:pPr>
        <w:jc w:val="center"/>
        <w:rPr>
          <w:b/>
          <w:bCs/>
        </w:rPr>
      </w:pPr>
      <w:r w:rsidRPr="00EE1B8F">
        <w:rPr>
          <w:b/>
          <w:bCs/>
        </w:rPr>
        <w:t xml:space="preserve">«Развитие жилищно-коммунального и дорожного хозяйства муниципального образования «Сернурский </w:t>
      </w:r>
    </w:p>
    <w:p w:rsidR="00A2415F" w:rsidRPr="00EE1B8F" w:rsidRDefault="00EE1B8F" w:rsidP="00A2415F">
      <w:pPr>
        <w:jc w:val="center"/>
        <w:rPr>
          <w:b/>
          <w:bCs/>
        </w:rPr>
      </w:pPr>
      <w:r w:rsidRPr="00EE1B8F">
        <w:rPr>
          <w:b/>
          <w:bCs/>
        </w:rPr>
        <w:t>муниципальный район» на 2018-2025 годы»</w:t>
      </w:r>
    </w:p>
    <w:p w:rsidR="00F1205F" w:rsidRPr="00EE1B8F" w:rsidRDefault="00F1205F" w:rsidP="00F1205F">
      <w:pPr>
        <w:tabs>
          <w:tab w:val="left" w:pos="0"/>
        </w:tabs>
        <w:jc w:val="center"/>
        <w:rPr>
          <w:b/>
          <w:bCs/>
        </w:rPr>
      </w:pPr>
    </w:p>
    <w:p w:rsidR="00F1205F" w:rsidRDefault="00F1205F" w:rsidP="00F1205F">
      <w:pPr>
        <w:tabs>
          <w:tab w:val="left" w:pos="0"/>
        </w:tabs>
        <w:jc w:val="both"/>
        <w:rPr>
          <w:b/>
          <w:bCs/>
        </w:rPr>
      </w:pPr>
    </w:p>
    <w:p w:rsidR="00C646BC" w:rsidRPr="007E0122" w:rsidRDefault="00C646BC" w:rsidP="00F1205F">
      <w:pPr>
        <w:tabs>
          <w:tab w:val="left" w:pos="0"/>
        </w:tabs>
        <w:jc w:val="both"/>
        <w:rPr>
          <w:b/>
          <w:bCs/>
        </w:rPr>
      </w:pPr>
    </w:p>
    <w:p w:rsidR="00F1205F" w:rsidRPr="007E0122" w:rsidRDefault="00B65177" w:rsidP="00C646BC">
      <w:pPr>
        <w:ind w:firstLine="709"/>
        <w:jc w:val="both"/>
        <w:rPr>
          <w:bCs/>
        </w:rPr>
      </w:pPr>
      <w:r>
        <w:rPr>
          <w:bCs/>
        </w:rPr>
        <w:t>В соответствии с Федеральным закон</w:t>
      </w:r>
      <w:r w:rsidR="00AC1F49">
        <w:rPr>
          <w:bCs/>
        </w:rPr>
        <w:t>ом от 06 октября 2003 г. №131 -</w:t>
      </w:r>
      <w:r>
        <w:rPr>
          <w:bCs/>
        </w:rPr>
        <w:t xml:space="preserve"> ФЗ «Об общих принципах организации местного самоуправления в Российской Федерации»,</w:t>
      </w:r>
      <w:r w:rsidR="00D92230">
        <w:rPr>
          <w:bCs/>
        </w:rPr>
        <w:t xml:space="preserve"> </w:t>
      </w:r>
      <w:r>
        <w:t>Порядком разработки, реализации и оценки эффективности муниципальных программ муниципального образования «Сернурский муниципальный район»</w:t>
      </w:r>
      <w:r>
        <w:rPr>
          <w:bCs/>
        </w:rPr>
        <w:t>, утвержденный постановлением администрации Сернурского муниципального района от 03 сентября 2013 г. № 410, а</w:t>
      </w:r>
      <w:r w:rsidR="00F1205F" w:rsidRPr="007E0122">
        <w:rPr>
          <w:bCs/>
        </w:rPr>
        <w:t xml:space="preserve">дминистрация Сернурского муниципального района </w:t>
      </w:r>
      <w:r w:rsidR="00F1205F" w:rsidRPr="007E0122">
        <w:rPr>
          <w:bCs/>
          <w:spacing w:val="80"/>
        </w:rPr>
        <w:t>постановляет</w:t>
      </w:r>
      <w:r w:rsidR="00F1205F" w:rsidRPr="007E0122">
        <w:rPr>
          <w:bCs/>
        </w:rPr>
        <w:t>:</w:t>
      </w:r>
    </w:p>
    <w:p w:rsidR="00F1205F" w:rsidRPr="007E0122" w:rsidRDefault="00F1205F" w:rsidP="00C646BC">
      <w:pPr>
        <w:ind w:firstLine="709"/>
        <w:jc w:val="both"/>
      </w:pPr>
      <w:r w:rsidRPr="00A2415F">
        <w:t xml:space="preserve">1. Внести в муниципальную программу </w:t>
      </w:r>
      <w:r w:rsidR="00A2415F" w:rsidRPr="00A2415F">
        <w:rPr>
          <w:bCs/>
        </w:rPr>
        <w:t xml:space="preserve">«Развитие жилищно-коммунального и дорожного хозяйства муниципального образования «Сернурский муниципальный район» на 2018-2025 годы» </w:t>
      </w:r>
      <w:r w:rsidRPr="007E0122">
        <w:t xml:space="preserve">(далее – Программа), утвержденную постановлением администрации Сернурского муниципального района от </w:t>
      </w:r>
      <w:r w:rsidR="00EE1B8F">
        <w:t>12 января 2018 года  № 08/1</w:t>
      </w:r>
      <w:r w:rsidR="00C646BC">
        <w:t xml:space="preserve"> </w:t>
      </w:r>
      <w:r w:rsidR="00EE1B8F">
        <w:t>следующие изменения</w:t>
      </w:r>
      <w:r w:rsidRPr="007E0122">
        <w:t>:</w:t>
      </w:r>
    </w:p>
    <w:p w:rsidR="001D37C9" w:rsidRPr="001D37C9" w:rsidRDefault="00F1205F" w:rsidP="00C646BC">
      <w:pPr>
        <w:pStyle w:val="33"/>
        <w:tabs>
          <w:tab w:val="left" w:pos="993"/>
        </w:tabs>
        <w:spacing w:after="0"/>
        <w:ind w:firstLine="709"/>
        <w:jc w:val="both"/>
        <w:rPr>
          <w:sz w:val="20"/>
          <w:szCs w:val="20"/>
        </w:rPr>
      </w:pPr>
      <w:r w:rsidRPr="007E0122">
        <w:rPr>
          <w:sz w:val="28"/>
          <w:szCs w:val="28"/>
        </w:rPr>
        <w:t xml:space="preserve">1) </w:t>
      </w:r>
      <w:r w:rsidR="00EE1B8F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№ </w:t>
      </w:r>
      <w:r w:rsidR="00EE1B8F">
        <w:rPr>
          <w:sz w:val="28"/>
          <w:szCs w:val="28"/>
        </w:rPr>
        <w:t>1, 2</w:t>
      </w:r>
      <w:r w:rsidRPr="007E0122">
        <w:rPr>
          <w:sz w:val="28"/>
          <w:szCs w:val="28"/>
        </w:rPr>
        <w:t xml:space="preserve"> и </w:t>
      </w:r>
      <w:r w:rsidR="00EE1B8F">
        <w:rPr>
          <w:sz w:val="28"/>
          <w:szCs w:val="28"/>
        </w:rPr>
        <w:t>3</w:t>
      </w:r>
      <w:r w:rsidRPr="007E0122">
        <w:rPr>
          <w:sz w:val="28"/>
          <w:szCs w:val="28"/>
        </w:rPr>
        <w:t xml:space="preserve"> Программы изложить в новой редакции (прилагаются).</w:t>
      </w:r>
    </w:p>
    <w:p w:rsidR="00B65177" w:rsidRDefault="00F1205F" w:rsidP="00C646BC">
      <w:pPr>
        <w:ind w:firstLine="709"/>
        <w:jc w:val="both"/>
      </w:pPr>
      <w:r w:rsidRPr="007E0122">
        <w:t xml:space="preserve">2. </w:t>
      </w:r>
      <w:proofErr w:type="gramStart"/>
      <w:r w:rsidRPr="007E0122">
        <w:t>Контроль за</w:t>
      </w:r>
      <w:proofErr w:type="gramEnd"/>
      <w:r w:rsidRPr="007E0122">
        <w:t xml:space="preserve"> исполнением настоящего постановления </w:t>
      </w:r>
      <w:r w:rsidR="00B65177">
        <w:t>оставляю за собой.</w:t>
      </w:r>
    </w:p>
    <w:p w:rsidR="00F1205F" w:rsidRDefault="00F1205F" w:rsidP="00C646BC">
      <w:pPr>
        <w:ind w:firstLine="709"/>
        <w:jc w:val="both"/>
      </w:pPr>
      <w:r w:rsidRPr="007E0122">
        <w:t>3. 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F1205F" w:rsidRPr="007E0122" w:rsidRDefault="00F1205F" w:rsidP="00C646BC">
      <w:pPr>
        <w:ind w:firstLine="709"/>
        <w:jc w:val="both"/>
      </w:pPr>
      <w:r w:rsidRPr="007E0122">
        <w:lastRenderedPageBreak/>
        <w:t>4. Настоящее постановление вступает в силу со дня его подписания.</w:t>
      </w:r>
    </w:p>
    <w:p w:rsidR="001D37C9" w:rsidRDefault="001D37C9" w:rsidP="00C646BC">
      <w:pPr>
        <w:tabs>
          <w:tab w:val="left" w:pos="0"/>
        </w:tabs>
        <w:jc w:val="both"/>
      </w:pPr>
    </w:p>
    <w:p w:rsidR="00C646BC" w:rsidRPr="007E0122" w:rsidRDefault="00C646BC" w:rsidP="00C646BC">
      <w:pPr>
        <w:tabs>
          <w:tab w:val="left" w:pos="0"/>
        </w:tabs>
        <w:jc w:val="both"/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433"/>
        <w:gridCol w:w="5176"/>
      </w:tblGrid>
      <w:tr w:rsidR="004E6D76" w:rsidRPr="007E0122" w:rsidTr="00515766">
        <w:tc>
          <w:tcPr>
            <w:tcW w:w="3433" w:type="dxa"/>
            <w:hideMark/>
          </w:tcPr>
          <w:p w:rsidR="004E6D76" w:rsidRPr="007E0122" w:rsidRDefault="004E6D76" w:rsidP="00515766">
            <w:pPr>
              <w:ind w:left="175"/>
              <w:jc w:val="center"/>
            </w:pPr>
            <w:r w:rsidRPr="007E0122">
              <w:t>Глава администрации</w:t>
            </w:r>
          </w:p>
          <w:p w:rsidR="004E6D76" w:rsidRPr="007E0122" w:rsidRDefault="004E6D76" w:rsidP="00515766">
            <w:pPr>
              <w:ind w:left="175"/>
              <w:jc w:val="center"/>
            </w:pPr>
            <w:r w:rsidRPr="007E0122">
              <w:t>Сернурского</w:t>
            </w:r>
          </w:p>
          <w:p w:rsidR="004E6D76" w:rsidRPr="007E0122" w:rsidRDefault="004E6D76" w:rsidP="00515766">
            <w:pPr>
              <w:ind w:left="175"/>
              <w:jc w:val="center"/>
            </w:pPr>
            <w:r w:rsidRPr="007E0122">
              <w:t>муниципального района</w:t>
            </w:r>
          </w:p>
        </w:tc>
        <w:tc>
          <w:tcPr>
            <w:tcW w:w="5176" w:type="dxa"/>
            <w:hideMark/>
          </w:tcPr>
          <w:p w:rsidR="004E6D76" w:rsidRPr="007E0122" w:rsidRDefault="004E6D76" w:rsidP="00515766">
            <w:pPr>
              <w:jc w:val="center"/>
            </w:pPr>
          </w:p>
          <w:p w:rsidR="004E6D76" w:rsidRPr="007E0122" w:rsidRDefault="004E6D76" w:rsidP="00515766">
            <w:pPr>
              <w:jc w:val="center"/>
            </w:pPr>
          </w:p>
          <w:p w:rsidR="004E6D76" w:rsidRPr="007E0122" w:rsidRDefault="004E6D76" w:rsidP="00515766">
            <w:pPr>
              <w:jc w:val="right"/>
            </w:pPr>
            <w:proofErr w:type="spellStart"/>
            <w:r>
              <w:t>А.Кугергин</w:t>
            </w:r>
            <w:proofErr w:type="spellEnd"/>
          </w:p>
        </w:tc>
      </w:tr>
    </w:tbl>
    <w:p w:rsidR="004E6D76" w:rsidRPr="007E0122" w:rsidRDefault="004E6D76" w:rsidP="004E6D76">
      <w:pPr>
        <w:ind w:firstLine="708"/>
        <w:jc w:val="both"/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B65177">
      <w:pPr>
        <w:pStyle w:val="3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5177" w:rsidRDefault="00B65177" w:rsidP="00B65177">
      <w:pPr>
        <w:pStyle w:val="3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5177" w:rsidRDefault="00B65177" w:rsidP="00B65177">
      <w:pPr>
        <w:pStyle w:val="3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5177" w:rsidRDefault="00B65177" w:rsidP="00B65177">
      <w:pPr>
        <w:pStyle w:val="3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65177" w:rsidRDefault="00B65177" w:rsidP="00B65177">
      <w:pPr>
        <w:pStyle w:val="35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646BC" w:rsidRDefault="00C646BC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Pr="00C34408" w:rsidRDefault="00B65177" w:rsidP="004E6D76">
      <w:pPr>
        <w:rPr>
          <w:sz w:val="20"/>
          <w:szCs w:val="20"/>
        </w:rPr>
      </w:pPr>
      <w:r>
        <w:rPr>
          <w:sz w:val="20"/>
          <w:szCs w:val="20"/>
        </w:rPr>
        <w:t>Толстова А.С.</w:t>
      </w:r>
    </w:p>
    <w:p w:rsidR="004E6D76" w:rsidRPr="00C34408" w:rsidRDefault="00B65177" w:rsidP="004E6D76">
      <w:pPr>
        <w:rPr>
          <w:sz w:val="20"/>
          <w:szCs w:val="20"/>
        </w:rPr>
      </w:pPr>
      <w:r>
        <w:rPr>
          <w:sz w:val="20"/>
          <w:szCs w:val="20"/>
        </w:rPr>
        <w:t>9-74-01</w:t>
      </w:r>
    </w:p>
    <w:p w:rsidR="004E6D76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800"/>
      </w:tblGrid>
      <w:tr w:rsidR="004E6D76" w:rsidRPr="00C34408" w:rsidTr="00515766">
        <w:trPr>
          <w:trHeight w:val="276"/>
        </w:trPr>
        <w:tc>
          <w:tcPr>
            <w:tcW w:w="5637" w:type="dxa"/>
          </w:tcPr>
          <w:p w:rsidR="004E6D76" w:rsidRPr="00C34408" w:rsidRDefault="004E6D76" w:rsidP="00515766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C34408">
              <w:rPr>
                <w:sz w:val="20"/>
                <w:szCs w:val="20"/>
              </w:rPr>
              <w:t xml:space="preserve"> отдела организационно-правовой работы и кадров</w:t>
            </w:r>
          </w:p>
        </w:tc>
        <w:tc>
          <w:tcPr>
            <w:tcW w:w="1800" w:type="dxa"/>
          </w:tcPr>
          <w:p w:rsidR="004E6D76" w:rsidRPr="00C34408" w:rsidRDefault="004E6D76" w:rsidP="005157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515766">
        <w:trPr>
          <w:trHeight w:val="276"/>
        </w:trPr>
        <w:tc>
          <w:tcPr>
            <w:tcW w:w="5637" w:type="dxa"/>
          </w:tcPr>
          <w:p w:rsidR="004E6D76" w:rsidRPr="00C34408" w:rsidRDefault="004E6D76" w:rsidP="00515766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И.Э.Сидорова</w:t>
            </w:r>
            <w:proofErr w:type="spellEnd"/>
          </w:p>
        </w:tc>
        <w:tc>
          <w:tcPr>
            <w:tcW w:w="1800" w:type="dxa"/>
          </w:tcPr>
          <w:p w:rsidR="004E6D76" w:rsidRPr="00C34408" w:rsidRDefault="004E6D76" w:rsidP="005157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515766">
        <w:trPr>
          <w:trHeight w:val="276"/>
        </w:trPr>
        <w:tc>
          <w:tcPr>
            <w:tcW w:w="5637" w:type="dxa"/>
          </w:tcPr>
          <w:p w:rsidR="004E6D76" w:rsidRPr="00C34408" w:rsidRDefault="004E6D76" w:rsidP="00515766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E6D76" w:rsidRPr="00C34408" w:rsidRDefault="004E6D76" w:rsidP="005157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515766">
        <w:trPr>
          <w:trHeight w:val="276"/>
        </w:trPr>
        <w:tc>
          <w:tcPr>
            <w:tcW w:w="5637" w:type="dxa"/>
          </w:tcPr>
          <w:p w:rsidR="004E6D76" w:rsidRDefault="004E6D76" w:rsidP="00515766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Руководитель финансового управления администрации</w:t>
            </w:r>
          </w:p>
          <w:p w:rsidR="004E6D76" w:rsidRPr="00C34408" w:rsidRDefault="004E6D76" w:rsidP="00515766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Сернурского муниципального района</w:t>
            </w:r>
          </w:p>
        </w:tc>
        <w:tc>
          <w:tcPr>
            <w:tcW w:w="1800" w:type="dxa"/>
          </w:tcPr>
          <w:p w:rsidR="004E6D76" w:rsidRPr="00C34408" w:rsidRDefault="004E6D76" w:rsidP="005157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515766">
        <w:trPr>
          <w:trHeight w:val="276"/>
        </w:trPr>
        <w:tc>
          <w:tcPr>
            <w:tcW w:w="5637" w:type="dxa"/>
          </w:tcPr>
          <w:p w:rsidR="004E6D76" w:rsidRDefault="004E6D76" w:rsidP="00C646BC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В.В.Рябинина</w:t>
            </w:r>
            <w:proofErr w:type="spellEnd"/>
          </w:p>
        </w:tc>
        <w:tc>
          <w:tcPr>
            <w:tcW w:w="1800" w:type="dxa"/>
          </w:tcPr>
          <w:p w:rsidR="004E6D76" w:rsidRPr="00C34408" w:rsidRDefault="004E6D76" w:rsidP="005157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37C9" w:rsidRPr="00C34408" w:rsidTr="00515766">
        <w:trPr>
          <w:trHeight w:val="276"/>
        </w:trPr>
        <w:tc>
          <w:tcPr>
            <w:tcW w:w="5637" w:type="dxa"/>
          </w:tcPr>
          <w:p w:rsidR="001D37C9" w:rsidRDefault="001D37C9" w:rsidP="00515766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D37C9" w:rsidRPr="00C34408" w:rsidRDefault="001D37C9" w:rsidP="005157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3A652E" w:rsidRPr="002F21DA" w:rsidRDefault="003A652E" w:rsidP="00347B17">
      <w:pPr>
        <w:rPr>
          <w:lang w:eastAsia="en-US"/>
        </w:rPr>
        <w:sectPr w:rsidR="003A652E" w:rsidRPr="002F21DA" w:rsidSect="00F44DF9">
          <w:headerReference w:type="default" r:id="rId14"/>
          <w:pgSz w:w="11905" w:h="16837"/>
          <w:pgMar w:top="1134" w:right="1134" w:bottom="1134" w:left="1985" w:header="720" w:footer="720" w:gutter="0"/>
          <w:cols w:space="720"/>
          <w:noEndnote/>
        </w:sectPr>
      </w:pPr>
      <w:bookmarkStart w:id="2" w:name="sub_110"/>
      <w:bookmarkEnd w:id="0"/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lastRenderedPageBreak/>
        <w:t>ПРИЛОЖЕНИЕ № 1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муниципального образования «Сернурский </w:t>
      </w:r>
      <w:r w:rsidR="003E54CD" w:rsidRPr="00480380">
        <w:rPr>
          <w:color w:val="000000" w:themeColor="text1"/>
          <w:sz w:val="24"/>
          <w:szCs w:val="24"/>
        </w:rPr>
        <w:t>муниципальный район на 2018-2025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515766">
      <w:pPr>
        <w:tabs>
          <w:tab w:val="left" w:pos="8679"/>
        </w:tabs>
        <w:rPr>
          <w:b/>
          <w:bCs/>
          <w:color w:val="000000" w:themeColor="text1"/>
        </w:rPr>
      </w:pPr>
    </w:p>
    <w:bookmarkEnd w:id="2"/>
    <w:p w:rsidR="003A652E" w:rsidRPr="00480380" w:rsidRDefault="003A652E" w:rsidP="00FD30D7">
      <w:pPr>
        <w:pStyle w:val="1"/>
        <w:tabs>
          <w:tab w:val="left" w:pos="8679"/>
        </w:tabs>
        <w:rPr>
          <w:b/>
          <w:bCs/>
          <w:color w:val="000000" w:themeColor="text1"/>
        </w:rPr>
      </w:pPr>
    </w:p>
    <w:p w:rsidR="003A652E" w:rsidRPr="00480380" w:rsidRDefault="003A652E" w:rsidP="004512D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:rsidR="003A652E" w:rsidRPr="00480380" w:rsidRDefault="003A652E" w:rsidP="004512D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 xml:space="preserve">подпрограмм и их </w:t>
      </w:r>
      <w:proofErr w:type="gramStart"/>
      <w:r w:rsidRPr="00480380">
        <w:rPr>
          <w:color w:val="000000" w:themeColor="text1"/>
        </w:rPr>
        <w:t>значениях</w:t>
      </w:r>
      <w:proofErr w:type="gramEnd"/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467"/>
        <w:gridCol w:w="1296"/>
        <w:gridCol w:w="473"/>
        <w:gridCol w:w="1116"/>
        <w:gridCol w:w="1394"/>
        <w:gridCol w:w="1256"/>
        <w:gridCol w:w="1255"/>
        <w:gridCol w:w="1119"/>
        <w:gridCol w:w="1256"/>
        <w:gridCol w:w="1178"/>
        <w:gridCol w:w="913"/>
      </w:tblGrid>
      <w:tr w:rsidR="003E54CD" w:rsidRPr="00480380" w:rsidTr="003E54C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4D2E8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4D2E8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332DE5" w:rsidRPr="00480380" w:rsidTr="00332DE5">
        <w:trPr>
          <w:jc w:val="center"/>
        </w:trPr>
        <w:tc>
          <w:tcPr>
            <w:tcW w:w="154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DE5" w:rsidRPr="00480380" w:rsidRDefault="00332DE5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332DE5" w:rsidRPr="00480380" w:rsidRDefault="00332DE5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«Проведение капитального ремонта многоквартирных домов, расположенных на территории</w:t>
            </w:r>
          </w:p>
          <w:p w:rsidR="00332DE5" w:rsidRPr="00480380" w:rsidRDefault="00332DE5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Сернурского муниципального района»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многоквартирных домов прошедших капитальный ремонт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4D2E8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32DE5" w:rsidRPr="00480380" w:rsidTr="00332DE5">
        <w:trPr>
          <w:jc w:val="center"/>
        </w:trPr>
        <w:tc>
          <w:tcPr>
            <w:tcW w:w="154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DE5" w:rsidRPr="00480380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:rsidR="00332DE5" w:rsidRPr="00480380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семей и молодых специалистов, получивших поддержку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3320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Разработка проектно-сметной документации для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 xml:space="preserve">строительства очистных сооружений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Тыс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766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8997,94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515766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766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515766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15766">
              <w:rPr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515766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15766">
              <w:rPr>
                <w:color w:val="000000" w:themeColor="text1"/>
                <w:sz w:val="24"/>
                <w:szCs w:val="24"/>
                <w:highlight w:val="yellow"/>
              </w:rPr>
              <w:t xml:space="preserve">Содержание жилищного фонда Сернурского муниципального района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515766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515766">
              <w:rPr>
                <w:color w:val="000000" w:themeColor="text1"/>
                <w:sz w:val="24"/>
                <w:szCs w:val="24"/>
                <w:highlight w:val="yellow"/>
              </w:rPr>
              <w:t>Тыс</w:t>
            </w:r>
            <w:proofErr w:type="gramStart"/>
            <w:r w:rsidRPr="00515766">
              <w:rPr>
                <w:color w:val="000000" w:themeColor="text1"/>
                <w:sz w:val="24"/>
                <w:szCs w:val="24"/>
                <w:highlight w:val="yellow"/>
              </w:rPr>
              <w:t>.р</w:t>
            </w:r>
            <w:proofErr w:type="gramEnd"/>
            <w:r w:rsidRPr="00515766">
              <w:rPr>
                <w:color w:val="000000" w:themeColor="text1"/>
                <w:sz w:val="24"/>
                <w:szCs w:val="24"/>
                <w:highlight w:val="yellow"/>
              </w:rPr>
              <w:t>уб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515766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515766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766" w:rsidRPr="00515766" w:rsidRDefault="00FB6034" w:rsidP="00A625D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  <w:t>30</w:t>
            </w:r>
            <w:r w:rsidR="00515766">
              <w:rPr>
                <w:color w:val="000000" w:themeColor="text1"/>
                <w:sz w:val="24"/>
                <w:szCs w:val="24"/>
                <w:highlight w:val="yellow"/>
              </w:rPr>
              <w:t>231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2DE5" w:rsidRPr="00480380" w:rsidTr="00332DE5">
        <w:trPr>
          <w:jc w:val="center"/>
        </w:trPr>
        <w:tc>
          <w:tcPr>
            <w:tcW w:w="154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DE5" w:rsidRPr="00480380" w:rsidRDefault="00332DE5" w:rsidP="00332DE5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:rsidR="00332DE5" w:rsidRPr="00480380" w:rsidRDefault="00332DE5" w:rsidP="00332DE5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</w:tr>
      <w:tr w:rsidR="00515766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Введение в эксплуатацию дорог общего пользования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2805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0,822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1,862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15766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960BE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1927/</w:t>
            </w:r>
          </w:p>
          <w:p w:rsidR="00515766" w:rsidRPr="00480380" w:rsidRDefault="00515766" w:rsidP="00960BE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</w:tr>
      <w:tr w:rsidR="00515766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515766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9E3B5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1B73B2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3119E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3119E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DE5" w:rsidRDefault="00332DE5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515766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9E3B5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1B73B2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3119E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3119E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480380" w:rsidRDefault="00515766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480380" w:rsidRDefault="00515766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</w:tr>
    </w:tbl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rStyle w:val="a3"/>
          <w:b w:val="0"/>
          <w:bCs w:val="0"/>
          <w:color w:val="000000" w:themeColor="text1"/>
        </w:rPr>
        <w:br w:type="page"/>
      </w:r>
      <w:r w:rsidRPr="00480380">
        <w:rPr>
          <w:color w:val="000000" w:themeColor="text1"/>
          <w:sz w:val="24"/>
          <w:szCs w:val="24"/>
        </w:rPr>
        <w:lastRenderedPageBreak/>
        <w:t>ПРИЛОЖЕНИЕ № 2</w:t>
      </w:r>
    </w:p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«Развитие жилищно-коммунального и дорожного хозяйства муниципального образования «Сернурский муниципальный район на 201</w:t>
      </w:r>
      <w:r w:rsidR="006A32BB" w:rsidRPr="00480380">
        <w:rPr>
          <w:color w:val="000000" w:themeColor="text1"/>
          <w:sz w:val="24"/>
          <w:szCs w:val="24"/>
        </w:rPr>
        <w:t>8-2025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b/>
          <w:bCs/>
          <w:color w:val="000000" w:themeColor="text1"/>
        </w:rPr>
      </w:pPr>
    </w:p>
    <w:p w:rsidR="003A652E" w:rsidRPr="00480380" w:rsidRDefault="003A652E" w:rsidP="00FD30D7">
      <w:pPr>
        <w:pStyle w:val="1"/>
        <w:tabs>
          <w:tab w:val="left" w:pos="8679"/>
        </w:tabs>
        <w:rPr>
          <w:b/>
          <w:bCs/>
          <w:color w:val="000000" w:themeColor="text1"/>
        </w:rPr>
      </w:pPr>
    </w:p>
    <w:p w:rsidR="003A652E" w:rsidRPr="00480380" w:rsidRDefault="003A652E" w:rsidP="00EE203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Перечень ведомственных целевых программ и основных мероприятий муниципальной программы</w:t>
      </w:r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1512"/>
        <w:gridCol w:w="1088"/>
        <w:gridCol w:w="1134"/>
        <w:gridCol w:w="2410"/>
        <w:gridCol w:w="1984"/>
        <w:gridCol w:w="3495"/>
      </w:tblGrid>
      <w:tr w:rsidR="003A652E" w:rsidRPr="0048038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038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исполни-</w:t>
            </w: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Наименования показателей, связанных с ведомственной целевой программой (основным мероприятием)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480380">
              <w:rPr>
                <w:color w:val="000000" w:themeColor="text1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A652E" w:rsidRPr="00480380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652E" w:rsidRPr="00480380" w:rsidRDefault="003A652E" w:rsidP="00DE1898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«Проведение капитального ремонта многоквартирных домов, расположенных на территории</w:t>
            </w:r>
          </w:p>
          <w:p w:rsidR="003A652E" w:rsidRPr="00480380" w:rsidRDefault="003A652E" w:rsidP="00DE1898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Сернурского муниципального района»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tabs>
                <w:tab w:val="left" w:pos="8679"/>
              </w:tabs>
              <w:ind w:left="-108" w:right="-156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капитального ремонта многоквартирных домов, расположенных на территории Сернурского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Администрация района (отдел ГОЧС)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E435C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</w:t>
            </w:r>
            <w:r w:rsidR="006A32BB"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Капитальный ремонт </w:t>
            </w:r>
            <w:r w:rsidR="006A32BB" w:rsidRPr="00480380">
              <w:rPr>
                <w:color w:val="000000" w:themeColor="text1"/>
                <w:sz w:val="24"/>
                <w:szCs w:val="24"/>
              </w:rPr>
              <w:t>25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 МКД, улучшение качества жизни проживающих, уменьшение затрат на содержание общего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DB" w:rsidRPr="00480380" w:rsidRDefault="003A652E" w:rsidP="004F0C4C">
            <w:pPr>
              <w:pStyle w:val="aff2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1. создание безопасных и благоприятных условий проживания граждан. </w:t>
            </w:r>
          </w:p>
          <w:p w:rsidR="009D23DB" w:rsidRPr="00480380" w:rsidRDefault="003A652E" w:rsidP="004F0C4C">
            <w:pPr>
              <w:pStyle w:val="aff2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2.повышение качества реформирования жилищно-коммунального хозяйства. </w:t>
            </w:r>
          </w:p>
          <w:p w:rsidR="003A652E" w:rsidRPr="00480380" w:rsidRDefault="003A652E" w:rsidP="004F0C4C">
            <w:pPr>
              <w:pStyle w:val="aff2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3.формирование эффективных механизмов управления жилищным фондом;</w:t>
            </w:r>
          </w:p>
          <w:p w:rsidR="009D23DB" w:rsidRPr="00480380" w:rsidRDefault="003A652E" w:rsidP="009D23DB">
            <w:pPr>
              <w:pStyle w:val="aff2"/>
              <w:tabs>
                <w:tab w:val="left" w:pos="8679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внедрение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ресурсосберегающих технологий.</w:t>
            </w:r>
          </w:p>
          <w:p w:rsidR="009D23DB" w:rsidRPr="00480380" w:rsidRDefault="003A652E" w:rsidP="009D23DB">
            <w:pPr>
              <w:pStyle w:val="aff2"/>
              <w:tabs>
                <w:tab w:val="left" w:pos="8679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 5.поддержка инициативы населения по обеспечению сохранности жилищного фонда;</w:t>
            </w:r>
          </w:p>
          <w:p w:rsidR="003A652E" w:rsidRPr="00480380" w:rsidRDefault="003A652E" w:rsidP="009D23DB">
            <w:pPr>
              <w:pStyle w:val="aff2"/>
              <w:tabs>
                <w:tab w:val="left" w:pos="8679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 6.устранение физического износа конструктивных элементов, внутридомовых систем, оборудования и технических устройств жилых домов.</w:t>
            </w:r>
          </w:p>
        </w:tc>
      </w:tr>
      <w:tr w:rsidR="003A652E" w:rsidRPr="00480380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652E" w:rsidRPr="00480380" w:rsidRDefault="003A652E" w:rsidP="00DE189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Устойчивое развитие сельских территорий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семей и молодых специалистов, получивших поддержку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Администрация района (отдел экономики)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</w:t>
            </w:r>
            <w:r w:rsidR="006A32BB"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жителей сельской местности, включая работников здравоохранения, образования, социальной сферы обслуживания и культуры, обеспечение жильем молодых семей и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3A652E" w:rsidRPr="00480380" w:rsidRDefault="003A652E" w:rsidP="004F0C4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6A32BB" w:rsidP="006A32BB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465</w:t>
            </w:r>
            <w:r w:rsidR="003A652E" w:rsidRPr="00480380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улучшение жилищных условий граждан, проживающих в сельской местности, в том числе молодых семей и 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молодых специалистов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9303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вводимых газопроводов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6A32BB" w:rsidP="006A32BB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  <w:r w:rsidR="003A652E" w:rsidRPr="00480380">
              <w:rPr>
                <w:color w:val="000000" w:themeColor="text1"/>
                <w:sz w:val="24"/>
                <w:szCs w:val="24"/>
              </w:rPr>
              <w:t>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604FEF" w:rsidRPr="00480380" w:rsidTr="00F1205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EF" w:rsidRPr="00480380" w:rsidRDefault="00604FEF" w:rsidP="009303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очистных сооружений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EF" w:rsidRPr="00480380" w:rsidRDefault="00604FEF" w:rsidP="00F1205F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очистных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EF" w:rsidRPr="00480380" w:rsidRDefault="00604FEF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604FEF" w:rsidRPr="00480380" w:rsidRDefault="00604FEF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604FEF" w:rsidRPr="00480380" w:rsidTr="00F1205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EF" w:rsidRPr="00480380" w:rsidRDefault="00604FEF" w:rsidP="009303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EF" w:rsidRPr="00480380" w:rsidRDefault="00604FEF" w:rsidP="00F1205F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EF" w:rsidRPr="00480380" w:rsidRDefault="00604FEF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604FEF" w:rsidRPr="00480380" w:rsidRDefault="00604FEF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2.развитие социальной и инженерной инфраструктуры</w:t>
            </w:r>
          </w:p>
        </w:tc>
      </w:tr>
      <w:tr w:rsidR="00515766" w:rsidRPr="00480380" w:rsidTr="00F1205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480380" w:rsidRDefault="00515766" w:rsidP="009303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515766">
              <w:rPr>
                <w:color w:val="000000" w:themeColor="text1"/>
                <w:sz w:val="24"/>
                <w:szCs w:val="24"/>
                <w:highlight w:val="yellow"/>
              </w:rPr>
              <w:t>Содержание жилищного фонда Сернурского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480380" w:rsidRDefault="00515766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225721" w:rsidRDefault="00515766" w:rsidP="00EF4D8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5721">
              <w:rPr>
                <w:color w:val="000000" w:themeColor="text1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225721" w:rsidRDefault="00515766" w:rsidP="00EF4D8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5721">
              <w:rPr>
                <w:color w:val="000000" w:themeColor="text1"/>
                <w:sz w:val="24"/>
                <w:szCs w:val="24"/>
                <w:highlight w:val="yellow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66" w:rsidRPr="00225721" w:rsidRDefault="00515766" w:rsidP="0022572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5721">
              <w:rPr>
                <w:color w:val="000000" w:themeColor="text1"/>
                <w:sz w:val="24"/>
                <w:szCs w:val="24"/>
                <w:highlight w:val="yellow"/>
              </w:rPr>
              <w:t xml:space="preserve">Установление льготных тарифов на тепловую энергию (тепловую мощность)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6" w:rsidRPr="00225721" w:rsidRDefault="00515766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66" w:rsidRPr="00225721" w:rsidRDefault="00225721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25721">
              <w:rPr>
                <w:color w:val="000000" w:themeColor="text1"/>
                <w:sz w:val="24"/>
                <w:szCs w:val="24"/>
                <w:highlight w:val="yellow"/>
              </w:rPr>
              <w:t>возмещение выпадающих доходов  теплоснабжающих организаций, возникших в результате применения льготных тарифов на тепловую энергию (тепловую мощность</w:t>
            </w:r>
            <w:proofErr w:type="gramStart"/>
            <w:r w:rsidRPr="00225721">
              <w:rPr>
                <w:color w:val="000000" w:themeColor="text1"/>
                <w:sz w:val="24"/>
                <w:szCs w:val="24"/>
                <w:highlight w:val="yellow"/>
              </w:rPr>
              <w:t xml:space="preserve"> )</w:t>
            </w:r>
            <w:proofErr w:type="gramEnd"/>
          </w:p>
        </w:tc>
      </w:tr>
      <w:tr w:rsidR="003A652E" w:rsidRPr="00480380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652E" w:rsidRPr="00480380" w:rsidRDefault="003A652E" w:rsidP="007B5E3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Дорожное хозяйство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Введение в эксплуатацию дорог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332DE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332DE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80380">
              <w:rPr>
                <w:color w:val="000000" w:themeColor="text1"/>
                <w:sz w:val="22"/>
                <w:szCs w:val="22"/>
              </w:rPr>
              <w:t>202</w:t>
            </w:r>
            <w:r w:rsidR="006A32BB" w:rsidRPr="004803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6A32BB" w:rsidP="00332D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0380">
              <w:rPr>
                <w:color w:val="000000" w:themeColor="text1"/>
                <w:sz w:val="22"/>
                <w:szCs w:val="22"/>
              </w:rPr>
              <w:t>8684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Капитальный ремонт и ремонт дворовых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332DE5" w:rsidRDefault="006A32BB" w:rsidP="00332D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2DE5">
              <w:rPr>
                <w:color w:val="000000" w:themeColor="text1"/>
                <w:sz w:val="22"/>
                <w:szCs w:val="22"/>
              </w:rPr>
              <w:t xml:space="preserve">18617 </w:t>
            </w:r>
            <w:proofErr w:type="spellStart"/>
            <w:r w:rsidRPr="00332DE5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32DE5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6A32BB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капитальный ремонт и ремонт дворовых территорий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332DE5" w:rsidRDefault="006A32BB" w:rsidP="00332D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2DE5">
              <w:rPr>
                <w:color w:val="000000" w:themeColor="text1"/>
                <w:sz w:val="22"/>
                <w:szCs w:val="22"/>
              </w:rPr>
              <w:t xml:space="preserve">42508 </w:t>
            </w:r>
            <w:proofErr w:type="spellStart"/>
            <w:r w:rsidRPr="00332DE5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332DE5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6A32BB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3A652E" w:rsidRPr="00480380" w:rsidTr="003538F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332DE5" w:rsidRDefault="003A652E" w:rsidP="00332DE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32DE5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7B5E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- безопасность дорожного движения</w:t>
            </w:r>
          </w:p>
        </w:tc>
      </w:tr>
      <w:tr w:rsidR="00D85B8C" w:rsidRPr="00480380" w:rsidTr="00B65ED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C" w:rsidRPr="00480380" w:rsidRDefault="00D85B8C" w:rsidP="00D85B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C" w:rsidRPr="00480380" w:rsidRDefault="00811A64" w:rsidP="00D85B8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Обеспечение безопасности дорожного движения на автомобильных дорогах (приобретение светофоров Т.7 на улицы Конакова, Коммунистическая, Казанская п. Сернур)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C" w:rsidRPr="00480380" w:rsidRDefault="00D85B8C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D85B8C" w:rsidRPr="00480380" w:rsidRDefault="00D85B8C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5B8C" w:rsidRPr="00480380" w:rsidRDefault="00D85B8C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C" w:rsidRPr="00480380" w:rsidRDefault="00D85B8C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C" w:rsidRPr="00480380" w:rsidRDefault="00D85B8C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B8C" w:rsidRPr="00480380" w:rsidRDefault="00D85B8C" w:rsidP="00550D18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обеспечение безопасности дорожного движения на автомобильных дорогах;</w:t>
            </w:r>
          </w:p>
          <w:p w:rsidR="00D85B8C" w:rsidRPr="00480380" w:rsidRDefault="00D85B8C" w:rsidP="00550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5ED8" w:rsidRPr="00480380" w:rsidTr="00550D1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D85B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D8" w:rsidRPr="00480380" w:rsidRDefault="00B65ED8" w:rsidP="00D85B8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AE6" w:rsidRPr="00480380" w:rsidRDefault="00390AE6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B65ED8" w:rsidRPr="00480380" w:rsidRDefault="00390AE6" w:rsidP="00390AE6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2. безопасность дорожного движения</w:t>
            </w:r>
          </w:p>
        </w:tc>
      </w:tr>
    </w:tbl>
    <w:p w:rsidR="003A652E" w:rsidRPr="00480380" w:rsidRDefault="003A652E" w:rsidP="009D23DB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  <w:sz w:val="24"/>
          <w:szCs w:val="24"/>
        </w:rPr>
      </w:pPr>
      <w:bookmarkStart w:id="3" w:name="sub_140"/>
      <w:bookmarkStart w:id="4" w:name="sub_130"/>
      <w:r w:rsidRPr="00480380">
        <w:rPr>
          <w:color w:val="000000" w:themeColor="text1"/>
          <w:sz w:val="24"/>
          <w:szCs w:val="24"/>
        </w:rPr>
        <w:lastRenderedPageBreak/>
        <w:br w:type="page"/>
      </w:r>
      <w:r w:rsidR="00EF4D8C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Pr="00480380">
        <w:rPr>
          <w:color w:val="000000" w:themeColor="text1"/>
          <w:sz w:val="24"/>
          <w:szCs w:val="24"/>
        </w:rPr>
        <w:t>ПРИЛОЖЕНИЕ № 3</w:t>
      </w:r>
    </w:p>
    <w:p w:rsidR="003A652E" w:rsidRPr="00480380" w:rsidRDefault="003A652E" w:rsidP="00A74A82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A74A82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«Развитие жилищно-коммунального и дорожного хозяйства муниципального образования «Сернурский муниципальный район на 2018-202</w:t>
      </w:r>
      <w:r w:rsidR="00D00FFC" w:rsidRPr="00480380">
        <w:rPr>
          <w:color w:val="000000" w:themeColor="text1"/>
          <w:sz w:val="24"/>
          <w:szCs w:val="24"/>
        </w:rPr>
        <w:t>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color w:val="000000" w:themeColor="text1"/>
        </w:rPr>
      </w:pP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color w:val="000000" w:themeColor="text1"/>
        </w:rPr>
      </w:pPr>
      <w:bookmarkStart w:id="5" w:name="sub_160"/>
      <w:bookmarkEnd w:id="3"/>
      <w:bookmarkEnd w:id="4"/>
    </w:p>
    <w:bookmarkEnd w:id="5"/>
    <w:p w:rsidR="003A652E" w:rsidRPr="00480380" w:rsidRDefault="003A652E" w:rsidP="008F4A38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:rsidR="003A652E" w:rsidRPr="00480380" w:rsidRDefault="003A652E" w:rsidP="008F4A38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«Развитие жилищно-коммунального и дорожного хозяйства муниципального образования</w:t>
      </w:r>
    </w:p>
    <w:p w:rsidR="003A652E" w:rsidRPr="00480380" w:rsidRDefault="003A652E" w:rsidP="008F4A38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«Сернурский муниципальный район» на 2018-202</w:t>
      </w:r>
      <w:r w:rsidR="004949BF" w:rsidRPr="00480380">
        <w:rPr>
          <w:color w:val="000000" w:themeColor="text1"/>
        </w:rPr>
        <w:t>5</w:t>
      </w:r>
      <w:r w:rsidRPr="00480380">
        <w:rPr>
          <w:color w:val="000000" w:themeColor="text1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2280"/>
        <w:gridCol w:w="1995"/>
        <w:gridCol w:w="1807"/>
        <w:gridCol w:w="1356"/>
        <w:gridCol w:w="1356"/>
        <w:gridCol w:w="996"/>
        <w:gridCol w:w="873"/>
        <w:gridCol w:w="873"/>
        <w:gridCol w:w="848"/>
        <w:gridCol w:w="848"/>
        <w:gridCol w:w="814"/>
        <w:gridCol w:w="34"/>
      </w:tblGrid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879"/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7BA3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7BA3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034" w:rsidRDefault="00FB6034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муниципального образования «Сернурский </w:t>
            </w:r>
            <w:r w:rsidRPr="00480380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муниципальный район на 2013-2017 годы»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 w:rsidP="00780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фонда капитального ремонта общего имущества в многоквартирных домах на территории Республики Марий Эл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 «Проведение капитального ремонта многоквартирных домов, расположенных на территории Сернурского муниципального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8851,1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5179,0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5300,0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Республиканский фонд капитального ремонта общего имущества в многоквартирных домах на территории Республики Марий Эл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10D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8851,1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5179,0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5300,0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gridAfter w:val="1"/>
          <w:wAfter w:w="34" w:type="dxa"/>
          <w:trHeight w:val="562"/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60BE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F4D8C">
              <w:rPr>
                <w:color w:val="000000" w:themeColor="text1"/>
                <w:sz w:val="24"/>
                <w:szCs w:val="24"/>
              </w:rPr>
              <w:t>Подпрограмма 2 «Устойчивое развитие сель</w:t>
            </w:r>
            <w:bookmarkStart w:id="6" w:name="_GoBack"/>
            <w:bookmarkEnd w:id="6"/>
            <w:r w:rsidRPr="00EF4D8C">
              <w:rPr>
                <w:color w:val="000000" w:themeColor="text1"/>
                <w:sz w:val="24"/>
                <w:szCs w:val="24"/>
              </w:rPr>
              <w:t>ских территорий»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80464,2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8819D3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103957,162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EF4D8C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42468,94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3148FA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10D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14341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27895,466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225E11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8997,94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8207,2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2425,770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EF4D8C" w:rsidP="00EF4D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30231,0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1503,2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2021,356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7206B6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Внебюджетные средства  населения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6012,8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8085,570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Внебюджетные средства </w:t>
            </w: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газпрома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48600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80380">
              <w:rPr>
                <w:color w:val="000000" w:themeColor="text1"/>
                <w:sz w:val="24"/>
                <w:szCs w:val="24"/>
              </w:rPr>
              <w:t>Спецнадбавка</w:t>
            </w:r>
            <w:proofErr w:type="spellEnd"/>
            <w:r w:rsidRPr="00480380">
              <w:rPr>
                <w:color w:val="000000" w:themeColor="text1"/>
                <w:sz w:val="24"/>
                <w:szCs w:val="24"/>
              </w:rPr>
              <w:t xml:space="preserve"> к тарифу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881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63529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3240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5E8C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3 «Дорожное хозяйство»</w:t>
            </w:r>
          </w:p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1 Строительство дорог общего пользования до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24507,3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26850,159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11617,657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8819D3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18608,8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5B661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6489,649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8174,23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5E8C" w:rsidRPr="00480380" w:rsidTr="00480380">
        <w:trPr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6399,99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67,125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Мероприятие 2 Капитальный ремонт и ремонт дворовых территорий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5B34C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3970,106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3970,106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3970,106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C418F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3496,8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3496,8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3496,8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DF62A5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C418F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301,73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301,73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301,73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trHeight w:val="1058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DF62A5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C418F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7BAE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4906,0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5898,0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6887,0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5B661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7BAE" w:rsidRPr="00480380" w:rsidTr="00480380">
        <w:trPr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4906,0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5898,0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6887,0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5B34C9" w:rsidRPr="00480380" w:rsidTr="00480380">
        <w:trPr>
          <w:trHeight w:val="467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 4 Проведение смотра-конкурса юных велосипедистов «Безопасное колесо»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trHeight w:val="787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trHeight w:val="854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C1B" w:rsidRPr="00480380" w:rsidTr="00480380">
        <w:trPr>
          <w:trHeight w:val="640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Обеспечение безопасности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дорожного движения на автомобильных дорогах (приобретение светофоров Т.7 на улицы Конакова, Коммунистическая, Казанская п. Сернур)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 xml:space="preserve">Средства федерального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C1B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C1B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DE6739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DE6739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167,058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480380" w:rsidRDefault="00DE6739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:rsidR="003A652E" w:rsidRPr="00480380" w:rsidRDefault="003A652E" w:rsidP="002168CB">
      <w:pPr>
        <w:ind w:right="-1"/>
        <w:jc w:val="center"/>
        <w:rPr>
          <w:b/>
          <w:bCs/>
          <w:color w:val="000000" w:themeColor="text1"/>
        </w:rPr>
      </w:pPr>
    </w:p>
    <w:sectPr w:rsidR="003A652E" w:rsidRPr="00480380" w:rsidSect="002168CB">
      <w:headerReference w:type="default" r:id="rId15"/>
      <w:pgSz w:w="16838" w:h="11906" w:orient="landscape"/>
      <w:pgMar w:top="1134" w:right="1134" w:bottom="1985" w:left="992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50" w:rsidRDefault="00371D50" w:rsidP="00E7143A">
      <w:r>
        <w:separator/>
      </w:r>
    </w:p>
  </w:endnote>
  <w:endnote w:type="continuationSeparator" w:id="0">
    <w:p w:rsidR="00371D50" w:rsidRDefault="00371D50" w:rsidP="00E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50" w:rsidRDefault="00371D50" w:rsidP="00E7143A">
      <w:r>
        <w:separator/>
      </w:r>
    </w:p>
  </w:footnote>
  <w:footnote w:type="continuationSeparator" w:id="0">
    <w:p w:rsidR="00371D50" w:rsidRDefault="00371D50" w:rsidP="00E7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5" w:rsidRDefault="00332DE5" w:rsidP="00F44DF9">
    <w:pPr>
      <w:pStyle w:val="aff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5" w:rsidRDefault="00332DE5">
    <w:pPr>
      <w:pStyle w:val="af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7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9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20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D7"/>
    <w:rsid w:val="00002BD1"/>
    <w:rsid w:val="00003CFB"/>
    <w:rsid w:val="00004F56"/>
    <w:rsid w:val="00010338"/>
    <w:rsid w:val="00011F91"/>
    <w:rsid w:val="000163CD"/>
    <w:rsid w:val="00016A4E"/>
    <w:rsid w:val="0002517E"/>
    <w:rsid w:val="0002526D"/>
    <w:rsid w:val="000310D4"/>
    <w:rsid w:val="000346DA"/>
    <w:rsid w:val="00041613"/>
    <w:rsid w:val="000418E6"/>
    <w:rsid w:val="0004322F"/>
    <w:rsid w:val="00043EA8"/>
    <w:rsid w:val="00044641"/>
    <w:rsid w:val="000446AA"/>
    <w:rsid w:val="00054322"/>
    <w:rsid w:val="00055975"/>
    <w:rsid w:val="00055EEE"/>
    <w:rsid w:val="000710C6"/>
    <w:rsid w:val="0007274B"/>
    <w:rsid w:val="00072D47"/>
    <w:rsid w:val="0007323C"/>
    <w:rsid w:val="00080B0D"/>
    <w:rsid w:val="000836BE"/>
    <w:rsid w:val="0008566B"/>
    <w:rsid w:val="000940F4"/>
    <w:rsid w:val="00097455"/>
    <w:rsid w:val="000978CB"/>
    <w:rsid w:val="000A0CAD"/>
    <w:rsid w:val="000A19D7"/>
    <w:rsid w:val="000A7D71"/>
    <w:rsid w:val="000B008B"/>
    <w:rsid w:val="000B14ED"/>
    <w:rsid w:val="000B28BC"/>
    <w:rsid w:val="000B4334"/>
    <w:rsid w:val="000E22AD"/>
    <w:rsid w:val="000E24BF"/>
    <w:rsid w:val="000E2A6A"/>
    <w:rsid w:val="000E38F2"/>
    <w:rsid w:val="000E3F53"/>
    <w:rsid w:val="000F4894"/>
    <w:rsid w:val="000F77CC"/>
    <w:rsid w:val="00100897"/>
    <w:rsid w:val="001107CF"/>
    <w:rsid w:val="00112557"/>
    <w:rsid w:val="00113E04"/>
    <w:rsid w:val="0011543E"/>
    <w:rsid w:val="0012795B"/>
    <w:rsid w:val="00136482"/>
    <w:rsid w:val="00141345"/>
    <w:rsid w:val="00142984"/>
    <w:rsid w:val="0017201F"/>
    <w:rsid w:val="00182ABC"/>
    <w:rsid w:val="001A4854"/>
    <w:rsid w:val="001B2655"/>
    <w:rsid w:val="001B73B2"/>
    <w:rsid w:val="001C57DA"/>
    <w:rsid w:val="001C5A99"/>
    <w:rsid w:val="001C66E4"/>
    <w:rsid w:val="001D051F"/>
    <w:rsid w:val="001D1752"/>
    <w:rsid w:val="001D37C9"/>
    <w:rsid w:val="001D499A"/>
    <w:rsid w:val="001D4D4B"/>
    <w:rsid w:val="001E07B0"/>
    <w:rsid w:val="001E5762"/>
    <w:rsid w:val="001E7F32"/>
    <w:rsid w:val="001F02E3"/>
    <w:rsid w:val="002168CB"/>
    <w:rsid w:val="00225721"/>
    <w:rsid w:val="00225AF0"/>
    <w:rsid w:val="00225E11"/>
    <w:rsid w:val="00245B63"/>
    <w:rsid w:val="002676AA"/>
    <w:rsid w:val="00276855"/>
    <w:rsid w:val="002805D9"/>
    <w:rsid w:val="0028525C"/>
    <w:rsid w:val="0028743F"/>
    <w:rsid w:val="00297934"/>
    <w:rsid w:val="002A1D6C"/>
    <w:rsid w:val="002A2AB1"/>
    <w:rsid w:val="002C2A68"/>
    <w:rsid w:val="002C5015"/>
    <w:rsid w:val="002C6E16"/>
    <w:rsid w:val="002D10E4"/>
    <w:rsid w:val="002D52C2"/>
    <w:rsid w:val="002D679C"/>
    <w:rsid w:val="002E0168"/>
    <w:rsid w:val="002E3253"/>
    <w:rsid w:val="002E627E"/>
    <w:rsid w:val="002F21DA"/>
    <w:rsid w:val="002F4D6E"/>
    <w:rsid w:val="003006F6"/>
    <w:rsid w:val="00302534"/>
    <w:rsid w:val="003119E1"/>
    <w:rsid w:val="003148FA"/>
    <w:rsid w:val="00327887"/>
    <w:rsid w:val="0033087B"/>
    <w:rsid w:val="0033119D"/>
    <w:rsid w:val="00332DE5"/>
    <w:rsid w:val="00346F72"/>
    <w:rsid w:val="00347B17"/>
    <w:rsid w:val="003538FB"/>
    <w:rsid w:val="003619A7"/>
    <w:rsid w:val="00371D50"/>
    <w:rsid w:val="00383F38"/>
    <w:rsid w:val="00383FE1"/>
    <w:rsid w:val="00390AE6"/>
    <w:rsid w:val="003A652E"/>
    <w:rsid w:val="003B6A95"/>
    <w:rsid w:val="003B7100"/>
    <w:rsid w:val="003C3464"/>
    <w:rsid w:val="003D14F1"/>
    <w:rsid w:val="003D46FB"/>
    <w:rsid w:val="003E3A38"/>
    <w:rsid w:val="003E54CD"/>
    <w:rsid w:val="00403B1C"/>
    <w:rsid w:val="004070F3"/>
    <w:rsid w:val="00417EF8"/>
    <w:rsid w:val="00424A5F"/>
    <w:rsid w:val="00427F52"/>
    <w:rsid w:val="00436C72"/>
    <w:rsid w:val="004512DD"/>
    <w:rsid w:val="00461248"/>
    <w:rsid w:val="00476133"/>
    <w:rsid w:val="004771AD"/>
    <w:rsid w:val="00480380"/>
    <w:rsid w:val="00484FCE"/>
    <w:rsid w:val="00490495"/>
    <w:rsid w:val="00491770"/>
    <w:rsid w:val="004949BF"/>
    <w:rsid w:val="004970D9"/>
    <w:rsid w:val="004A510F"/>
    <w:rsid w:val="004B0CDE"/>
    <w:rsid w:val="004C260D"/>
    <w:rsid w:val="004C38FF"/>
    <w:rsid w:val="004C4814"/>
    <w:rsid w:val="004C72CF"/>
    <w:rsid w:val="004D1E51"/>
    <w:rsid w:val="004D2E8B"/>
    <w:rsid w:val="004E2823"/>
    <w:rsid w:val="004E504E"/>
    <w:rsid w:val="004E6D76"/>
    <w:rsid w:val="004F0C4C"/>
    <w:rsid w:val="00501776"/>
    <w:rsid w:val="0050447E"/>
    <w:rsid w:val="005069D2"/>
    <w:rsid w:val="00511F1F"/>
    <w:rsid w:val="00515766"/>
    <w:rsid w:val="00516859"/>
    <w:rsid w:val="00532104"/>
    <w:rsid w:val="00536B1B"/>
    <w:rsid w:val="00550D18"/>
    <w:rsid w:val="00562C8E"/>
    <w:rsid w:val="00577862"/>
    <w:rsid w:val="00585C71"/>
    <w:rsid w:val="005917BD"/>
    <w:rsid w:val="005A113B"/>
    <w:rsid w:val="005B0B8A"/>
    <w:rsid w:val="005B34C9"/>
    <w:rsid w:val="005B6612"/>
    <w:rsid w:val="005C068C"/>
    <w:rsid w:val="005C0702"/>
    <w:rsid w:val="005C7566"/>
    <w:rsid w:val="005D1EEE"/>
    <w:rsid w:val="005E5E7C"/>
    <w:rsid w:val="005E66A9"/>
    <w:rsid w:val="005F3656"/>
    <w:rsid w:val="005F43DC"/>
    <w:rsid w:val="00604FEF"/>
    <w:rsid w:val="00605558"/>
    <w:rsid w:val="00606C1B"/>
    <w:rsid w:val="00615997"/>
    <w:rsid w:val="00636C62"/>
    <w:rsid w:val="0064259F"/>
    <w:rsid w:val="006505B9"/>
    <w:rsid w:val="0065255E"/>
    <w:rsid w:val="00652AEA"/>
    <w:rsid w:val="0065330D"/>
    <w:rsid w:val="006610CD"/>
    <w:rsid w:val="0067285B"/>
    <w:rsid w:val="00673C61"/>
    <w:rsid w:val="0068443C"/>
    <w:rsid w:val="006851D5"/>
    <w:rsid w:val="00686B52"/>
    <w:rsid w:val="00691480"/>
    <w:rsid w:val="00692DC9"/>
    <w:rsid w:val="00692F27"/>
    <w:rsid w:val="006A32BB"/>
    <w:rsid w:val="006A6A74"/>
    <w:rsid w:val="006B1D98"/>
    <w:rsid w:val="006F35CB"/>
    <w:rsid w:val="006F3BB5"/>
    <w:rsid w:val="007018B5"/>
    <w:rsid w:val="007110EF"/>
    <w:rsid w:val="00714639"/>
    <w:rsid w:val="007206B6"/>
    <w:rsid w:val="0073002E"/>
    <w:rsid w:val="007515BE"/>
    <w:rsid w:val="007533E7"/>
    <w:rsid w:val="007608E5"/>
    <w:rsid w:val="00766465"/>
    <w:rsid w:val="007674B4"/>
    <w:rsid w:val="00780799"/>
    <w:rsid w:val="007852CF"/>
    <w:rsid w:val="007866CF"/>
    <w:rsid w:val="00796C19"/>
    <w:rsid w:val="007A22B6"/>
    <w:rsid w:val="007B3659"/>
    <w:rsid w:val="007B5E35"/>
    <w:rsid w:val="007D555C"/>
    <w:rsid w:val="007E490B"/>
    <w:rsid w:val="007E5A04"/>
    <w:rsid w:val="007F4CA2"/>
    <w:rsid w:val="00811A64"/>
    <w:rsid w:val="00817E89"/>
    <w:rsid w:val="00822F4D"/>
    <w:rsid w:val="00827410"/>
    <w:rsid w:val="00830CEB"/>
    <w:rsid w:val="0083541A"/>
    <w:rsid w:val="008441C5"/>
    <w:rsid w:val="00850EDC"/>
    <w:rsid w:val="00875280"/>
    <w:rsid w:val="008762EB"/>
    <w:rsid w:val="008819D3"/>
    <w:rsid w:val="008865C4"/>
    <w:rsid w:val="00896799"/>
    <w:rsid w:val="008A2B88"/>
    <w:rsid w:val="008C6A1D"/>
    <w:rsid w:val="008D20CE"/>
    <w:rsid w:val="008D571A"/>
    <w:rsid w:val="008D79EA"/>
    <w:rsid w:val="008E4ADB"/>
    <w:rsid w:val="008F4A38"/>
    <w:rsid w:val="008F7CEF"/>
    <w:rsid w:val="00902E7F"/>
    <w:rsid w:val="0091474E"/>
    <w:rsid w:val="00926BC6"/>
    <w:rsid w:val="00930305"/>
    <w:rsid w:val="00932091"/>
    <w:rsid w:val="009349F0"/>
    <w:rsid w:val="00937ACF"/>
    <w:rsid w:val="009459A0"/>
    <w:rsid w:val="00951D33"/>
    <w:rsid w:val="00952ECE"/>
    <w:rsid w:val="00955D5B"/>
    <w:rsid w:val="00957883"/>
    <w:rsid w:val="00960BE4"/>
    <w:rsid w:val="00982FD7"/>
    <w:rsid w:val="009857E0"/>
    <w:rsid w:val="009915CD"/>
    <w:rsid w:val="009A30A4"/>
    <w:rsid w:val="009A3FC8"/>
    <w:rsid w:val="009B42F7"/>
    <w:rsid w:val="009B44AA"/>
    <w:rsid w:val="009C14FF"/>
    <w:rsid w:val="009C2B50"/>
    <w:rsid w:val="009C4171"/>
    <w:rsid w:val="009C4F85"/>
    <w:rsid w:val="009D23DB"/>
    <w:rsid w:val="009D75B5"/>
    <w:rsid w:val="009E222C"/>
    <w:rsid w:val="009E3B55"/>
    <w:rsid w:val="009F25A0"/>
    <w:rsid w:val="009F4CC2"/>
    <w:rsid w:val="00A01D05"/>
    <w:rsid w:val="00A0250F"/>
    <w:rsid w:val="00A06A34"/>
    <w:rsid w:val="00A10BB9"/>
    <w:rsid w:val="00A2355E"/>
    <w:rsid w:val="00A2415F"/>
    <w:rsid w:val="00A3733A"/>
    <w:rsid w:val="00A41442"/>
    <w:rsid w:val="00A44118"/>
    <w:rsid w:val="00A4485D"/>
    <w:rsid w:val="00A44DB5"/>
    <w:rsid w:val="00A543B5"/>
    <w:rsid w:val="00A56075"/>
    <w:rsid w:val="00A57776"/>
    <w:rsid w:val="00A61617"/>
    <w:rsid w:val="00A625DD"/>
    <w:rsid w:val="00A63225"/>
    <w:rsid w:val="00A64FC9"/>
    <w:rsid w:val="00A72A96"/>
    <w:rsid w:val="00A74A82"/>
    <w:rsid w:val="00A857E0"/>
    <w:rsid w:val="00A921FF"/>
    <w:rsid w:val="00A96C79"/>
    <w:rsid w:val="00AA206D"/>
    <w:rsid w:val="00AA3B13"/>
    <w:rsid w:val="00AB2554"/>
    <w:rsid w:val="00AB7A4E"/>
    <w:rsid w:val="00AC0AA3"/>
    <w:rsid w:val="00AC1F49"/>
    <w:rsid w:val="00AC5360"/>
    <w:rsid w:val="00AD2DA9"/>
    <w:rsid w:val="00AE1D55"/>
    <w:rsid w:val="00AE76C9"/>
    <w:rsid w:val="00AF77D9"/>
    <w:rsid w:val="00B222A4"/>
    <w:rsid w:val="00B234E0"/>
    <w:rsid w:val="00B31327"/>
    <w:rsid w:val="00B33FCB"/>
    <w:rsid w:val="00B4265C"/>
    <w:rsid w:val="00B46721"/>
    <w:rsid w:val="00B514EF"/>
    <w:rsid w:val="00B5308F"/>
    <w:rsid w:val="00B53A4B"/>
    <w:rsid w:val="00B57D49"/>
    <w:rsid w:val="00B65177"/>
    <w:rsid w:val="00B65E8C"/>
    <w:rsid w:val="00B65ED8"/>
    <w:rsid w:val="00B752CA"/>
    <w:rsid w:val="00B94AF3"/>
    <w:rsid w:val="00BA366B"/>
    <w:rsid w:val="00BA3746"/>
    <w:rsid w:val="00BB0B39"/>
    <w:rsid w:val="00BB2937"/>
    <w:rsid w:val="00BC1CAE"/>
    <w:rsid w:val="00BC1E82"/>
    <w:rsid w:val="00BC28DD"/>
    <w:rsid w:val="00BC70FC"/>
    <w:rsid w:val="00BD6AD9"/>
    <w:rsid w:val="00BD7BAE"/>
    <w:rsid w:val="00BE0A12"/>
    <w:rsid w:val="00BE5AEE"/>
    <w:rsid w:val="00BF0602"/>
    <w:rsid w:val="00C035B1"/>
    <w:rsid w:val="00C04CC5"/>
    <w:rsid w:val="00C14A48"/>
    <w:rsid w:val="00C20431"/>
    <w:rsid w:val="00C20EF4"/>
    <w:rsid w:val="00C25D76"/>
    <w:rsid w:val="00C418FD"/>
    <w:rsid w:val="00C47DE4"/>
    <w:rsid w:val="00C53B7D"/>
    <w:rsid w:val="00C5640D"/>
    <w:rsid w:val="00C646BC"/>
    <w:rsid w:val="00C662D4"/>
    <w:rsid w:val="00C664C7"/>
    <w:rsid w:val="00C66798"/>
    <w:rsid w:val="00C66B11"/>
    <w:rsid w:val="00C80362"/>
    <w:rsid w:val="00C80602"/>
    <w:rsid w:val="00C81818"/>
    <w:rsid w:val="00C87D92"/>
    <w:rsid w:val="00C92FB0"/>
    <w:rsid w:val="00C94DBA"/>
    <w:rsid w:val="00C95C61"/>
    <w:rsid w:val="00CA274E"/>
    <w:rsid w:val="00CC1B20"/>
    <w:rsid w:val="00CC596A"/>
    <w:rsid w:val="00CE0AAC"/>
    <w:rsid w:val="00CE2D30"/>
    <w:rsid w:val="00D00FFC"/>
    <w:rsid w:val="00D105EE"/>
    <w:rsid w:val="00D21037"/>
    <w:rsid w:val="00D34A20"/>
    <w:rsid w:val="00D37F39"/>
    <w:rsid w:val="00D401BE"/>
    <w:rsid w:val="00D46918"/>
    <w:rsid w:val="00D71058"/>
    <w:rsid w:val="00D8139F"/>
    <w:rsid w:val="00D85B8C"/>
    <w:rsid w:val="00D86878"/>
    <w:rsid w:val="00D92230"/>
    <w:rsid w:val="00D94FF3"/>
    <w:rsid w:val="00DA4962"/>
    <w:rsid w:val="00DB2CE7"/>
    <w:rsid w:val="00DC0AB1"/>
    <w:rsid w:val="00DC658C"/>
    <w:rsid w:val="00DD1481"/>
    <w:rsid w:val="00DD2C2B"/>
    <w:rsid w:val="00DD549E"/>
    <w:rsid w:val="00DE1898"/>
    <w:rsid w:val="00DE484D"/>
    <w:rsid w:val="00DE6739"/>
    <w:rsid w:val="00DF62A5"/>
    <w:rsid w:val="00DF7BA3"/>
    <w:rsid w:val="00E07200"/>
    <w:rsid w:val="00E121A6"/>
    <w:rsid w:val="00E13690"/>
    <w:rsid w:val="00E13B31"/>
    <w:rsid w:val="00E160EC"/>
    <w:rsid w:val="00E16446"/>
    <w:rsid w:val="00E23554"/>
    <w:rsid w:val="00E3407D"/>
    <w:rsid w:val="00E435CC"/>
    <w:rsid w:val="00E43EAC"/>
    <w:rsid w:val="00E642CE"/>
    <w:rsid w:val="00E66F3C"/>
    <w:rsid w:val="00E7143A"/>
    <w:rsid w:val="00E72518"/>
    <w:rsid w:val="00E84DA7"/>
    <w:rsid w:val="00E87E80"/>
    <w:rsid w:val="00E90FAE"/>
    <w:rsid w:val="00E92D59"/>
    <w:rsid w:val="00EA1928"/>
    <w:rsid w:val="00EA1BB1"/>
    <w:rsid w:val="00EA239C"/>
    <w:rsid w:val="00EA75AC"/>
    <w:rsid w:val="00EC1303"/>
    <w:rsid w:val="00EC3320"/>
    <w:rsid w:val="00EC54D6"/>
    <w:rsid w:val="00ED2C61"/>
    <w:rsid w:val="00EE0E38"/>
    <w:rsid w:val="00EE1B8F"/>
    <w:rsid w:val="00EE1E87"/>
    <w:rsid w:val="00EE203D"/>
    <w:rsid w:val="00EF493E"/>
    <w:rsid w:val="00EF4D8C"/>
    <w:rsid w:val="00EF54CE"/>
    <w:rsid w:val="00EF6002"/>
    <w:rsid w:val="00EF647D"/>
    <w:rsid w:val="00EF74F9"/>
    <w:rsid w:val="00F061DC"/>
    <w:rsid w:val="00F1205F"/>
    <w:rsid w:val="00F22373"/>
    <w:rsid w:val="00F3624B"/>
    <w:rsid w:val="00F44DF9"/>
    <w:rsid w:val="00F60E97"/>
    <w:rsid w:val="00F70A76"/>
    <w:rsid w:val="00F755F2"/>
    <w:rsid w:val="00F81AAE"/>
    <w:rsid w:val="00F91592"/>
    <w:rsid w:val="00F9384F"/>
    <w:rsid w:val="00FA73AA"/>
    <w:rsid w:val="00FB12AA"/>
    <w:rsid w:val="00FB12F1"/>
    <w:rsid w:val="00FB6034"/>
    <w:rsid w:val="00FC6464"/>
    <w:rsid w:val="00FD30D7"/>
    <w:rsid w:val="00FD3F50"/>
    <w:rsid w:val="00FD6D93"/>
    <w:rsid w:val="00FD7E6E"/>
    <w:rsid w:val="00FE05E4"/>
    <w:rsid w:val="00FE1197"/>
    <w:rsid w:val="00FE2923"/>
    <w:rsid w:val="00FE5D97"/>
    <w:rsid w:val="00FE6A4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30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30D7"/>
  </w:style>
  <w:style w:type="paragraph" w:customStyle="1" w:styleId="af2">
    <w:name w:val="Колонтитул (левый)"/>
    <w:basedOn w:val="af1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c">
    <w:name w:val="Объект"/>
    <w:basedOn w:val="a"/>
    <w:next w:val="a"/>
    <w:uiPriority w:val="99"/>
    <w:rsid w:val="00FD30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30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30D7"/>
  </w:style>
  <w:style w:type="paragraph" w:customStyle="1" w:styleId="aff3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30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30D7"/>
  </w:style>
  <w:style w:type="character" w:customStyle="1" w:styleId="affd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30D7"/>
    <w:pPr>
      <w:jc w:val="center"/>
    </w:pPr>
  </w:style>
  <w:style w:type="paragraph" w:styleId="afff">
    <w:name w:val="header"/>
    <w:basedOn w:val="a"/>
    <w:link w:val="afff0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1">
    <w:name w:val="page number"/>
    <w:basedOn w:val="a0"/>
    <w:uiPriority w:val="99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2">
    <w:name w:val="footer"/>
    <w:basedOn w:val="a"/>
    <w:link w:val="afff3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4">
    <w:name w:val="Balloon Text"/>
    <w:basedOn w:val="a"/>
    <w:link w:val="afff5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6">
    <w:name w:val="Table Grid"/>
    <w:basedOn w:val="a1"/>
    <w:uiPriority w:val="99"/>
    <w:rsid w:val="00FD30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"/>
    <w:basedOn w:val="a"/>
    <w:link w:val="afff8"/>
    <w:uiPriority w:val="99"/>
    <w:rsid w:val="00FD30D7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uiPriority w:val="99"/>
    <w:locked/>
    <w:rsid w:val="00FD30D7"/>
    <w:rPr>
      <w:rFonts w:eastAsia="Times New Roman"/>
      <w:color w:val="auto"/>
      <w:lang w:eastAsia="ru-RU"/>
    </w:rPr>
  </w:style>
  <w:style w:type="paragraph" w:customStyle="1" w:styleId="afff9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FD30D7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FD30D7"/>
    <w:rPr>
      <w:vertAlign w:val="superscript"/>
    </w:rPr>
  </w:style>
  <w:style w:type="character" w:styleId="affff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FD30D7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FD30D7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4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FD30D7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2">
    <w:name w:val="Стиль1"/>
    <w:basedOn w:val="afff7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3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c">
    <w:name w:val="Strong"/>
    <w:basedOn w:val="a0"/>
    <w:uiPriority w:val="99"/>
    <w:qFormat/>
    <w:locked/>
    <w:rsid w:val="00AE76C9"/>
    <w:rPr>
      <w:b/>
      <w:bCs/>
    </w:rPr>
  </w:style>
  <w:style w:type="paragraph" w:styleId="33">
    <w:name w:val="Body Text 3"/>
    <w:basedOn w:val="a"/>
    <w:link w:val="34"/>
    <w:locked/>
    <w:rsid w:val="00F1205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05F"/>
    <w:rPr>
      <w:rFonts w:eastAsia="Times New Roman"/>
      <w:sz w:val="16"/>
      <w:szCs w:val="16"/>
    </w:rPr>
  </w:style>
  <w:style w:type="character" w:customStyle="1" w:styleId="affffd">
    <w:name w:val="Основной текст_"/>
    <w:basedOn w:val="a0"/>
    <w:link w:val="35"/>
    <w:locked/>
    <w:rsid w:val="004E6D7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ffd"/>
    <w:rsid w:val="004E6D7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30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30D7"/>
  </w:style>
  <w:style w:type="paragraph" w:customStyle="1" w:styleId="af2">
    <w:name w:val="Колонтитул (левый)"/>
    <w:basedOn w:val="af1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c">
    <w:name w:val="Объект"/>
    <w:basedOn w:val="a"/>
    <w:next w:val="a"/>
    <w:uiPriority w:val="99"/>
    <w:rsid w:val="00FD30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30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30D7"/>
  </w:style>
  <w:style w:type="paragraph" w:customStyle="1" w:styleId="aff3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30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30D7"/>
  </w:style>
  <w:style w:type="character" w:customStyle="1" w:styleId="affd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30D7"/>
    <w:pPr>
      <w:jc w:val="center"/>
    </w:pPr>
  </w:style>
  <w:style w:type="paragraph" w:styleId="afff">
    <w:name w:val="header"/>
    <w:basedOn w:val="a"/>
    <w:link w:val="afff0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1">
    <w:name w:val="page number"/>
    <w:basedOn w:val="a0"/>
    <w:uiPriority w:val="99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2">
    <w:name w:val="footer"/>
    <w:basedOn w:val="a"/>
    <w:link w:val="afff3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4">
    <w:name w:val="Balloon Text"/>
    <w:basedOn w:val="a"/>
    <w:link w:val="afff5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6">
    <w:name w:val="Table Grid"/>
    <w:basedOn w:val="a1"/>
    <w:uiPriority w:val="99"/>
    <w:rsid w:val="00FD30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"/>
    <w:basedOn w:val="a"/>
    <w:link w:val="afff8"/>
    <w:uiPriority w:val="99"/>
    <w:rsid w:val="00FD30D7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uiPriority w:val="99"/>
    <w:locked/>
    <w:rsid w:val="00FD30D7"/>
    <w:rPr>
      <w:rFonts w:eastAsia="Times New Roman"/>
      <w:color w:val="auto"/>
      <w:lang w:eastAsia="ru-RU"/>
    </w:rPr>
  </w:style>
  <w:style w:type="paragraph" w:customStyle="1" w:styleId="afff9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FD30D7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FD30D7"/>
    <w:rPr>
      <w:vertAlign w:val="superscript"/>
    </w:rPr>
  </w:style>
  <w:style w:type="character" w:styleId="affff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FD30D7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FD30D7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4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FD30D7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2">
    <w:name w:val="Стиль1"/>
    <w:basedOn w:val="afff7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3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c">
    <w:name w:val="Strong"/>
    <w:basedOn w:val="a0"/>
    <w:uiPriority w:val="99"/>
    <w:qFormat/>
    <w:locked/>
    <w:rsid w:val="00AE76C9"/>
    <w:rPr>
      <w:b/>
      <w:bCs/>
    </w:rPr>
  </w:style>
  <w:style w:type="paragraph" w:styleId="33">
    <w:name w:val="Body Text 3"/>
    <w:basedOn w:val="a"/>
    <w:link w:val="34"/>
    <w:locked/>
    <w:rsid w:val="00F1205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05F"/>
    <w:rPr>
      <w:rFonts w:eastAsia="Times New Roman"/>
      <w:sz w:val="16"/>
      <w:szCs w:val="16"/>
    </w:rPr>
  </w:style>
  <w:style w:type="character" w:customStyle="1" w:styleId="affffd">
    <w:name w:val="Основной текст_"/>
    <w:basedOn w:val="a0"/>
    <w:link w:val="35"/>
    <w:locked/>
    <w:rsid w:val="004E6D7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ffd"/>
    <w:rsid w:val="004E6D7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вмуниципальную программу
«Развитие жилищно-коммунального и дорожного хозяйства муниципального образования «Сернурский 
муниципальный район» на 2018-2025 годы»
</_x041e__x043f__x0438__x0441__x0430__x043d__x0438__x0435_>
    <_dlc_DocId xmlns="57504d04-691e-4fc4-8f09-4f19fdbe90f6">XXJ7TYMEEKJ2-1602-825</_dlc_DocId>
    <_dlc_DocIdUrl xmlns="57504d04-691e-4fc4-8f09-4f19fdbe90f6">
      <Url>https://vip.gov.mari.ru/sernur/_layouts/DocIdRedir.aspx?ID=XXJ7TYMEEKJ2-1602-825</Url>
      <Description>XXJ7TYMEEKJ2-1602-825</Description>
    </_dlc_DocIdUrl>
    <_x041f__x0430__x043f__x043a__x0430_ xmlns="7c11704a-b922-4939-8652-48c2d65c5b07">2021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D036-39CE-4F33-971C-F5D5B1901F92}"/>
</file>

<file path=customXml/itemProps2.xml><?xml version="1.0" encoding="utf-8"?>
<ds:datastoreItem xmlns:ds="http://schemas.openxmlformats.org/officeDocument/2006/customXml" ds:itemID="{9C675172-7703-4E2E-AF0A-F4A2511323EC}"/>
</file>

<file path=customXml/itemProps3.xml><?xml version="1.0" encoding="utf-8"?>
<ds:datastoreItem xmlns:ds="http://schemas.openxmlformats.org/officeDocument/2006/customXml" ds:itemID="{4997535C-FEA7-40D2-AA68-0FE5C56E43EE}"/>
</file>

<file path=customXml/itemProps4.xml><?xml version="1.0" encoding="utf-8"?>
<ds:datastoreItem xmlns:ds="http://schemas.openxmlformats.org/officeDocument/2006/customXml" ds:itemID="{7191CC1C-42BD-4164-96DB-0AC30D8EFE7B}"/>
</file>

<file path=customXml/itemProps5.xml><?xml version="1.0" encoding="utf-8"?>
<ds:datastoreItem xmlns:ds="http://schemas.openxmlformats.org/officeDocument/2006/customXml" ds:itemID="{904220E2-B8DE-430F-8F0A-11DE05C61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03 июля 2020 года № 229</vt:lpstr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22.04.2021 года № 175</dc:title>
  <dc:creator>DANILOV.E.G</dc:creator>
  <cp:lastModifiedBy>Admin_JKH</cp:lastModifiedBy>
  <cp:revision>10</cp:revision>
  <cp:lastPrinted>2021-06-30T05:46:00Z</cp:lastPrinted>
  <dcterms:created xsi:type="dcterms:W3CDTF">2021-05-07T05:46:00Z</dcterms:created>
  <dcterms:modified xsi:type="dcterms:W3CDTF">2021-06-30T06:30:00Z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2c3098e2-5ad7-4080-8841-94d82e49ffff</vt:lpwstr>
  </property>
</Properties>
</file>