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BE" w:rsidRPr="007E490B" w:rsidRDefault="00773BD4" w:rsidP="004409A2">
      <w:pPr>
        <w:jc w:val="center"/>
        <w:rPr>
          <w:i/>
          <w:sz w:val="28"/>
          <w:szCs w:val="28"/>
        </w:rPr>
      </w:pPr>
      <w:r>
        <w:rPr>
          <w:i/>
          <w:sz w:val="28"/>
          <w:szCs w:val="28"/>
        </w:rPr>
        <w:t xml:space="preserve"> </w:t>
      </w:r>
      <w:r w:rsidR="00D81D07">
        <w:rPr>
          <w:i/>
          <w:noProof/>
          <w:sz w:val="28"/>
          <w:szCs w:val="28"/>
        </w:rPr>
        <w:drawing>
          <wp:inline distT="0" distB="0" distL="0" distR="0">
            <wp:extent cx="723265" cy="797560"/>
            <wp:effectExtent l="19050" t="0" r="63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12" cstate="print"/>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7515BE" w:rsidRPr="007515BE">
        <w:trPr>
          <w:cantSplit/>
          <w:trHeight w:val="1078"/>
        </w:trPr>
        <w:tc>
          <w:tcPr>
            <w:tcW w:w="3960" w:type="dxa"/>
            <w:tcBorders>
              <w:top w:val="nil"/>
              <w:bottom w:val="nil"/>
            </w:tcBorders>
          </w:tcPr>
          <w:p w:rsidR="007515BE" w:rsidRPr="007515BE" w:rsidRDefault="007515BE" w:rsidP="004409A2">
            <w:pPr>
              <w:jc w:val="center"/>
              <w:rPr>
                <w:b/>
                <w:sz w:val="28"/>
                <w:szCs w:val="28"/>
              </w:rPr>
            </w:pPr>
            <w:r w:rsidRPr="007515BE">
              <w:rPr>
                <w:b/>
                <w:sz w:val="28"/>
                <w:szCs w:val="28"/>
              </w:rPr>
              <w:t>ШЕРНУР</w:t>
            </w:r>
          </w:p>
          <w:p w:rsidR="007515BE" w:rsidRPr="007515BE" w:rsidRDefault="007515BE" w:rsidP="004409A2">
            <w:pPr>
              <w:jc w:val="center"/>
              <w:rPr>
                <w:b/>
                <w:sz w:val="28"/>
                <w:szCs w:val="28"/>
              </w:rPr>
            </w:pPr>
            <w:r w:rsidRPr="007515BE">
              <w:rPr>
                <w:b/>
                <w:sz w:val="28"/>
                <w:szCs w:val="28"/>
              </w:rPr>
              <w:t>МУНИЦИПАЛЬНЫЙ  РАЙОНЫН</w:t>
            </w:r>
          </w:p>
          <w:p w:rsidR="007515BE" w:rsidRPr="007515BE" w:rsidRDefault="007515BE" w:rsidP="004409A2">
            <w:pPr>
              <w:pStyle w:val="1"/>
              <w:ind w:firstLine="0"/>
              <w:jc w:val="center"/>
              <w:rPr>
                <w:sz w:val="28"/>
                <w:szCs w:val="28"/>
              </w:rPr>
            </w:pPr>
            <w:r w:rsidRPr="007515BE">
              <w:rPr>
                <w:rFonts w:ascii="Times New Roman" w:hAnsi="Times New Roman"/>
                <w:sz w:val="28"/>
                <w:szCs w:val="28"/>
              </w:rPr>
              <w:t>АДМИНИСТРАЦИЙЖЕ</w:t>
            </w:r>
          </w:p>
        </w:tc>
        <w:tc>
          <w:tcPr>
            <w:tcW w:w="1276" w:type="dxa"/>
            <w:tcBorders>
              <w:top w:val="nil"/>
              <w:bottom w:val="nil"/>
            </w:tcBorders>
          </w:tcPr>
          <w:p w:rsidR="007515BE" w:rsidRPr="007515BE" w:rsidRDefault="007515BE" w:rsidP="004409A2">
            <w:pPr>
              <w:jc w:val="center"/>
              <w:rPr>
                <w:b/>
                <w:sz w:val="28"/>
                <w:szCs w:val="28"/>
              </w:rPr>
            </w:pPr>
          </w:p>
        </w:tc>
        <w:tc>
          <w:tcPr>
            <w:tcW w:w="4011" w:type="dxa"/>
            <w:tcBorders>
              <w:top w:val="nil"/>
              <w:bottom w:val="nil"/>
            </w:tcBorders>
          </w:tcPr>
          <w:p w:rsidR="007515BE" w:rsidRPr="007515BE" w:rsidRDefault="007515BE" w:rsidP="004409A2">
            <w:pPr>
              <w:jc w:val="center"/>
              <w:rPr>
                <w:b/>
                <w:sz w:val="28"/>
                <w:szCs w:val="28"/>
              </w:rPr>
            </w:pPr>
            <w:r w:rsidRPr="007515BE">
              <w:rPr>
                <w:b/>
                <w:sz w:val="28"/>
                <w:szCs w:val="28"/>
              </w:rPr>
              <w:t xml:space="preserve">АДМИНИСТРАЦИЯ СЕРНУРСКОГО МУНИЦИПАЛЬНОГО </w:t>
            </w:r>
          </w:p>
          <w:p w:rsidR="007515BE" w:rsidRPr="007515BE" w:rsidRDefault="007515BE" w:rsidP="004409A2">
            <w:pPr>
              <w:jc w:val="center"/>
              <w:rPr>
                <w:b/>
                <w:sz w:val="28"/>
                <w:szCs w:val="28"/>
              </w:rPr>
            </w:pPr>
            <w:r w:rsidRPr="007515BE">
              <w:rPr>
                <w:b/>
                <w:sz w:val="28"/>
                <w:szCs w:val="28"/>
              </w:rPr>
              <w:t>РАЙОНА</w:t>
            </w:r>
          </w:p>
        </w:tc>
      </w:tr>
      <w:tr w:rsidR="007515BE" w:rsidRPr="00436C72">
        <w:trPr>
          <w:cantSplit/>
          <w:trHeight w:val="748"/>
        </w:trPr>
        <w:tc>
          <w:tcPr>
            <w:tcW w:w="3960"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ПУНЧАЛ</w:t>
            </w:r>
          </w:p>
        </w:tc>
        <w:tc>
          <w:tcPr>
            <w:tcW w:w="1276" w:type="dxa"/>
            <w:tcBorders>
              <w:top w:val="nil"/>
            </w:tcBorders>
          </w:tcPr>
          <w:p w:rsidR="007515BE" w:rsidRPr="00436C72" w:rsidRDefault="007515BE" w:rsidP="004409A2">
            <w:pPr>
              <w:jc w:val="center"/>
              <w:rPr>
                <w:b/>
                <w:sz w:val="28"/>
                <w:szCs w:val="28"/>
              </w:rPr>
            </w:pPr>
          </w:p>
        </w:tc>
        <w:tc>
          <w:tcPr>
            <w:tcW w:w="4011"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ПОСТАНОВЛЕНИЕ</w:t>
            </w:r>
          </w:p>
        </w:tc>
      </w:tr>
    </w:tbl>
    <w:p w:rsidR="00A21A32" w:rsidRDefault="00A21A32" w:rsidP="00A21A32">
      <w:pPr>
        <w:ind w:left="851" w:right="567"/>
        <w:jc w:val="center"/>
        <w:rPr>
          <w:sz w:val="28"/>
          <w:szCs w:val="28"/>
          <w:lang w:val="en-US"/>
        </w:rPr>
      </w:pPr>
    </w:p>
    <w:p w:rsidR="00D3096A" w:rsidRDefault="00D3096A" w:rsidP="00D3096A">
      <w:pPr>
        <w:ind w:left="851" w:right="567"/>
        <w:jc w:val="center"/>
        <w:rPr>
          <w:sz w:val="28"/>
          <w:szCs w:val="28"/>
        </w:rPr>
      </w:pPr>
      <w:r w:rsidRPr="001F758D">
        <w:rPr>
          <w:sz w:val="28"/>
          <w:szCs w:val="28"/>
        </w:rPr>
        <w:t xml:space="preserve">от </w:t>
      </w:r>
      <w:r w:rsidR="005C6D63">
        <w:rPr>
          <w:sz w:val="28"/>
          <w:szCs w:val="28"/>
        </w:rPr>
        <w:t>03</w:t>
      </w:r>
      <w:r w:rsidRPr="001F758D">
        <w:rPr>
          <w:sz w:val="28"/>
          <w:szCs w:val="28"/>
        </w:rPr>
        <w:t xml:space="preserve"> </w:t>
      </w:r>
      <w:r w:rsidR="00434808">
        <w:rPr>
          <w:sz w:val="28"/>
          <w:szCs w:val="28"/>
        </w:rPr>
        <w:t>июля</w:t>
      </w:r>
      <w:r w:rsidR="005C6D63">
        <w:rPr>
          <w:sz w:val="28"/>
          <w:szCs w:val="28"/>
        </w:rPr>
        <w:t xml:space="preserve"> </w:t>
      </w:r>
      <w:r>
        <w:rPr>
          <w:sz w:val="28"/>
          <w:szCs w:val="28"/>
        </w:rPr>
        <w:t>201</w:t>
      </w:r>
      <w:r w:rsidR="005C6D63">
        <w:rPr>
          <w:sz w:val="28"/>
          <w:szCs w:val="28"/>
        </w:rPr>
        <w:t>8</w:t>
      </w:r>
      <w:r w:rsidRPr="001F758D">
        <w:rPr>
          <w:sz w:val="28"/>
          <w:szCs w:val="28"/>
        </w:rPr>
        <w:t xml:space="preserve"> года № </w:t>
      </w:r>
      <w:r w:rsidR="00434808">
        <w:rPr>
          <w:sz w:val="28"/>
          <w:szCs w:val="28"/>
        </w:rPr>
        <w:t>219</w:t>
      </w:r>
    </w:p>
    <w:p w:rsidR="00D3096A" w:rsidRPr="00D05F13" w:rsidRDefault="00D3096A" w:rsidP="00D3096A">
      <w:pPr>
        <w:ind w:left="851" w:right="567"/>
        <w:jc w:val="center"/>
        <w:rPr>
          <w:sz w:val="27"/>
          <w:szCs w:val="27"/>
        </w:rPr>
      </w:pPr>
    </w:p>
    <w:p w:rsidR="00D3096A" w:rsidRPr="00D05F13" w:rsidRDefault="00D3096A" w:rsidP="00D3096A">
      <w:pPr>
        <w:pStyle w:val="ab"/>
        <w:rPr>
          <w:sz w:val="27"/>
          <w:szCs w:val="27"/>
        </w:rPr>
      </w:pPr>
    </w:p>
    <w:p w:rsidR="00D3096A" w:rsidRPr="0003181E" w:rsidRDefault="00D3096A" w:rsidP="005C6D63">
      <w:pPr>
        <w:pStyle w:val="ab"/>
        <w:tabs>
          <w:tab w:val="clear" w:pos="8505"/>
          <w:tab w:val="left" w:pos="9781"/>
        </w:tabs>
        <w:ind w:left="0" w:right="-1"/>
      </w:pPr>
      <w:r w:rsidRPr="0003181E">
        <w:t>О</w:t>
      </w:r>
      <w:r w:rsidR="00DD2101">
        <w:t>б утверждении</w:t>
      </w:r>
      <w:r w:rsidRPr="0003181E">
        <w:t xml:space="preserve"> </w:t>
      </w:r>
      <w:r w:rsidR="00DD2101">
        <w:t>административного</w:t>
      </w:r>
      <w:r w:rsidRPr="0003181E">
        <w:t xml:space="preserve"> регламент</w:t>
      </w:r>
      <w:r w:rsidR="00DD2101">
        <w:t>а</w:t>
      </w:r>
    </w:p>
    <w:p w:rsidR="00D3096A" w:rsidRPr="0003181E" w:rsidRDefault="00D3096A" w:rsidP="005C6D63">
      <w:pPr>
        <w:pStyle w:val="ab"/>
      </w:pPr>
      <w:r w:rsidRPr="0003181E">
        <w:t>по предоставлению муниципальной услуги</w:t>
      </w:r>
    </w:p>
    <w:p w:rsidR="00D3096A" w:rsidRPr="0003181E" w:rsidRDefault="00D3096A" w:rsidP="005C6D63">
      <w:pPr>
        <w:pStyle w:val="ab"/>
      </w:pPr>
      <w:r w:rsidRPr="0003181E">
        <w:t xml:space="preserve">« </w:t>
      </w:r>
      <w:r w:rsidR="00434808" w:rsidRPr="0003181E">
        <w:t>Перевод жилого помещения в нежилое помещение и нежилого помещения в жилое помещение</w:t>
      </w:r>
      <w:r w:rsidR="009F7A3B">
        <w:t>»</w:t>
      </w:r>
    </w:p>
    <w:p w:rsidR="00D3096A" w:rsidRPr="0003181E" w:rsidRDefault="00D3096A" w:rsidP="00D3096A">
      <w:pPr>
        <w:pStyle w:val="ab"/>
      </w:pPr>
    </w:p>
    <w:p w:rsidR="00D3096A" w:rsidRPr="0003181E" w:rsidRDefault="00D3096A" w:rsidP="00D3096A">
      <w:pPr>
        <w:jc w:val="both"/>
        <w:rPr>
          <w:sz w:val="28"/>
          <w:szCs w:val="28"/>
        </w:rPr>
      </w:pPr>
    </w:p>
    <w:p w:rsidR="00D3096A" w:rsidRPr="0003181E" w:rsidRDefault="00DD2101" w:rsidP="00D3096A">
      <w:pPr>
        <w:ind w:firstLine="709"/>
        <w:jc w:val="both"/>
        <w:rPr>
          <w:sz w:val="28"/>
          <w:szCs w:val="28"/>
        </w:rPr>
      </w:pPr>
      <w:r>
        <w:rPr>
          <w:sz w:val="28"/>
          <w:szCs w:val="28"/>
        </w:rPr>
        <w:t>В целях регулирования оказания муниципальной услуги администрации муниципального образования, в</w:t>
      </w:r>
      <w:r w:rsidRPr="0003181E">
        <w:rPr>
          <w:sz w:val="28"/>
          <w:szCs w:val="28"/>
        </w:rPr>
        <w:t xml:space="preserve"> соответствии с Федеральным</w:t>
      </w:r>
      <w:r>
        <w:rPr>
          <w:sz w:val="28"/>
          <w:szCs w:val="28"/>
        </w:rPr>
        <w:t>и</w:t>
      </w:r>
      <w:r w:rsidRPr="0003181E">
        <w:rPr>
          <w:sz w:val="28"/>
          <w:szCs w:val="28"/>
        </w:rPr>
        <w:t xml:space="preserve"> </w:t>
      </w:r>
      <w:r>
        <w:rPr>
          <w:sz w:val="28"/>
          <w:szCs w:val="28"/>
        </w:rPr>
        <w:t xml:space="preserve"> з</w:t>
      </w:r>
      <w:r w:rsidRPr="0003181E">
        <w:rPr>
          <w:sz w:val="28"/>
          <w:szCs w:val="28"/>
        </w:rPr>
        <w:t>акон</w:t>
      </w:r>
      <w:r>
        <w:rPr>
          <w:sz w:val="28"/>
          <w:szCs w:val="28"/>
        </w:rPr>
        <w:t>а</w:t>
      </w:r>
      <w:r w:rsidRPr="0003181E">
        <w:rPr>
          <w:sz w:val="28"/>
          <w:szCs w:val="28"/>
        </w:rPr>
        <w:t>м</w:t>
      </w:r>
      <w:r>
        <w:rPr>
          <w:sz w:val="28"/>
          <w:szCs w:val="28"/>
        </w:rPr>
        <w:t xml:space="preserve">и от 27 июля 2010 года № 210-ФЗ «Об организации предоставления государственных и муниципальных услуг», </w:t>
      </w:r>
      <w:r w:rsidRPr="0003181E">
        <w:rPr>
          <w:sz w:val="28"/>
          <w:szCs w:val="28"/>
        </w:rPr>
        <w:t xml:space="preserve"> от 29 декабря 2017 года № 479-ФЗ «О внесении изменений в Федеральный закон «Об организации предоставления государственных и муниципальных услуг»</w:t>
      </w:r>
      <w:r>
        <w:rPr>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03181E">
        <w:rPr>
          <w:color w:val="000000"/>
          <w:sz w:val="28"/>
          <w:szCs w:val="28"/>
        </w:rPr>
        <w:t>,</w:t>
      </w:r>
      <w:r w:rsidR="00D3096A" w:rsidRPr="0003181E">
        <w:rPr>
          <w:color w:val="000000"/>
          <w:sz w:val="28"/>
          <w:szCs w:val="28"/>
        </w:rPr>
        <w:t xml:space="preserve">  </w:t>
      </w:r>
      <w:r w:rsidR="00D3096A" w:rsidRPr="0003181E">
        <w:rPr>
          <w:sz w:val="28"/>
          <w:szCs w:val="28"/>
        </w:rPr>
        <w:t xml:space="preserve">администрация Сернурского муниципального района  </w:t>
      </w:r>
      <w:r w:rsidR="00D3096A" w:rsidRPr="0003181E">
        <w:rPr>
          <w:spacing w:val="80"/>
          <w:sz w:val="28"/>
          <w:szCs w:val="28"/>
        </w:rPr>
        <w:t>постановляет</w:t>
      </w:r>
      <w:r w:rsidR="00D3096A" w:rsidRPr="0003181E">
        <w:rPr>
          <w:sz w:val="28"/>
          <w:szCs w:val="28"/>
        </w:rPr>
        <w:t>:</w:t>
      </w:r>
    </w:p>
    <w:p w:rsidR="00D3096A" w:rsidRPr="00DD2101" w:rsidRDefault="009D1EED" w:rsidP="009D1EED">
      <w:pPr>
        <w:ind w:firstLine="709"/>
        <w:jc w:val="both"/>
        <w:rPr>
          <w:sz w:val="28"/>
          <w:szCs w:val="28"/>
        </w:rPr>
      </w:pPr>
      <w:r w:rsidRPr="0003181E">
        <w:rPr>
          <w:sz w:val="28"/>
          <w:szCs w:val="28"/>
        </w:rPr>
        <w:t xml:space="preserve">1. </w:t>
      </w:r>
      <w:r w:rsidR="00DD2101">
        <w:rPr>
          <w:sz w:val="28"/>
          <w:szCs w:val="28"/>
        </w:rPr>
        <w:t xml:space="preserve">Утвердить прилагаемый Административный регламент по предоставлению </w:t>
      </w:r>
      <w:r w:rsidR="00DD2101" w:rsidRPr="00DD2101">
        <w:rPr>
          <w:sz w:val="28"/>
          <w:szCs w:val="28"/>
        </w:rPr>
        <w:t>муниципальной услуги «Перевод жилого помещения в нежилое помещение и нежилого помещения в жилое помещение».</w:t>
      </w:r>
    </w:p>
    <w:p w:rsidR="00DD2101" w:rsidRDefault="009D1EED" w:rsidP="00DD2101">
      <w:pPr>
        <w:ind w:firstLine="709"/>
        <w:jc w:val="both"/>
        <w:rPr>
          <w:sz w:val="28"/>
          <w:szCs w:val="28"/>
        </w:rPr>
      </w:pPr>
      <w:r w:rsidRPr="0003181E">
        <w:rPr>
          <w:iCs/>
          <w:sz w:val="28"/>
          <w:szCs w:val="28"/>
        </w:rPr>
        <w:t xml:space="preserve">2. </w:t>
      </w:r>
      <w:r w:rsidR="00DD2101">
        <w:rPr>
          <w:sz w:val="28"/>
          <w:szCs w:val="28"/>
        </w:rPr>
        <w:t>Признать утратившим силу следующие постановления администрации муниципального образования «Сернурский муниципальный район»:</w:t>
      </w:r>
    </w:p>
    <w:p w:rsidR="00DD2101" w:rsidRDefault="00DD2101" w:rsidP="00DD2101">
      <w:pPr>
        <w:ind w:firstLine="709"/>
        <w:jc w:val="both"/>
        <w:rPr>
          <w:sz w:val="28"/>
          <w:szCs w:val="28"/>
        </w:rPr>
      </w:pPr>
      <w:r>
        <w:rPr>
          <w:sz w:val="28"/>
          <w:szCs w:val="28"/>
        </w:rPr>
        <w:t>-  от 25 апреля 2013 г. № 189 «Об утверждении Административного регламента предоставления муниципальной услуги «</w:t>
      </w:r>
      <w:r w:rsidRPr="00DD2101">
        <w:rPr>
          <w:sz w:val="28"/>
          <w:szCs w:val="28"/>
        </w:rPr>
        <w:t>Перевод жилого помещения в нежилое помещение и нежилого помещения в жилое помещение</w:t>
      </w:r>
      <w:r>
        <w:rPr>
          <w:sz w:val="28"/>
          <w:szCs w:val="28"/>
        </w:rPr>
        <w:t>»;</w:t>
      </w:r>
    </w:p>
    <w:p w:rsidR="00DD2101" w:rsidRPr="0003181E" w:rsidRDefault="00DD2101" w:rsidP="00DD2101">
      <w:pPr>
        <w:ind w:firstLine="709"/>
        <w:jc w:val="both"/>
        <w:rPr>
          <w:sz w:val="28"/>
          <w:szCs w:val="28"/>
        </w:rPr>
      </w:pPr>
      <w:r w:rsidRPr="0003181E">
        <w:rPr>
          <w:iCs/>
          <w:sz w:val="28"/>
          <w:szCs w:val="28"/>
        </w:rPr>
        <w:t>3.</w:t>
      </w:r>
      <w:r>
        <w:rPr>
          <w:iCs/>
          <w:sz w:val="28"/>
          <w:szCs w:val="28"/>
        </w:rPr>
        <w:t xml:space="preserve"> </w:t>
      </w:r>
      <w:r w:rsidRPr="0003181E">
        <w:rPr>
          <w:bCs/>
          <w:sz w:val="28"/>
          <w:szCs w:val="28"/>
          <w:lang w:eastAsia="ar-SA"/>
        </w:rPr>
        <w:t>Разместить настоящее постановление 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r>
        <w:rPr>
          <w:sz w:val="28"/>
          <w:szCs w:val="28"/>
        </w:rPr>
        <w:t>.</w:t>
      </w:r>
    </w:p>
    <w:p w:rsidR="00DD2101" w:rsidRPr="0003181E" w:rsidRDefault="00DD2101" w:rsidP="00DD2101">
      <w:pPr>
        <w:ind w:firstLine="709"/>
        <w:jc w:val="both"/>
        <w:rPr>
          <w:sz w:val="28"/>
          <w:szCs w:val="28"/>
        </w:rPr>
      </w:pPr>
      <w:r w:rsidRPr="0003181E">
        <w:rPr>
          <w:sz w:val="28"/>
          <w:szCs w:val="28"/>
        </w:rPr>
        <w:lastRenderedPageBreak/>
        <w:t xml:space="preserve">4. </w:t>
      </w:r>
      <w:r>
        <w:rPr>
          <w:sz w:val="28"/>
          <w:szCs w:val="28"/>
        </w:rPr>
        <w:t xml:space="preserve"> </w:t>
      </w:r>
      <w:r w:rsidRPr="0003181E">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«Сернурский мун</w:t>
      </w:r>
      <w:r>
        <w:rPr>
          <w:sz w:val="28"/>
          <w:szCs w:val="28"/>
        </w:rPr>
        <w:t>иципальный район» Кугергина А.В.</w:t>
      </w:r>
    </w:p>
    <w:p w:rsidR="00DD2101" w:rsidRPr="0003181E" w:rsidRDefault="00DD2101" w:rsidP="00DD2101">
      <w:pPr>
        <w:ind w:firstLine="709"/>
        <w:jc w:val="both"/>
        <w:rPr>
          <w:iCs/>
          <w:sz w:val="28"/>
          <w:szCs w:val="28"/>
        </w:rPr>
      </w:pPr>
      <w:r w:rsidRPr="0003181E">
        <w:rPr>
          <w:iCs/>
          <w:sz w:val="28"/>
          <w:szCs w:val="28"/>
        </w:rPr>
        <w:t>5.</w:t>
      </w:r>
      <w:r>
        <w:rPr>
          <w:iCs/>
          <w:sz w:val="28"/>
          <w:szCs w:val="28"/>
        </w:rPr>
        <w:t xml:space="preserve"> </w:t>
      </w:r>
      <w:r w:rsidRPr="0003181E">
        <w:rPr>
          <w:bCs/>
          <w:sz w:val="28"/>
          <w:szCs w:val="28"/>
          <w:lang w:eastAsia="ar-SA"/>
        </w:rPr>
        <w:t>Настоящее постановление вступает в силу после его официального опубликования (обнародования).</w:t>
      </w:r>
    </w:p>
    <w:p w:rsidR="00D3096A" w:rsidRPr="0003181E" w:rsidRDefault="00D3096A" w:rsidP="00D3096A">
      <w:pPr>
        <w:ind w:firstLine="709"/>
        <w:jc w:val="both"/>
        <w:rPr>
          <w:sz w:val="28"/>
          <w:szCs w:val="28"/>
        </w:rPr>
      </w:pPr>
    </w:p>
    <w:p w:rsidR="00D3096A" w:rsidRPr="0003181E" w:rsidRDefault="00D3096A" w:rsidP="00D3096A">
      <w:pPr>
        <w:ind w:firstLine="709"/>
        <w:jc w:val="both"/>
        <w:rPr>
          <w:color w:val="000000"/>
          <w:sz w:val="28"/>
          <w:szCs w:val="28"/>
        </w:rPr>
      </w:pPr>
    </w:p>
    <w:p w:rsidR="00D3096A" w:rsidRPr="0003181E" w:rsidRDefault="00D3096A" w:rsidP="00D3096A">
      <w:pPr>
        <w:ind w:firstLine="709"/>
        <w:jc w:val="both"/>
        <w:rPr>
          <w:color w:val="000000"/>
          <w:sz w:val="28"/>
          <w:szCs w:val="28"/>
        </w:rPr>
      </w:pPr>
    </w:p>
    <w:p w:rsidR="00D3096A" w:rsidRPr="0003181E" w:rsidRDefault="00D3096A" w:rsidP="00D3096A">
      <w:pPr>
        <w:ind w:firstLine="709"/>
        <w:jc w:val="both"/>
        <w:rPr>
          <w:color w:val="000000"/>
          <w:sz w:val="28"/>
          <w:szCs w:val="28"/>
        </w:rPr>
      </w:pPr>
    </w:p>
    <w:p w:rsidR="00D3096A" w:rsidRPr="0003181E" w:rsidRDefault="0003181E" w:rsidP="00D3096A">
      <w:pPr>
        <w:ind w:firstLine="1134"/>
        <w:jc w:val="both"/>
        <w:rPr>
          <w:sz w:val="28"/>
          <w:szCs w:val="28"/>
        </w:rPr>
      </w:pPr>
      <w:r>
        <w:rPr>
          <w:sz w:val="28"/>
          <w:szCs w:val="28"/>
        </w:rPr>
        <w:t>И.о. г</w:t>
      </w:r>
      <w:r w:rsidR="00D3096A" w:rsidRPr="0003181E">
        <w:rPr>
          <w:sz w:val="28"/>
          <w:szCs w:val="28"/>
        </w:rPr>
        <w:t>лав</w:t>
      </w:r>
      <w:r>
        <w:rPr>
          <w:sz w:val="28"/>
          <w:szCs w:val="28"/>
        </w:rPr>
        <w:t>ы</w:t>
      </w:r>
      <w:r w:rsidR="00D3096A" w:rsidRPr="0003181E">
        <w:rPr>
          <w:sz w:val="28"/>
          <w:szCs w:val="28"/>
        </w:rPr>
        <w:t xml:space="preserve"> администрации </w:t>
      </w:r>
    </w:p>
    <w:p w:rsidR="00D3096A" w:rsidRPr="0003181E" w:rsidRDefault="00D3096A" w:rsidP="00D3096A">
      <w:pPr>
        <w:ind w:firstLine="1134"/>
        <w:jc w:val="both"/>
        <w:rPr>
          <w:sz w:val="28"/>
          <w:szCs w:val="28"/>
        </w:rPr>
      </w:pPr>
      <w:r w:rsidRPr="0003181E">
        <w:rPr>
          <w:sz w:val="28"/>
          <w:szCs w:val="28"/>
        </w:rPr>
        <w:t xml:space="preserve">     Сернурского </w:t>
      </w:r>
    </w:p>
    <w:p w:rsidR="00D3096A" w:rsidRPr="0003181E" w:rsidRDefault="00D3096A" w:rsidP="00D3096A">
      <w:pPr>
        <w:ind w:firstLine="1134"/>
        <w:jc w:val="both"/>
        <w:rPr>
          <w:sz w:val="28"/>
          <w:szCs w:val="28"/>
        </w:rPr>
      </w:pPr>
      <w:r w:rsidRPr="0003181E">
        <w:rPr>
          <w:sz w:val="28"/>
          <w:szCs w:val="28"/>
        </w:rPr>
        <w:t xml:space="preserve">муниципального района                                        </w:t>
      </w:r>
      <w:r w:rsidR="0003181E">
        <w:rPr>
          <w:sz w:val="28"/>
          <w:szCs w:val="28"/>
        </w:rPr>
        <w:t>А. Кугергин</w:t>
      </w:r>
    </w:p>
    <w:p w:rsidR="00D3096A" w:rsidRPr="0003181E" w:rsidRDefault="00D3096A" w:rsidP="00D3096A">
      <w:pPr>
        <w:jc w:val="both"/>
        <w:rPr>
          <w:sz w:val="28"/>
          <w:szCs w:val="28"/>
        </w:rPr>
      </w:pPr>
    </w:p>
    <w:p w:rsidR="00D3096A" w:rsidRPr="001F758D" w:rsidRDefault="00D3096A" w:rsidP="00D3096A">
      <w:pPr>
        <w:ind w:firstLine="851"/>
        <w:jc w:val="both"/>
        <w:rPr>
          <w:sz w:val="28"/>
          <w:szCs w:val="28"/>
        </w:rPr>
      </w:pPr>
    </w:p>
    <w:p w:rsidR="00D3096A" w:rsidRDefault="00D3096A" w:rsidP="00D3096A">
      <w:pPr>
        <w:ind w:firstLine="851"/>
        <w:jc w:val="both"/>
      </w:pPr>
    </w:p>
    <w:p w:rsidR="00D3096A" w:rsidRDefault="00D3096A" w:rsidP="00D3096A">
      <w:pPr>
        <w:ind w:firstLine="851"/>
        <w:jc w:val="both"/>
      </w:pPr>
    </w:p>
    <w:p w:rsidR="00D3096A" w:rsidRDefault="00D3096A" w:rsidP="00D3096A">
      <w:pPr>
        <w:ind w:firstLine="851"/>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03181E" w:rsidRDefault="0003181E" w:rsidP="00D3096A">
      <w:pPr>
        <w:shd w:val="clear" w:color="auto" w:fill="FFFFFF"/>
      </w:pPr>
    </w:p>
    <w:p w:rsidR="00D3096A" w:rsidRDefault="00D3096A" w:rsidP="00D3096A">
      <w:pPr>
        <w:shd w:val="clear" w:color="auto" w:fill="FFFFFF"/>
      </w:pPr>
    </w:p>
    <w:p w:rsidR="000E6EF5" w:rsidRPr="002E7A26" w:rsidRDefault="000E6EF5" w:rsidP="000E6EF5">
      <w:pPr>
        <w:jc w:val="right"/>
        <w:rPr>
          <w:sz w:val="20"/>
          <w:szCs w:val="20"/>
        </w:rPr>
      </w:pPr>
      <w:r w:rsidRPr="002E7A26">
        <w:rPr>
          <w:sz w:val="20"/>
          <w:szCs w:val="20"/>
        </w:rPr>
        <w:t>Приложение</w:t>
      </w:r>
    </w:p>
    <w:p w:rsidR="000E6EF5" w:rsidRPr="002E7A26" w:rsidRDefault="000E6EF5" w:rsidP="000E6EF5">
      <w:pPr>
        <w:jc w:val="right"/>
        <w:rPr>
          <w:sz w:val="20"/>
          <w:szCs w:val="20"/>
        </w:rPr>
      </w:pPr>
      <w:r w:rsidRPr="002E7A26">
        <w:rPr>
          <w:sz w:val="20"/>
          <w:szCs w:val="20"/>
        </w:rPr>
        <w:t xml:space="preserve">к постановлению </w:t>
      </w:r>
    </w:p>
    <w:p w:rsidR="000E6EF5" w:rsidRPr="002E7A26" w:rsidRDefault="000E6EF5" w:rsidP="000E6EF5">
      <w:pPr>
        <w:jc w:val="right"/>
        <w:rPr>
          <w:sz w:val="20"/>
          <w:szCs w:val="20"/>
        </w:rPr>
      </w:pPr>
      <w:r w:rsidRPr="002E7A26">
        <w:rPr>
          <w:sz w:val="20"/>
          <w:szCs w:val="20"/>
        </w:rPr>
        <w:t xml:space="preserve">Главы администрации МО </w:t>
      </w:r>
    </w:p>
    <w:p w:rsidR="000E6EF5" w:rsidRPr="002E7A26" w:rsidRDefault="000E6EF5" w:rsidP="000E6EF5">
      <w:pPr>
        <w:jc w:val="right"/>
        <w:rPr>
          <w:sz w:val="20"/>
          <w:szCs w:val="20"/>
        </w:rPr>
      </w:pPr>
      <w:r w:rsidRPr="002E7A26">
        <w:rPr>
          <w:sz w:val="20"/>
          <w:szCs w:val="20"/>
        </w:rPr>
        <w:t>«Сернурский муниципальный район»</w:t>
      </w:r>
    </w:p>
    <w:p w:rsidR="000E6EF5" w:rsidRDefault="000E6EF5" w:rsidP="000E6EF5">
      <w:pPr>
        <w:jc w:val="right"/>
        <w:rPr>
          <w:color w:val="000000"/>
          <w:sz w:val="20"/>
          <w:szCs w:val="20"/>
        </w:rPr>
      </w:pPr>
      <w:r w:rsidRPr="002E7A26">
        <w:rPr>
          <w:color w:val="000000"/>
          <w:sz w:val="20"/>
          <w:szCs w:val="20"/>
        </w:rPr>
        <w:t xml:space="preserve">от  </w:t>
      </w:r>
      <w:r>
        <w:rPr>
          <w:color w:val="000000"/>
          <w:sz w:val="20"/>
          <w:szCs w:val="20"/>
        </w:rPr>
        <w:t>25 апреля  2013</w:t>
      </w:r>
      <w:r w:rsidRPr="002E7A26">
        <w:rPr>
          <w:color w:val="000000"/>
          <w:sz w:val="20"/>
          <w:szCs w:val="20"/>
        </w:rPr>
        <w:t xml:space="preserve"> года  №</w:t>
      </w:r>
      <w:r>
        <w:rPr>
          <w:color w:val="000000"/>
          <w:sz w:val="20"/>
          <w:szCs w:val="20"/>
        </w:rPr>
        <w:t xml:space="preserve"> 189</w:t>
      </w:r>
    </w:p>
    <w:p w:rsidR="000E6EF5" w:rsidRPr="002E7A26" w:rsidRDefault="000E6EF5" w:rsidP="000E6EF5">
      <w:pPr>
        <w:jc w:val="right"/>
        <w:rPr>
          <w:color w:val="000000"/>
          <w:sz w:val="20"/>
          <w:szCs w:val="20"/>
        </w:rPr>
      </w:pPr>
      <w:r>
        <w:rPr>
          <w:color w:val="000000"/>
          <w:sz w:val="20"/>
          <w:szCs w:val="20"/>
        </w:rPr>
        <w:t>(изм. от 03.07.2018 № 219)</w:t>
      </w:r>
    </w:p>
    <w:p w:rsidR="000E6EF5" w:rsidRDefault="000E6EF5" w:rsidP="000E6EF5">
      <w:pPr>
        <w:pStyle w:val="af3"/>
        <w:jc w:val="center"/>
        <w:rPr>
          <w:b/>
        </w:rPr>
      </w:pPr>
    </w:p>
    <w:p w:rsidR="000E6EF5" w:rsidRDefault="000E6EF5" w:rsidP="000E6EF5">
      <w:pPr>
        <w:jc w:val="center"/>
        <w:rPr>
          <w:b/>
        </w:rPr>
      </w:pPr>
      <w:r>
        <w:rPr>
          <w:b/>
        </w:rPr>
        <w:t>Административный регламент</w:t>
      </w:r>
    </w:p>
    <w:p w:rsidR="000E6EF5" w:rsidRPr="006C2424" w:rsidRDefault="000E6EF5" w:rsidP="000E6EF5">
      <w:pPr>
        <w:jc w:val="center"/>
        <w:rPr>
          <w:b/>
        </w:rPr>
      </w:pPr>
      <w:r>
        <w:rPr>
          <w:b/>
        </w:rPr>
        <w:t xml:space="preserve">по оказанию </w:t>
      </w:r>
      <w:r w:rsidRPr="006C2424">
        <w:rPr>
          <w:b/>
        </w:rPr>
        <w:t xml:space="preserve"> муниципальной услуги</w:t>
      </w:r>
    </w:p>
    <w:p w:rsidR="000E6EF5" w:rsidRDefault="000E6EF5" w:rsidP="000E6EF5">
      <w:pPr>
        <w:jc w:val="center"/>
        <w:rPr>
          <w:b/>
        </w:rPr>
      </w:pPr>
      <w:r>
        <w:rPr>
          <w:b/>
        </w:rPr>
        <w:t xml:space="preserve">«Перевод жилого помещения  в нежилое помещение и </w:t>
      </w:r>
    </w:p>
    <w:p w:rsidR="000E6EF5" w:rsidRDefault="000E6EF5" w:rsidP="000E6EF5">
      <w:pPr>
        <w:jc w:val="center"/>
        <w:rPr>
          <w:b/>
        </w:rPr>
      </w:pPr>
      <w:r>
        <w:rPr>
          <w:b/>
        </w:rPr>
        <w:t>нежилого помещения в жилое помещение»</w:t>
      </w:r>
      <w:r w:rsidRPr="006C2424">
        <w:rPr>
          <w:b/>
        </w:rPr>
        <w:t xml:space="preserve"> на территории </w:t>
      </w:r>
    </w:p>
    <w:p w:rsidR="000E6EF5" w:rsidRPr="006C2424" w:rsidRDefault="000E6EF5" w:rsidP="000E6EF5">
      <w:pPr>
        <w:jc w:val="center"/>
        <w:rPr>
          <w:b/>
        </w:rPr>
      </w:pPr>
      <w:r w:rsidRPr="006C2424">
        <w:rPr>
          <w:b/>
        </w:rPr>
        <w:t>муниципального образования «Сернурский муниципальный район»</w:t>
      </w:r>
    </w:p>
    <w:p w:rsidR="000E6EF5" w:rsidRDefault="000E6EF5" w:rsidP="000E6EF5">
      <w:pPr>
        <w:pStyle w:val="af3"/>
        <w:spacing w:after="0" w:afterAutospacing="0"/>
        <w:rPr>
          <w:b/>
          <w:color w:val="052635"/>
        </w:rPr>
      </w:pPr>
    </w:p>
    <w:p w:rsidR="000E6EF5" w:rsidRDefault="000E6EF5" w:rsidP="000E6EF5">
      <w:pPr>
        <w:pStyle w:val="af3"/>
        <w:spacing w:after="0" w:afterAutospacing="0"/>
        <w:ind w:firstLine="539"/>
        <w:jc w:val="center"/>
        <w:rPr>
          <w:b/>
          <w:color w:val="000000"/>
        </w:rPr>
      </w:pPr>
      <w:r w:rsidRPr="00B67360">
        <w:rPr>
          <w:b/>
          <w:color w:val="000000"/>
        </w:rPr>
        <w:t>1. Общие положения</w:t>
      </w:r>
    </w:p>
    <w:p w:rsidR="000E6EF5" w:rsidRDefault="000E6EF5" w:rsidP="000E6EF5">
      <w:pPr>
        <w:ind w:firstLine="851"/>
        <w:jc w:val="both"/>
      </w:pPr>
    </w:p>
    <w:p w:rsidR="000E6EF5" w:rsidRDefault="000E6EF5" w:rsidP="000E6EF5">
      <w:pPr>
        <w:ind w:firstLine="851"/>
        <w:jc w:val="both"/>
      </w:pPr>
      <w:r>
        <w:t xml:space="preserve">1.1. </w:t>
      </w:r>
      <w:r w:rsidRPr="004E1D0E">
        <w:t xml:space="preserve">Настоящий административный регламент </w:t>
      </w:r>
      <w:r>
        <w:t xml:space="preserve">по оказанию </w:t>
      </w:r>
      <w:r w:rsidRPr="004E1D0E">
        <w:t xml:space="preserve">муниципальной </w:t>
      </w:r>
      <w:r>
        <w:t xml:space="preserve">услуги направлен на  осуществление </w:t>
      </w:r>
      <w:r w:rsidRPr="004E1D0E">
        <w:t xml:space="preserve"> </w:t>
      </w:r>
      <w:r>
        <w:t xml:space="preserve">перевода жилого помещения в нежилое помещение и нежилого помещения в жилое помещение </w:t>
      </w:r>
      <w:r w:rsidRPr="001824C9">
        <w:t xml:space="preserve"> на территории муниципального образования «Сернурский муниципальный район»</w:t>
      </w:r>
      <w:r>
        <w:t xml:space="preserve">,  </w:t>
      </w:r>
      <w:r w:rsidRPr="004E1D0E">
        <w:t>определ</w:t>
      </w:r>
      <w:r>
        <w:t xml:space="preserve">ения </w:t>
      </w:r>
      <w:r w:rsidRPr="004E1D0E">
        <w:t xml:space="preserve"> </w:t>
      </w:r>
      <w:r>
        <w:t>сроков</w:t>
      </w:r>
      <w:r w:rsidRPr="004E1D0E">
        <w:t xml:space="preserve"> и последовательност</w:t>
      </w:r>
      <w:r>
        <w:t>и</w:t>
      </w:r>
      <w:r w:rsidRPr="004E1D0E">
        <w:t xml:space="preserve"> действий органов местного самоуправления муниципального образования «Сернурский муниципальный район». </w:t>
      </w:r>
    </w:p>
    <w:p w:rsidR="000E6EF5" w:rsidRPr="00F25B6D" w:rsidRDefault="000E6EF5" w:rsidP="000E6EF5">
      <w:pPr>
        <w:ind w:firstLine="851"/>
        <w:jc w:val="both"/>
      </w:pPr>
      <w:r>
        <w:t xml:space="preserve">1.2. Перевод </w:t>
      </w:r>
      <w:r w:rsidRPr="004E1D0E">
        <w:t xml:space="preserve"> </w:t>
      </w:r>
      <w:r>
        <w:t>жилого помещения в нежилое помещение и нежилого помещения в жилое помещение</w:t>
      </w:r>
      <w:r w:rsidRPr="004E1D0E">
        <w:t xml:space="preserve"> осуществляется в соответствии с Конституцией Российской Федерации </w:t>
      </w:r>
      <w:r w:rsidRPr="004050F6">
        <w:t xml:space="preserve">Федеральным законом № 131-ФЗ «Об общих принципах организации местного самоуправления в Российской Федерации»; </w:t>
      </w:r>
      <w:r w:rsidRPr="004050F6">
        <w:rPr>
          <w:color w:val="000000"/>
        </w:rPr>
        <w:t>Жилищным кодексом Российской Федерации №188-ФЗ Градостроительным кодексом</w:t>
      </w:r>
      <w:r>
        <w:rPr>
          <w:color w:val="000000"/>
        </w:rPr>
        <w:t xml:space="preserve"> Российской Федерации №190 – ФЗ, </w:t>
      </w:r>
      <w:r w:rsidRPr="00B67360">
        <w:rPr>
          <w:color w:val="000000"/>
        </w:rPr>
        <w:t xml:space="preserve">Постановлением Правительства Российской Федерации </w:t>
      </w:r>
      <w:r>
        <w:rPr>
          <w:color w:val="000000"/>
        </w:rPr>
        <w:t>№</w:t>
      </w:r>
      <w:r w:rsidRPr="00B67360">
        <w:rPr>
          <w:color w:val="000000"/>
        </w:rPr>
        <w:t xml:space="preserve"> 502 "Об утверждении формы уведомления о переводе (отказе в переводе) жилого (нежилого) помещен</w:t>
      </w:r>
      <w:r>
        <w:rPr>
          <w:color w:val="000000"/>
        </w:rPr>
        <w:t>ия в нежилое (жилое) помещение",</w:t>
      </w:r>
      <w:r w:rsidRPr="00F25B6D">
        <w:rPr>
          <w:sz w:val="28"/>
          <w:szCs w:val="28"/>
        </w:rPr>
        <w:t xml:space="preserve"> </w:t>
      </w:r>
      <w:r w:rsidRPr="00F25B6D">
        <w:t>Решением Собрания депутатов муниципального образования «Сернурский муниципальный район» №220 «О реализации части полномочий органов местного самоуправления поселений по решению вопросов местного значения, переданных органам местного самоуправления Сернурского муниципального района на 2013 год»</w:t>
      </w:r>
      <w:r>
        <w:t>.</w:t>
      </w:r>
    </w:p>
    <w:p w:rsidR="000E6EF5" w:rsidRPr="00B67360" w:rsidRDefault="000E6EF5" w:rsidP="000E6EF5">
      <w:pPr>
        <w:ind w:firstLine="851"/>
        <w:jc w:val="both"/>
      </w:pPr>
      <w:r>
        <w:t>1.3</w:t>
      </w:r>
      <w:r w:rsidRPr="00B67360">
        <w:t>. Заявителем для получения муниципальной услуги (далее - Заявитель) является собственник переводимого помещения:</w:t>
      </w:r>
    </w:p>
    <w:p w:rsidR="000E6EF5" w:rsidRPr="004420B4" w:rsidRDefault="000E6EF5" w:rsidP="000E6EF5">
      <w:pPr>
        <w:ind w:firstLine="851"/>
        <w:jc w:val="both"/>
      </w:pPr>
      <w:r w:rsidRPr="004420B4">
        <w:t>- физическое лицо;</w:t>
      </w:r>
    </w:p>
    <w:p w:rsidR="000E6EF5" w:rsidRPr="004420B4" w:rsidRDefault="000E6EF5" w:rsidP="000E6EF5">
      <w:pPr>
        <w:ind w:firstLine="851"/>
        <w:jc w:val="both"/>
      </w:pPr>
      <w:r w:rsidRPr="004420B4">
        <w:t>- юридическое лицо независимо от организационно-правовой формы.</w:t>
      </w:r>
    </w:p>
    <w:p w:rsidR="000E6EF5" w:rsidRPr="004420B4" w:rsidRDefault="000E6EF5" w:rsidP="000E6EF5">
      <w:pPr>
        <w:ind w:firstLine="851"/>
        <w:jc w:val="both"/>
      </w:pPr>
      <w:r w:rsidRPr="004420B4">
        <w:t>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w:t>
      </w:r>
    </w:p>
    <w:p w:rsidR="000E6EF5" w:rsidRPr="004420B4" w:rsidRDefault="000E6EF5" w:rsidP="000E6EF5">
      <w:pPr>
        <w:ind w:firstLine="851"/>
        <w:jc w:val="both"/>
      </w:pPr>
      <w:r w:rsidRPr="004420B4">
        <w:t>Заявителями не могут являться государственные органы и их территориальные органы, органы государственных внебюджетных фондов и их территориальные органы, органы местного самоуправления.</w:t>
      </w:r>
    </w:p>
    <w:p w:rsidR="000E6EF5" w:rsidRPr="004420B4" w:rsidRDefault="000E6EF5" w:rsidP="000E6EF5">
      <w:pPr>
        <w:ind w:firstLine="851"/>
        <w:jc w:val="both"/>
      </w:pPr>
      <w:r w:rsidRPr="004420B4">
        <w:t>1.4. Информация о порядке предоставления муниципальной услуги осуществляется непосредственно главным архитектором отдела ГО ЧС, архитектуры и экологической безопасности Администрации муниципального образования  «Сернурский муниципальный район» с использованием средств телефонной связи и устного обращения граждан.</w:t>
      </w:r>
    </w:p>
    <w:p w:rsidR="000E6EF5" w:rsidRPr="004420B4" w:rsidRDefault="000E6EF5" w:rsidP="000E6EF5">
      <w:pPr>
        <w:ind w:firstLine="851"/>
        <w:jc w:val="both"/>
      </w:pPr>
      <w:r w:rsidRPr="004420B4">
        <w:t xml:space="preserve">1.5. Адрес отдела ГО ЧС, архитектуры и экологической безопасности  Администрации муниципального образования «Сернурский муниципальный район»: </w:t>
      </w:r>
      <w:r w:rsidRPr="004420B4">
        <w:lastRenderedPageBreak/>
        <w:t>425450, Республика Марий Эл, Сернурский район, п. Сернур, ул. Комсомольская, д.10, каб.2.</w:t>
      </w:r>
    </w:p>
    <w:p w:rsidR="000E6EF5" w:rsidRPr="004420B4" w:rsidRDefault="000E6EF5" w:rsidP="000E6EF5">
      <w:pPr>
        <w:ind w:firstLine="851"/>
        <w:jc w:val="both"/>
      </w:pPr>
      <w:r w:rsidRPr="004420B4">
        <w:t xml:space="preserve">1.6. Прием заявлений и документов на получение постановления Администрации муниципального образования  «Сернурский муниципальный район» о переводе помещения производятся по адресу: Республика Марий Эл, Сернурский район, п. Сернур, ул. Комсомольская, д.10. </w:t>
      </w:r>
    </w:p>
    <w:p w:rsidR="000E6EF5" w:rsidRPr="004420B4" w:rsidRDefault="000E6EF5" w:rsidP="000E6EF5">
      <w:pPr>
        <w:ind w:firstLine="851"/>
        <w:jc w:val="both"/>
      </w:pPr>
      <w:r w:rsidRPr="004420B4">
        <w:t>1.7. Режим работы и приема граждан отдела ГО ЧС, архитектуры и экологической безопасности  Администрации  муниципального образования «Сернурский муниципальный район»;</w:t>
      </w:r>
    </w:p>
    <w:p w:rsidR="000E6EF5" w:rsidRPr="004420B4" w:rsidRDefault="000E6EF5" w:rsidP="000E6EF5">
      <w:pPr>
        <w:ind w:firstLine="851"/>
        <w:jc w:val="both"/>
      </w:pPr>
      <w:r w:rsidRPr="004420B4">
        <w:t>Рабочие дни: понедельник – пятница с 8.00 до 17.00.</w:t>
      </w:r>
    </w:p>
    <w:p w:rsidR="000E6EF5" w:rsidRPr="004420B4" w:rsidRDefault="000E6EF5" w:rsidP="000E6EF5">
      <w:pPr>
        <w:ind w:firstLine="851"/>
        <w:jc w:val="both"/>
      </w:pPr>
      <w:r w:rsidRPr="004420B4">
        <w:t>Приемные дни: вторник – четверг с 9.00 до 16.00</w:t>
      </w:r>
    </w:p>
    <w:p w:rsidR="000E6EF5" w:rsidRPr="004420B4" w:rsidRDefault="000E6EF5" w:rsidP="000E6EF5">
      <w:pPr>
        <w:ind w:firstLine="851"/>
        <w:jc w:val="both"/>
      </w:pPr>
      <w:r w:rsidRPr="004420B4">
        <w:t>Обеденный перерыв: с 12-00 до 13-00.</w:t>
      </w:r>
    </w:p>
    <w:p w:rsidR="000E6EF5" w:rsidRPr="004420B4" w:rsidRDefault="000E6EF5" w:rsidP="000E6EF5">
      <w:pPr>
        <w:ind w:firstLine="851"/>
        <w:jc w:val="both"/>
      </w:pPr>
      <w:r w:rsidRPr="004420B4">
        <w:t>Выходные дни: суббота, воскресенье</w:t>
      </w:r>
    </w:p>
    <w:p w:rsidR="000E6EF5" w:rsidRDefault="000E6EF5" w:rsidP="000E6EF5">
      <w:pPr>
        <w:ind w:firstLine="851"/>
        <w:jc w:val="both"/>
      </w:pPr>
      <w:r w:rsidRPr="004420B4">
        <w:t>Администрация не работает в нерабочие</w:t>
      </w:r>
      <w:r>
        <w:t xml:space="preserve"> праздничные дни</w:t>
      </w:r>
    </w:p>
    <w:p w:rsidR="000E6EF5" w:rsidRPr="003371B3" w:rsidRDefault="000E6EF5" w:rsidP="000E6EF5">
      <w:pPr>
        <w:autoSpaceDE w:val="0"/>
        <w:autoSpaceDN w:val="0"/>
        <w:adjustRightInd w:val="0"/>
        <w:ind w:firstLine="851"/>
        <w:jc w:val="both"/>
        <w:outlineLvl w:val="3"/>
      </w:pPr>
      <w:r>
        <w:t>Продолжительность рабочего дня непосредственно предшествующего нерабочему праздничному дню, уменьшается на один час.</w:t>
      </w:r>
    </w:p>
    <w:p w:rsidR="000E6EF5" w:rsidRPr="003371B3" w:rsidRDefault="000E6EF5" w:rsidP="000E6EF5">
      <w:pPr>
        <w:ind w:firstLine="851"/>
        <w:jc w:val="both"/>
      </w:pPr>
      <w:r w:rsidRPr="003371B3">
        <w:t>Телефон для справок (консультаций): (883633) 9-89-72.</w:t>
      </w:r>
    </w:p>
    <w:p w:rsidR="000E6EF5" w:rsidRPr="000B6268" w:rsidRDefault="000E6EF5" w:rsidP="000E6EF5">
      <w:pPr>
        <w:widowControl w:val="0"/>
        <w:autoSpaceDE w:val="0"/>
        <w:autoSpaceDN w:val="0"/>
        <w:adjustRightInd w:val="0"/>
        <w:ind w:firstLine="900"/>
        <w:jc w:val="both"/>
      </w:pPr>
      <w:r>
        <w:t>1.8</w:t>
      </w:r>
      <w:r w:rsidRPr="000B6268">
        <w:t>. Информация (консультация) по вопросам предоставления муниципальной услуги может быть получена заявителем:</w:t>
      </w:r>
    </w:p>
    <w:p w:rsidR="000E6EF5" w:rsidRPr="000B6268" w:rsidRDefault="000E6EF5" w:rsidP="000E6EF5">
      <w:pPr>
        <w:widowControl w:val="0"/>
        <w:autoSpaceDE w:val="0"/>
        <w:autoSpaceDN w:val="0"/>
        <w:adjustRightInd w:val="0"/>
        <w:ind w:firstLine="900"/>
        <w:jc w:val="both"/>
      </w:pPr>
      <w:r w:rsidRPr="000B6268">
        <w:t>- в устной форме на личном приеме или посредством телефонной связи;</w:t>
      </w:r>
    </w:p>
    <w:p w:rsidR="000E6EF5" w:rsidRPr="000B6268" w:rsidRDefault="000E6EF5" w:rsidP="000E6EF5">
      <w:pPr>
        <w:widowControl w:val="0"/>
        <w:autoSpaceDE w:val="0"/>
        <w:autoSpaceDN w:val="0"/>
        <w:adjustRightInd w:val="0"/>
        <w:ind w:firstLine="900"/>
        <w:jc w:val="both"/>
      </w:pPr>
      <w:r w:rsidRPr="000B6268">
        <w:t>- в письменном виде по письменному запросу заявителя в адрес администрации района;</w:t>
      </w:r>
    </w:p>
    <w:p w:rsidR="000E6EF5" w:rsidRPr="000B6268" w:rsidRDefault="000E6EF5" w:rsidP="000E6EF5">
      <w:pPr>
        <w:widowControl w:val="0"/>
        <w:autoSpaceDE w:val="0"/>
        <w:autoSpaceDN w:val="0"/>
        <w:adjustRightInd w:val="0"/>
        <w:ind w:firstLine="900"/>
        <w:jc w:val="both"/>
      </w:pPr>
      <w:r w:rsidRPr="000B6268">
        <w:t xml:space="preserve">- посредством размещения информации на официальном сайте администрации муниципального образования «Сернурский муниципальный район» </w:t>
      </w:r>
      <w:r>
        <w:t xml:space="preserve"> в информационно – телекоммуникационной сети «Интернет»</w:t>
      </w:r>
      <w:r w:rsidRPr="000B6268">
        <w:t xml:space="preserve"> (</w:t>
      </w:r>
      <w:r w:rsidRPr="000B6268">
        <w:rPr>
          <w:lang w:val="en-US"/>
        </w:rPr>
        <w:t>sernur</w:t>
      </w:r>
      <w:r w:rsidRPr="000B6268">
        <w:t>12_</w:t>
      </w:r>
      <w:r w:rsidRPr="000B6268">
        <w:rPr>
          <w:lang w:val="en-US"/>
        </w:rPr>
        <w:t>adm</w:t>
      </w:r>
      <w:r w:rsidRPr="000B6268">
        <w:t>@</w:t>
      </w:r>
      <w:r w:rsidRPr="000B6268">
        <w:rPr>
          <w:lang w:val="en-US"/>
        </w:rPr>
        <w:t>mail</w:t>
      </w:r>
      <w:r w:rsidRPr="000B6268">
        <w:t>.</w:t>
      </w:r>
      <w:r w:rsidRPr="000B6268">
        <w:rPr>
          <w:lang w:val="en-US"/>
        </w:rPr>
        <w:t>ru</w:t>
      </w:r>
      <w:r w:rsidRPr="000B6268">
        <w:t>).</w:t>
      </w:r>
    </w:p>
    <w:p w:rsidR="000E6EF5" w:rsidRPr="000B6268" w:rsidRDefault="000E6EF5" w:rsidP="000E6EF5">
      <w:pPr>
        <w:widowControl w:val="0"/>
        <w:autoSpaceDE w:val="0"/>
        <w:autoSpaceDN w:val="0"/>
        <w:adjustRightInd w:val="0"/>
        <w:ind w:firstLine="900"/>
        <w:jc w:val="both"/>
      </w:pPr>
      <w:r>
        <w:t>1.9.</w:t>
      </w:r>
      <w:r w:rsidRPr="000B6268">
        <w:t xml:space="preserve"> 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0E6EF5" w:rsidRPr="00F25B6D" w:rsidRDefault="000E6EF5" w:rsidP="000E6EF5">
      <w:pPr>
        <w:ind w:firstLine="851"/>
        <w:jc w:val="both"/>
        <w:rPr>
          <w:b/>
        </w:rPr>
      </w:pPr>
      <w:r>
        <w:t xml:space="preserve">1.10. Муниципальная услуга </w:t>
      </w:r>
      <w:r w:rsidRPr="00527FCE">
        <w:t>осуществляется бесплатно</w:t>
      </w:r>
      <w:r>
        <w:t>.</w:t>
      </w:r>
    </w:p>
    <w:p w:rsidR="000E6EF5" w:rsidRPr="002D55DD" w:rsidRDefault="000E6EF5" w:rsidP="000E6EF5">
      <w:pPr>
        <w:widowControl w:val="0"/>
        <w:autoSpaceDE w:val="0"/>
        <w:autoSpaceDN w:val="0"/>
        <w:adjustRightInd w:val="0"/>
        <w:jc w:val="center"/>
        <w:outlineLvl w:val="1"/>
      </w:pPr>
    </w:p>
    <w:p w:rsidR="000E6EF5" w:rsidRPr="004420B4" w:rsidRDefault="000E6EF5" w:rsidP="000E6EF5">
      <w:pPr>
        <w:widowControl w:val="0"/>
        <w:autoSpaceDE w:val="0"/>
        <w:autoSpaceDN w:val="0"/>
        <w:adjustRightInd w:val="0"/>
        <w:jc w:val="center"/>
        <w:outlineLvl w:val="1"/>
        <w:rPr>
          <w:b/>
        </w:rPr>
      </w:pPr>
      <w:r w:rsidRPr="004420B4">
        <w:rPr>
          <w:b/>
        </w:rPr>
        <w:t>2. Стандарт предоставления муниципальной услуги</w:t>
      </w:r>
    </w:p>
    <w:p w:rsidR="000E6EF5" w:rsidRPr="004420B4" w:rsidRDefault="000E6EF5" w:rsidP="000E6EF5">
      <w:pPr>
        <w:autoSpaceDE w:val="0"/>
        <w:autoSpaceDN w:val="0"/>
        <w:adjustRightInd w:val="0"/>
        <w:outlineLvl w:val="2"/>
        <w:rPr>
          <w:b/>
        </w:rPr>
      </w:pPr>
    </w:p>
    <w:p w:rsidR="000E6EF5" w:rsidRDefault="000E6EF5" w:rsidP="000E6EF5">
      <w:pPr>
        <w:autoSpaceDE w:val="0"/>
        <w:autoSpaceDN w:val="0"/>
        <w:adjustRightInd w:val="0"/>
        <w:ind w:firstLine="900"/>
        <w:jc w:val="both"/>
      </w:pPr>
      <w:r>
        <w:t xml:space="preserve">2.1. Наименования муниципальной услуги «Перевод </w:t>
      </w:r>
      <w:r w:rsidRPr="004E1D0E">
        <w:t xml:space="preserve"> </w:t>
      </w:r>
      <w:r>
        <w:t>жилого помещения в нежилое помещение и нежилого помещения в жилое помещение</w:t>
      </w:r>
      <w:r w:rsidRPr="004E1D0E">
        <w:t xml:space="preserve"> на территории </w:t>
      </w:r>
      <w:r>
        <w:t>муниципального образования</w:t>
      </w:r>
      <w:r w:rsidRPr="004E1D0E">
        <w:t xml:space="preserve"> «Сернурский муниц</w:t>
      </w:r>
      <w:r>
        <w:t>ипальный район».</w:t>
      </w:r>
    </w:p>
    <w:p w:rsidR="000E6EF5" w:rsidRDefault="000E6EF5" w:rsidP="000E6EF5">
      <w:pPr>
        <w:widowControl w:val="0"/>
        <w:autoSpaceDE w:val="0"/>
        <w:autoSpaceDN w:val="0"/>
        <w:adjustRightInd w:val="0"/>
        <w:ind w:firstLine="900"/>
        <w:jc w:val="both"/>
        <w:rPr>
          <w:sz w:val="26"/>
          <w:szCs w:val="26"/>
        </w:rPr>
      </w:pPr>
      <w:r>
        <w:t xml:space="preserve">2.2. </w:t>
      </w:r>
      <w:r w:rsidRPr="002D55DD">
        <w:t>Наименование органа</w:t>
      </w:r>
      <w:r>
        <w:t>,</w:t>
      </w:r>
      <w:r w:rsidRPr="002D55DD">
        <w:t xml:space="preserve"> предоставляющего муниципальную услугу: Администрация муниципального образования «Сернурский муниципальный район».</w:t>
      </w:r>
    </w:p>
    <w:p w:rsidR="000E6EF5" w:rsidRPr="00A70C4A" w:rsidRDefault="000E6EF5" w:rsidP="000E6EF5">
      <w:pPr>
        <w:ind w:firstLine="900"/>
        <w:jc w:val="both"/>
      </w:pPr>
      <w:r>
        <w:t xml:space="preserve">2.3. </w:t>
      </w:r>
      <w:r>
        <w:rPr>
          <w:color w:val="000000"/>
        </w:rPr>
        <w:t xml:space="preserve">Результатом </w:t>
      </w:r>
      <w:r w:rsidRPr="00B67360">
        <w:rPr>
          <w:color w:val="000000"/>
        </w:rPr>
        <w:t>исполнения муниципальной услуги является получение собственником переводимого помещения или уполномоченным им лицом:</w:t>
      </w:r>
    </w:p>
    <w:p w:rsidR="000E6EF5" w:rsidRPr="00B67360" w:rsidRDefault="000E6EF5" w:rsidP="000E6EF5">
      <w:pPr>
        <w:ind w:firstLine="900"/>
        <w:jc w:val="both"/>
      </w:pPr>
      <w:r w:rsidRPr="00B67360">
        <w:t xml:space="preserve">- постановления о переводе </w:t>
      </w:r>
      <w:r>
        <w:t>жилого помещения в нежилое помещение и нежилого помещения в жилое помещение</w:t>
      </w:r>
    </w:p>
    <w:p w:rsidR="000E6EF5" w:rsidRPr="004420B4" w:rsidRDefault="000E6EF5" w:rsidP="000E6EF5">
      <w:pPr>
        <w:autoSpaceDE w:val="0"/>
        <w:autoSpaceDN w:val="0"/>
        <w:adjustRightInd w:val="0"/>
        <w:ind w:firstLine="900"/>
        <w:jc w:val="both"/>
        <w:outlineLvl w:val="2"/>
      </w:pPr>
      <w:r>
        <w:t xml:space="preserve">- отказ в переводе жилого помещения в нежилое помещение и нежилого помещения в </w:t>
      </w:r>
      <w:r w:rsidRPr="004420B4">
        <w:t>жилое помещение.</w:t>
      </w:r>
    </w:p>
    <w:p w:rsidR="000E6EF5" w:rsidRPr="004420B4" w:rsidRDefault="000E6EF5" w:rsidP="000E6EF5">
      <w:pPr>
        <w:autoSpaceDE w:val="0"/>
        <w:autoSpaceDN w:val="0"/>
        <w:adjustRightInd w:val="0"/>
        <w:ind w:firstLine="900"/>
        <w:jc w:val="both"/>
      </w:pPr>
      <w:r w:rsidRPr="004420B4">
        <w:t>2.4.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предоставляемых в администрацию муниципального образования «Сернурский муниципальный район» непосредственно, либо через многофункциональный центр предоставления муниципальной услуги в соответствии с заключенным ими порядке соглашением о взаимодействии:</w:t>
      </w:r>
    </w:p>
    <w:p w:rsidR="000E6EF5" w:rsidRPr="004420B4" w:rsidRDefault="000E6EF5" w:rsidP="000E6EF5">
      <w:pPr>
        <w:autoSpaceDE w:val="0"/>
        <w:autoSpaceDN w:val="0"/>
        <w:adjustRightInd w:val="0"/>
        <w:ind w:firstLine="900"/>
        <w:jc w:val="both"/>
      </w:pPr>
      <w:r w:rsidRPr="004420B4">
        <w:t>1) заявление о переводе помещения;</w:t>
      </w:r>
    </w:p>
    <w:p w:rsidR="000E6EF5" w:rsidRPr="004420B4" w:rsidRDefault="000E6EF5" w:rsidP="000E6EF5">
      <w:pPr>
        <w:autoSpaceDE w:val="0"/>
        <w:autoSpaceDN w:val="0"/>
        <w:adjustRightInd w:val="0"/>
        <w:ind w:firstLine="900"/>
        <w:jc w:val="both"/>
      </w:pPr>
      <w:r w:rsidRPr="004420B4">
        <w:lastRenderedPageBreak/>
        <w:t>2) правоустанавливающие документы на переводимое помещение (подлинники или засвидетельствованные в нотариальном порядке копии);</w:t>
      </w:r>
    </w:p>
    <w:p w:rsidR="000E6EF5" w:rsidRDefault="000E6EF5" w:rsidP="000E6EF5">
      <w:pPr>
        <w:autoSpaceDE w:val="0"/>
        <w:autoSpaceDN w:val="0"/>
        <w:adjustRightInd w:val="0"/>
        <w:ind w:firstLine="90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E6EF5" w:rsidRDefault="000E6EF5" w:rsidP="000E6EF5">
      <w:pPr>
        <w:autoSpaceDE w:val="0"/>
        <w:autoSpaceDN w:val="0"/>
        <w:adjustRightInd w:val="0"/>
        <w:ind w:firstLine="900"/>
        <w:jc w:val="both"/>
      </w:pPr>
      <w:r>
        <w:t>4) поэтажный план дома, в котором находится переводимое помещение;</w:t>
      </w:r>
    </w:p>
    <w:p w:rsidR="000E6EF5" w:rsidRDefault="000E6EF5" w:rsidP="000E6EF5">
      <w:pPr>
        <w:autoSpaceDE w:val="0"/>
        <w:autoSpaceDN w:val="0"/>
        <w:adjustRightInd w:val="0"/>
        <w:ind w:firstLine="90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E6EF5" w:rsidRDefault="000E6EF5" w:rsidP="000E6EF5">
      <w:pPr>
        <w:autoSpaceDE w:val="0"/>
        <w:autoSpaceDN w:val="0"/>
        <w:adjustRightInd w:val="0"/>
        <w:ind w:firstLine="900"/>
        <w:jc w:val="both"/>
      </w:pPr>
      <w:r>
        <w:t>2.5. Заявитель вправе не представлять документы, предусмотренные под</w:t>
      </w:r>
      <w:hyperlink r:id="rId13" w:history="1">
        <w:r>
          <w:rPr>
            <w:color w:val="0000FF"/>
          </w:rPr>
          <w:t>пунктами 3</w:t>
        </w:r>
      </w:hyperlink>
      <w:r>
        <w:t xml:space="preserve"> и 4 пункта 2.4 административного регламента, а также в случае, если право на переводимое помещение зарегистрировано в Едином государственном </w:t>
      </w:r>
      <w:hyperlink r:id="rId14" w:history="1">
        <w:r>
          <w:rPr>
            <w:color w:val="0000FF"/>
          </w:rPr>
          <w:t>реестре</w:t>
        </w:r>
      </w:hyperlink>
      <w:r>
        <w:t xml:space="preserve"> прав на недвижимое имущество и сделок с ним, документы, предусмотренные под</w:t>
      </w:r>
      <w:hyperlink r:id="rId15" w:history="1">
        <w:r>
          <w:rPr>
            <w:color w:val="0000FF"/>
          </w:rPr>
          <w:t xml:space="preserve">пунктом 2 </w:t>
        </w:r>
      </w:hyperlink>
      <w:r>
        <w:t xml:space="preserve"> пункта 2.4 административного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E6EF5" w:rsidRDefault="000E6EF5" w:rsidP="000E6EF5">
      <w:pPr>
        <w:autoSpaceDE w:val="0"/>
        <w:autoSpaceDN w:val="0"/>
        <w:adjustRightInd w:val="0"/>
        <w:ind w:firstLine="90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E6EF5" w:rsidRDefault="000E6EF5" w:rsidP="000E6EF5">
      <w:pPr>
        <w:autoSpaceDE w:val="0"/>
        <w:autoSpaceDN w:val="0"/>
        <w:adjustRightInd w:val="0"/>
        <w:ind w:firstLine="90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E6EF5" w:rsidRDefault="000E6EF5" w:rsidP="000E6EF5">
      <w:pPr>
        <w:autoSpaceDE w:val="0"/>
        <w:autoSpaceDN w:val="0"/>
        <w:adjustRightInd w:val="0"/>
        <w:ind w:firstLine="900"/>
        <w:jc w:val="both"/>
      </w:pPr>
      <w:r>
        <w:t>3) поэтажный план дома, в котором находится переводимое помещение.</w:t>
      </w:r>
    </w:p>
    <w:p w:rsidR="000E6EF5" w:rsidRDefault="000E6EF5" w:rsidP="000E6EF5">
      <w:pPr>
        <w:autoSpaceDE w:val="0"/>
        <w:autoSpaceDN w:val="0"/>
        <w:adjustRightInd w:val="0"/>
        <w:ind w:firstLine="900"/>
        <w:jc w:val="both"/>
      </w:pPr>
      <w:r>
        <w:t xml:space="preserve">2.6. Орган, осуществляющий перевод помещений, не вправе требовать представление других документов кроме документов, установленных </w:t>
      </w:r>
      <w:hyperlink r:id="rId16" w:history="1">
        <w:r>
          <w:rPr>
            <w:color w:val="0000FF"/>
          </w:rPr>
          <w:t>в</w:t>
        </w:r>
      </w:hyperlink>
      <w:r>
        <w:t xml:space="preserve"> пункте 2.4. главы 2 настоящего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Органы местного самоуправления и подведомственные органам местного самоуправления организации, в распоряжении которых находятся документы, указанные в пункте 2</w:t>
      </w:r>
      <w:r w:rsidRPr="00D5536F">
        <w:t>.</w:t>
      </w:r>
      <w:hyperlink r:id="rId17" w:history="1">
        <w:r w:rsidRPr="00D5536F">
          <w:t>5</w:t>
        </w:r>
      </w:hyperlink>
      <w:r w:rsidRPr="00D5536F">
        <w:t xml:space="preserve"> административного регламента</w:t>
      </w:r>
      <w:r w:rsidRPr="003865EA">
        <w:rPr>
          <w:color w:val="FF0000"/>
        </w:rPr>
        <w:t>,</w:t>
      </w:r>
      <w:r>
        <w:t xml:space="preserve">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E6EF5" w:rsidRPr="00546C20" w:rsidRDefault="000E6EF5" w:rsidP="000E6EF5">
      <w:pPr>
        <w:widowControl w:val="0"/>
        <w:autoSpaceDE w:val="0"/>
        <w:autoSpaceDN w:val="0"/>
        <w:adjustRightInd w:val="0"/>
        <w:ind w:firstLine="900"/>
        <w:jc w:val="both"/>
      </w:pPr>
      <w:r w:rsidRPr="00546C20">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E6EF5" w:rsidRPr="00546C20" w:rsidRDefault="000E6EF5" w:rsidP="000E6EF5">
      <w:pPr>
        <w:widowControl w:val="0"/>
        <w:autoSpaceDE w:val="0"/>
        <w:autoSpaceDN w:val="0"/>
        <w:adjustRightInd w:val="0"/>
        <w:ind w:firstLine="900"/>
        <w:jc w:val="both"/>
      </w:pPr>
      <w:r w:rsidRPr="00546C20">
        <w:rPr>
          <w:shd w:val="clear" w:color="auto" w:fill="FFFFFF"/>
        </w:rPr>
        <w:t>2.7.1. Перевод жилого помещения в нежилое помещение не допускается, если:</w:t>
      </w:r>
    </w:p>
    <w:p w:rsidR="000E6EF5" w:rsidRPr="00546C20" w:rsidRDefault="000E6EF5" w:rsidP="000E6EF5">
      <w:pPr>
        <w:widowControl w:val="0"/>
        <w:autoSpaceDE w:val="0"/>
        <w:autoSpaceDN w:val="0"/>
        <w:adjustRightInd w:val="0"/>
        <w:ind w:firstLine="900"/>
        <w:jc w:val="both"/>
        <w:rPr>
          <w:shd w:val="clear" w:color="auto" w:fill="FFFFFF"/>
        </w:rPr>
      </w:pPr>
      <w:r w:rsidRPr="00546C20">
        <w:t xml:space="preserve">1) </w:t>
      </w:r>
      <w:r w:rsidRPr="00546C20">
        <w:rPr>
          <w:shd w:val="clear" w:color="auto" w:fill="FFFFFF"/>
        </w:rPr>
        <w:t xml:space="preserve">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w:t>
      </w:r>
    </w:p>
    <w:p w:rsidR="000E6EF5" w:rsidRPr="00546C20" w:rsidRDefault="000E6EF5" w:rsidP="000E6EF5">
      <w:pPr>
        <w:widowControl w:val="0"/>
        <w:autoSpaceDE w:val="0"/>
        <w:autoSpaceDN w:val="0"/>
        <w:adjustRightInd w:val="0"/>
        <w:ind w:firstLine="900"/>
        <w:jc w:val="both"/>
        <w:rPr>
          <w:shd w:val="clear" w:color="auto" w:fill="FFFFFF"/>
        </w:rPr>
      </w:pPr>
      <w:r w:rsidRPr="00546C20">
        <w:rPr>
          <w:shd w:val="clear" w:color="auto" w:fill="FFFFFF"/>
        </w:rPr>
        <w:t xml:space="preserve">2)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p>
    <w:p w:rsidR="000E6EF5" w:rsidRPr="00546C20" w:rsidRDefault="000E6EF5" w:rsidP="000E6EF5">
      <w:pPr>
        <w:widowControl w:val="0"/>
        <w:autoSpaceDE w:val="0"/>
        <w:autoSpaceDN w:val="0"/>
        <w:adjustRightInd w:val="0"/>
        <w:ind w:firstLine="900"/>
        <w:jc w:val="both"/>
        <w:rPr>
          <w:shd w:val="clear" w:color="auto" w:fill="FFFFFF"/>
        </w:rPr>
      </w:pPr>
      <w:r w:rsidRPr="00546C20">
        <w:rPr>
          <w:shd w:val="clear" w:color="auto" w:fill="FFFFFF"/>
        </w:rPr>
        <w:t xml:space="preserve">3) право собственности на переводимое помещение обременено правами каких-либо лиц. </w:t>
      </w:r>
    </w:p>
    <w:p w:rsidR="000E6EF5" w:rsidRPr="00546C20" w:rsidRDefault="000E6EF5" w:rsidP="000E6EF5">
      <w:pPr>
        <w:widowControl w:val="0"/>
        <w:autoSpaceDE w:val="0"/>
        <w:autoSpaceDN w:val="0"/>
        <w:adjustRightInd w:val="0"/>
        <w:ind w:firstLine="900"/>
        <w:jc w:val="both"/>
        <w:rPr>
          <w:shd w:val="clear" w:color="auto" w:fill="FFFFFF"/>
        </w:rPr>
      </w:pPr>
      <w:r w:rsidRPr="00546C20">
        <w:rPr>
          <w:shd w:val="clear" w:color="auto" w:fill="FFFFFF"/>
        </w:rPr>
        <w:t xml:space="preserve">4)  переводимое помещение не отвечает установленным требованиям или отсутствует возможность обеспечить соответствие такого помещения </w:t>
      </w:r>
      <w:r w:rsidRPr="00546C20">
        <w:rPr>
          <w:shd w:val="clear" w:color="auto" w:fill="FFFFFF"/>
        </w:rPr>
        <w:lastRenderedPageBreak/>
        <w:t xml:space="preserve">установленным требованиям; </w:t>
      </w:r>
    </w:p>
    <w:p w:rsidR="000E6EF5" w:rsidRPr="00546C20" w:rsidRDefault="000E6EF5" w:rsidP="000E6EF5">
      <w:pPr>
        <w:widowControl w:val="0"/>
        <w:autoSpaceDE w:val="0"/>
        <w:autoSpaceDN w:val="0"/>
        <w:adjustRightInd w:val="0"/>
        <w:ind w:firstLine="900"/>
        <w:jc w:val="both"/>
        <w:rPr>
          <w:shd w:val="clear" w:color="auto" w:fill="FFFFFF"/>
        </w:rPr>
      </w:pPr>
      <w:r w:rsidRPr="00546C20">
        <w:rPr>
          <w:shd w:val="clear" w:color="auto" w:fill="FFFFFF"/>
        </w:rPr>
        <w:t xml:space="preserve">2.7.2. Отказ в переводе жилого помещения в нежилое помещение или нежилого помещения в жилое помещение допускается в случае: </w:t>
      </w:r>
    </w:p>
    <w:p w:rsidR="000E6EF5" w:rsidRPr="00546C20" w:rsidRDefault="000E6EF5" w:rsidP="000E6EF5">
      <w:pPr>
        <w:widowControl w:val="0"/>
        <w:autoSpaceDE w:val="0"/>
        <w:autoSpaceDN w:val="0"/>
        <w:adjustRightInd w:val="0"/>
        <w:ind w:firstLine="900"/>
        <w:jc w:val="both"/>
        <w:rPr>
          <w:shd w:val="clear" w:color="auto" w:fill="FFFFFF"/>
        </w:rPr>
      </w:pPr>
      <w:r w:rsidRPr="00546C20">
        <w:rPr>
          <w:shd w:val="clear" w:color="auto" w:fill="FFFFFF"/>
        </w:rPr>
        <w:t xml:space="preserve">1) непредставления необходимых документов; </w:t>
      </w:r>
    </w:p>
    <w:p w:rsidR="000E6EF5" w:rsidRPr="00546C20" w:rsidRDefault="000E6EF5" w:rsidP="000E6EF5">
      <w:pPr>
        <w:widowControl w:val="0"/>
        <w:autoSpaceDE w:val="0"/>
        <w:autoSpaceDN w:val="0"/>
        <w:adjustRightInd w:val="0"/>
        <w:ind w:firstLine="900"/>
        <w:jc w:val="both"/>
        <w:rPr>
          <w:shd w:val="clear" w:color="auto" w:fill="FFFFFF"/>
        </w:rPr>
      </w:pPr>
      <w:r w:rsidRPr="00546C20">
        <w:rPr>
          <w:shd w:val="clear" w:color="auto" w:fill="FFFFFF"/>
        </w:rPr>
        <w:t xml:space="preserve">2) представления документов в ненадлежащий орган; </w:t>
      </w:r>
    </w:p>
    <w:p w:rsidR="000E6EF5" w:rsidRPr="00546C20" w:rsidRDefault="000E6EF5" w:rsidP="000E6EF5">
      <w:pPr>
        <w:widowControl w:val="0"/>
        <w:autoSpaceDE w:val="0"/>
        <w:autoSpaceDN w:val="0"/>
        <w:adjustRightInd w:val="0"/>
        <w:ind w:firstLine="900"/>
        <w:jc w:val="both"/>
        <w:rPr>
          <w:shd w:val="clear" w:color="auto" w:fill="FFFFFF"/>
        </w:rPr>
      </w:pPr>
      <w:r w:rsidRPr="00546C20">
        <w:rPr>
          <w:shd w:val="clear" w:color="auto" w:fill="FFFFFF"/>
        </w:rPr>
        <w:t xml:space="preserve">3) несоблюдения установленных условий перевода помещения; </w:t>
      </w:r>
    </w:p>
    <w:p w:rsidR="000E6EF5" w:rsidRPr="00546C20" w:rsidRDefault="000E6EF5" w:rsidP="000E6EF5">
      <w:pPr>
        <w:widowControl w:val="0"/>
        <w:autoSpaceDE w:val="0"/>
        <w:autoSpaceDN w:val="0"/>
        <w:adjustRightInd w:val="0"/>
        <w:ind w:firstLine="900"/>
        <w:jc w:val="both"/>
        <w:rPr>
          <w:shd w:val="clear" w:color="auto" w:fill="FFFFFF"/>
        </w:rPr>
      </w:pPr>
      <w:r w:rsidRPr="00546C20">
        <w:rPr>
          <w:shd w:val="clear" w:color="auto" w:fill="FFFFFF"/>
        </w:rPr>
        <w:t xml:space="preserve">4) несоответствия проекта переустройства и (или) перепланировки жилого помещения требованиям законодательства. </w:t>
      </w:r>
    </w:p>
    <w:p w:rsidR="000E6EF5" w:rsidRPr="00546C20" w:rsidRDefault="000E6EF5" w:rsidP="000E6EF5">
      <w:pPr>
        <w:widowControl w:val="0"/>
        <w:autoSpaceDE w:val="0"/>
        <w:autoSpaceDN w:val="0"/>
        <w:adjustRightInd w:val="0"/>
        <w:ind w:firstLine="900"/>
        <w:jc w:val="both"/>
      </w:pPr>
      <w:r w:rsidRPr="00546C20">
        <w:rPr>
          <w:shd w:val="clear" w:color="auto" w:fill="FFFFFF"/>
        </w:rPr>
        <w:t xml:space="preserve">Решение об отказе в переводе помещения должно содержать основания отказа с обязательной ссылкой на нарушения, </w:t>
      </w:r>
      <w:r w:rsidRPr="00546C20">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E6EF5" w:rsidRDefault="000E6EF5" w:rsidP="000E6EF5">
      <w:pPr>
        <w:widowControl w:val="0"/>
        <w:autoSpaceDE w:val="0"/>
        <w:autoSpaceDN w:val="0"/>
        <w:adjustRightInd w:val="0"/>
        <w:ind w:firstLine="900"/>
        <w:jc w:val="both"/>
      </w:pPr>
      <w:r>
        <w:t>2.8</w:t>
      </w:r>
      <w:r w:rsidRPr="00B92298">
        <w:t>.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w:t>
      </w:r>
      <w:r>
        <w:t xml:space="preserve"> 15</w:t>
      </w:r>
      <w:r w:rsidRPr="00B92298">
        <w:t xml:space="preserve"> минут.</w:t>
      </w:r>
    </w:p>
    <w:p w:rsidR="000E6EF5" w:rsidRPr="00B92298" w:rsidRDefault="000E6EF5" w:rsidP="000E6EF5">
      <w:pPr>
        <w:widowControl w:val="0"/>
        <w:autoSpaceDE w:val="0"/>
        <w:autoSpaceDN w:val="0"/>
        <w:adjustRightInd w:val="0"/>
        <w:ind w:firstLine="900"/>
        <w:jc w:val="both"/>
      </w:pPr>
      <w:r>
        <w:t>2.9</w:t>
      </w:r>
      <w:r w:rsidRPr="00B92298">
        <w:t>. Требования к местам предоставления муниципальной услуги.</w:t>
      </w:r>
    </w:p>
    <w:p w:rsidR="000E6EF5" w:rsidRPr="00B92298" w:rsidRDefault="000E6EF5" w:rsidP="000E6EF5">
      <w:pPr>
        <w:widowControl w:val="0"/>
        <w:autoSpaceDE w:val="0"/>
        <w:autoSpaceDN w:val="0"/>
        <w:adjustRightInd w:val="0"/>
        <w:ind w:firstLine="900"/>
        <w:jc w:val="both"/>
      </w:pPr>
      <w:r w:rsidRPr="00B92298">
        <w:t>2.</w:t>
      </w:r>
      <w:r>
        <w:t>9</w:t>
      </w:r>
      <w:r w:rsidRPr="00B92298">
        <w:t>.1. 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 стендом.</w:t>
      </w:r>
    </w:p>
    <w:p w:rsidR="000E6EF5" w:rsidRPr="00B92298" w:rsidRDefault="000E6EF5" w:rsidP="000E6EF5">
      <w:pPr>
        <w:widowControl w:val="0"/>
        <w:autoSpaceDE w:val="0"/>
        <w:autoSpaceDN w:val="0"/>
        <w:adjustRightInd w:val="0"/>
        <w:ind w:firstLine="900"/>
        <w:jc w:val="both"/>
      </w:pPr>
      <w:r w:rsidRPr="00B92298">
        <w:t>2.</w:t>
      </w:r>
      <w:r>
        <w:t>9</w:t>
      </w:r>
      <w:r w:rsidRPr="00B92298">
        <w:t>.2. Каждое рабочее место специалиста оборудовано персональным компьютером с возможностью доступа к необходимым информационным базам данных, а также офисной мебелью.</w:t>
      </w:r>
    </w:p>
    <w:p w:rsidR="000E6EF5" w:rsidRPr="00B92298" w:rsidRDefault="000E6EF5" w:rsidP="000E6EF5">
      <w:pPr>
        <w:widowControl w:val="0"/>
        <w:autoSpaceDE w:val="0"/>
        <w:autoSpaceDN w:val="0"/>
        <w:adjustRightInd w:val="0"/>
        <w:ind w:firstLine="900"/>
        <w:jc w:val="both"/>
      </w:pPr>
      <w:r>
        <w:t>2.9</w:t>
      </w:r>
      <w:r w:rsidRPr="00B92298">
        <w:t>.3. Информирование о порядке предоставления муниципальной услуги осуществляется посредством размещения справочной информации на официальном сайте администрации Сернурского района, непосредственно на приеме уполномоченными лицами, а также по телефону.</w:t>
      </w:r>
    </w:p>
    <w:p w:rsidR="000E6EF5" w:rsidRPr="00B92298" w:rsidRDefault="000E6EF5" w:rsidP="000E6EF5">
      <w:pPr>
        <w:widowControl w:val="0"/>
        <w:autoSpaceDE w:val="0"/>
        <w:autoSpaceDN w:val="0"/>
        <w:adjustRightInd w:val="0"/>
        <w:ind w:firstLine="900"/>
        <w:jc w:val="both"/>
      </w:pPr>
      <w:r w:rsidRPr="00B92298">
        <w:t>2.</w:t>
      </w:r>
      <w:r>
        <w:t>9</w:t>
      </w:r>
      <w:r w:rsidRPr="00B92298">
        <w:t>.</w:t>
      </w:r>
      <w:r>
        <w:t>4.</w:t>
      </w:r>
      <w:r w:rsidRPr="00B92298">
        <w:t xml:space="preserve"> Показатели доступности и качества муниципальной услуги:</w:t>
      </w:r>
    </w:p>
    <w:p w:rsidR="000E6EF5" w:rsidRPr="00B92298" w:rsidRDefault="000E6EF5" w:rsidP="000E6EF5">
      <w:pPr>
        <w:widowControl w:val="0"/>
        <w:autoSpaceDE w:val="0"/>
        <w:autoSpaceDN w:val="0"/>
        <w:adjustRightInd w:val="0"/>
        <w:ind w:firstLine="900"/>
        <w:jc w:val="both"/>
      </w:pPr>
      <w:r w:rsidRPr="00B92298">
        <w:t xml:space="preserve"> - здание,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w:t>
      </w:r>
    </w:p>
    <w:p w:rsidR="000E6EF5" w:rsidRPr="00B92298" w:rsidRDefault="000E6EF5" w:rsidP="000E6EF5">
      <w:pPr>
        <w:widowControl w:val="0"/>
        <w:autoSpaceDE w:val="0"/>
        <w:autoSpaceDN w:val="0"/>
        <w:adjustRightInd w:val="0"/>
        <w:ind w:firstLine="900"/>
        <w:jc w:val="both"/>
      </w:pPr>
      <w:r w:rsidRPr="00B92298">
        <w:t>- на прилегающей территории должны быть места для парковки автотранспорта заявителей;</w:t>
      </w:r>
    </w:p>
    <w:p w:rsidR="000E6EF5" w:rsidRPr="00B92298" w:rsidRDefault="000E6EF5" w:rsidP="000E6EF5">
      <w:pPr>
        <w:widowControl w:val="0"/>
        <w:autoSpaceDE w:val="0"/>
        <w:autoSpaceDN w:val="0"/>
        <w:adjustRightInd w:val="0"/>
        <w:ind w:firstLine="900"/>
        <w:jc w:val="both"/>
      </w:pPr>
      <w:r w:rsidRPr="00B92298">
        <w:t xml:space="preserve">-качество муниципальной услуги должно соответствовать требованиям </w:t>
      </w:r>
      <w:r>
        <w:t>жилищного кодекса в части перевода помещения</w:t>
      </w:r>
      <w:r w:rsidRPr="00B92298">
        <w:t>.</w:t>
      </w:r>
    </w:p>
    <w:p w:rsidR="000E6EF5" w:rsidRDefault="000E6EF5" w:rsidP="000E6EF5">
      <w:pPr>
        <w:autoSpaceDE w:val="0"/>
        <w:autoSpaceDN w:val="0"/>
        <w:adjustRightInd w:val="0"/>
      </w:pPr>
    </w:p>
    <w:p w:rsidR="000E6EF5" w:rsidRPr="004420B4" w:rsidRDefault="000E6EF5" w:rsidP="000E6EF5">
      <w:pPr>
        <w:autoSpaceDE w:val="0"/>
        <w:autoSpaceDN w:val="0"/>
        <w:adjustRightInd w:val="0"/>
        <w:ind w:firstLine="900"/>
        <w:jc w:val="center"/>
        <w:rPr>
          <w:b/>
        </w:rPr>
      </w:pPr>
      <w:r w:rsidRPr="004420B4">
        <w:rPr>
          <w:b/>
        </w:rPr>
        <w:t>3. Состав, последовательность и сроки выполнения административных действий, требования к порядку их выполнения.</w:t>
      </w:r>
    </w:p>
    <w:p w:rsidR="000E6EF5" w:rsidRDefault="000E6EF5" w:rsidP="000E6EF5">
      <w:pPr>
        <w:autoSpaceDE w:val="0"/>
        <w:autoSpaceDN w:val="0"/>
        <w:adjustRightInd w:val="0"/>
        <w:ind w:firstLine="900"/>
        <w:jc w:val="both"/>
      </w:pPr>
    </w:p>
    <w:p w:rsidR="000E6EF5" w:rsidRPr="000E0AD7" w:rsidRDefault="000E6EF5" w:rsidP="000E6EF5">
      <w:pPr>
        <w:ind w:firstLine="900"/>
        <w:jc w:val="both"/>
      </w:pPr>
      <w:r>
        <w:t>3</w:t>
      </w:r>
      <w:r w:rsidRPr="000E0AD7">
        <w:t xml:space="preserve">.1. </w:t>
      </w:r>
      <w:r>
        <w:t>Предоставление</w:t>
      </w:r>
      <w:r w:rsidRPr="000E0AD7">
        <w:t xml:space="preserve"> муниципальной услуги включает в себя следующие административные процедуры:</w:t>
      </w:r>
    </w:p>
    <w:p w:rsidR="000E6EF5" w:rsidRPr="000E0AD7" w:rsidRDefault="000E6EF5" w:rsidP="000E6EF5">
      <w:pPr>
        <w:ind w:firstLine="900"/>
        <w:jc w:val="both"/>
      </w:pPr>
      <w:r w:rsidRPr="000E0AD7">
        <w:t>- прием и регистрация заявления о переводе помещения и приложенных к нему документов;</w:t>
      </w:r>
    </w:p>
    <w:p w:rsidR="000E6EF5" w:rsidRPr="000E0AD7" w:rsidRDefault="000E6EF5" w:rsidP="000E6EF5">
      <w:pPr>
        <w:ind w:firstLine="900"/>
        <w:jc w:val="both"/>
      </w:pPr>
      <w:r w:rsidRPr="000E0AD7">
        <w:t>- рассмотрение заявления и представленных документов;</w:t>
      </w:r>
    </w:p>
    <w:p w:rsidR="000E6EF5" w:rsidRDefault="000E6EF5" w:rsidP="000E6EF5">
      <w:pPr>
        <w:ind w:firstLine="900"/>
        <w:jc w:val="both"/>
      </w:pPr>
      <w:r w:rsidRPr="000E0AD7">
        <w:t>- подготовка решения о переводе помещения или об отказе в переводе помещения и выдача документов, подтверждающ</w:t>
      </w:r>
      <w:r>
        <w:t>их окончание перевода помещения;</w:t>
      </w:r>
    </w:p>
    <w:p w:rsidR="000E6EF5" w:rsidRPr="00B67360" w:rsidRDefault="000E6EF5" w:rsidP="000E6EF5">
      <w:pPr>
        <w:ind w:firstLine="851"/>
        <w:jc w:val="both"/>
      </w:pPr>
      <w:r w:rsidRPr="00B67360">
        <w:t xml:space="preserve">- </w:t>
      </w:r>
      <w:r>
        <w:t xml:space="preserve">подготовка </w:t>
      </w:r>
      <w:r w:rsidRPr="00B67360">
        <w:t xml:space="preserve">постановления о переводе </w:t>
      </w:r>
      <w:r>
        <w:t>жилого помещения в нежилое помещение и нежилого помещения в жилое помещение;</w:t>
      </w:r>
    </w:p>
    <w:p w:rsidR="000E6EF5" w:rsidRPr="000E0AD7" w:rsidRDefault="000E6EF5" w:rsidP="000E6EF5">
      <w:pPr>
        <w:autoSpaceDE w:val="0"/>
        <w:autoSpaceDN w:val="0"/>
        <w:adjustRightInd w:val="0"/>
        <w:ind w:firstLine="900"/>
        <w:jc w:val="both"/>
        <w:outlineLvl w:val="2"/>
      </w:pPr>
      <w:r>
        <w:t>- подготовка постановления отказа в переводе жилого помещения в нежилое помещение и нежилого помещения в жилое помещение.</w:t>
      </w:r>
    </w:p>
    <w:p w:rsidR="000E6EF5" w:rsidRPr="000E0AD7" w:rsidRDefault="000E6EF5" w:rsidP="000E6EF5">
      <w:pPr>
        <w:ind w:firstLine="900"/>
        <w:jc w:val="both"/>
      </w:pPr>
      <w:r>
        <w:t>3</w:t>
      </w:r>
      <w:r w:rsidRPr="000E0AD7">
        <w:t xml:space="preserve">.2. Основанием для начала административного действия является поступление в Администрацию заявления собственника помещения или уполномоченного им лица о переводе жилого помещения в нежилое помещение или нежилого помещения в жилое помещение с приложением </w:t>
      </w:r>
      <w:r>
        <w:t>документов, которые заявитель должен представить.</w:t>
      </w:r>
    </w:p>
    <w:p w:rsidR="000E6EF5" w:rsidRPr="005E305A" w:rsidRDefault="000E6EF5" w:rsidP="000E6EF5">
      <w:pPr>
        <w:widowControl w:val="0"/>
        <w:autoSpaceDE w:val="0"/>
        <w:autoSpaceDN w:val="0"/>
        <w:adjustRightInd w:val="0"/>
        <w:ind w:firstLine="900"/>
        <w:jc w:val="both"/>
      </w:pPr>
      <w:r w:rsidRPr="005E305A">
        <w:t>3.3. Датой регистрации заявления является дата его поступления в приемную администрации Сернурского района.</w:t>
      </w:r>
    </w:p>
    <w:p w:rsidR="000E6EF5" w:rsidRPr="005E305A" w:rsidRDefault="000E6EF5" w:rsidP="000E6EF5">
      <w:pPr>
        <w:widowControl w:val="0"/>
        <w:autoSpaceDE w:val="0"/>
        <w:autoSpaceDN w:val="0"/>
        <w:adjustRightInd w:val="0"/>
        <w:ind w:firstLine="900"/>
        <w:jc w:val="both"/>
      </w:pPr>
      <w:r w:rsidRPr="005E305A">
        <w:lastRenderedPageBreak/>
        <w:t>3.4. Регистрация документов осуществляется работником, ответственным за прием документов, поступающих на имя главы администрации, в день поступления документов с последующим представлением главе администрации для резолюции.</w:t>
      </w:r>
    </w:p>
    <w:p w:rsidR="000E6EF5" w:rsidRPr="005E305A" w:rsidRDefault="000E6EF5" w:rsidP="000E6EF5">
      <w:pPr>
        <w:widowControl w:val="0"/>
        <w:autoSpaceDE w:val="0"/>
        <w:autoSpaceDN w:val="0"/>
        <w:adjustRightInd w:val="0"/>
        <w:ind w:firstLine="900"/>
        <w:jc w:val="both"/>
      </w:pPr>
      <w:r w:rsidRPr="005E305A">
        <w:t>3.5. Сформированный пакет документов с резолюцией, проставленной на заявлении главой администрации поступает на рассмотрение и изучение главному архитектору.</w:t>
      </w:r>
    </w:p>
    <w:p w:rsidR="000E6EF5" w:rsidRPr="005E305A" w:rsidRDefault="000E6EF5" w:rsidP="000E6EF5">
      <w:pPr>
        <w:widowControl w:val="0"/>
        <w:autoSpaceDE w:val="0"/>
        <w:autoSpaceDN w:val="0"/>
        <w:adjustRightInd w:val="0"/>
        <w:ind w:firstLine="900"/>
        <w:jc w:val="both"/>
      </w:pPr>
      <w:r w:rsidRPr="005E305A">
        <w:t>3.6. Максимальный срок исполнения данной административной процедуры составляет один день со дня регистрации поступившего заявления.</w:t>
      </w:r>
    </w:p>
    <w:p w:rsidR="000E6EF5" w:rsidRPr="005E305A" w:rsidRDefault="000E6EF5" w:rsidP="000E6EF5">
      <w:pPr>
        <w:widowControl w:val="0"/>
        <w:autoSpaceDE w:val="0"/>
        <w:autoSpaceDN w:val="0"/>
        <w:adjustRightInd w:val="0"/>
        <w:ind w:firstLine="900"/>
        <w:jc w:val="both"/>
      </w:pPr>
      <w:r w:rsidRPr="005E305A">
        <w:t xml:space="preserve">3.7. </w:t>
      </w:r>
      <w:r>
        <w:t>З</w:t>
      </w:r>
      <w:r w:rsidRPr="005E305A">
        <w:t xml:space="preserve">аявления с визой главы администрации и прилагаемых документов, </w:t>
      </w:r>
      <w:r>
        <w:t>которые заявитель должен представить</w:t>
      </w:r>
      <w:r w:rsidRPr="005E305A">
        <w:t xml:space="preserve">, </w:t>
      </w:r>
      <w:r>
        <w:t xml:space="preserve">направляются для рассмотрения </w:t>
      </w:r>
      <w:r w:rsidRPr="005E305A">
        <w:t>главному архитектору.</w:t>
      </w:r>
    </w:p>
    <w:p w:rsidR="000E6EF5" w:rsidRDefault="000E6EF5" w:rsidP="000E6EF5">
      <w:pPr>
        <w:ind w:firstLine="900"/>
        <w:jc w:val="both"/>
      </w:pPr>
      <w:r>
        <w:t>3.8</w:t>
      </w:r>
      <w:r w:rsidRPr="000E0AD7">
        <w:t xml:space="preserve">. Зарегистрированное заявление с пакетом приложенных документов передается </w:t>
      </w:r>
      <w:r>
        <w:t>главному архитектору</w:t>
      </w:r>
      <w:r w:rsidRPr="000E0AD7">
        <w:t xml:space="preserve"> для дальнейшего исполнения.</w:t>
      </w:r>
      <w:r>
        <w:t xml:space="preserve"> Главный архитектор </w:t>
      </w:r>
      <w:r w:rsidRPr="000E0AD7">
        <w:t>осуществляет проверку представленных документов на предмет полноты и правильности их составления с учетом требований законодательства.</w:t>
      </w:r>
      <w:r>
        <w:t xml:space="preserve"> </w:t>
      </w:r>
      <w:r w:rsidRPr="000E0AD7">
        <w:t xml:space="preserve">В случае полноты и правильности составления представленных документов </w:t>
      </w:r>
      <w:r>
        <w:t>главный архитектор</w:t>
      </w:r>
      <w:r w:rsidRPr="000E0AD7">
        <w:t xml:space="preserve"> подготавливает пост</w:t>
      </w:r>
      <w:r>
        <w:t xml:space="preserve">ановление о переводе помещения. </w:t>
      </w:r>
    </w:p>
    <w:p w:rsidR="000E6EF5" w:rsidRDefault="000E6EF5" w:rsidP="000E6EF5">
      <w:pPr>
        <w:autoSpaceDE w:val="0"/>
        <w:autoSpaceDN w:val="0"/>
        <w:adjustRightInd w:val="0"/>
        <w:ind w:firstLine="900"/>
        <w:jc w:val="both"/>
      </w:pPr>
      <w:r>
        <w:t>3.9. Администрация муниципального образования «Сернурский муниципальный район» в течение 45 дней со дня представления получателем муниципальной услуги документов принимает решение о переводе жилого помещения в нежилое помещение и нежилого помещения в жилое помещение, издает постановление администрации МО «Сернурский муниципальный район»,  либо об отказе в переводе.</w:t>
      </w:r>
    </w:p>
    <w:p w:rsidR="000E6EF5" w:rsidRDefault="000E6EF5" w:rsidP="000E6EF5">
      <w:pPr>
        <w:autoSpaceDE w:val="0"/>
        <w:autoSpaceDN w:val="0"/>
        <w:adjustRightInd w:val="0"/>
        <w:ind w:firstLine="900"/>
        <w:jc w:val="both"/>
      </w:pPr>
      <w:r>
        <w:t>3.10. Уведомление о переводе либо об отказе в переводе жилого помещения в нежилое помещение и нежилого помещения в жилое помещение (установленной формы) администрация муниципального образования  «Сернурский муниципальный район» выдает или направляет получателю муниципальной услуги по адресу, указанному в заявлении о переводе помещения, не позднее чем через три рабочих дня со дня принятия соответствующего решения.</w:t>
      </w:r>
    </w:p>
    <w:p w:rsidR="000E6EF5" w:rsidRDefault="000E6EF5" w:rsidP="000E6EF5">
      <w:pPr>
        <w:autoSpaceDE w:val="0"/>
        <w:autoSpaceDN w:val="0"/>
        <w:adjustRightInd w:val="0"/>
        <w:jc w:val="center"/>
        <w:outlineLvl w:val="2"/>
        <w:rPr>
          <w:b/>
          <w:color w:val="FF0000"/>
        </w:rPr>
      </w:pPr>
    </w:p>
    <w:p w:rsidR="000E6EF5" w:rsidRPr="004420B4" w:rsidRDefault="000E6EF5" w:rsidP="000E6EF5">
      <w:pPr>
        <w:widowControl w:val="0"/>
        <w:autoSpaceDE w:val="0"/>
        <w:autoSpaceDN w:val="0"/>
        <w:adjustRightInd w:val="0"/>
        <w:jc w:val="center"/>
        <w:outlineLvl w:val="1"/>
        <w:rPr>
          <w:b/>
        </w:rPr>
      </w:pPr>
      <w:r w:rsidRPr="004420B4">
        <w:rPr>
          <w:b/>
        </w:rPr>
        <w:t>4. Контроль за предоставлением муниципальной услуги</w:t>
      </w:r>
    </w:p>
    <w:p w:rsidR="000E6EF5" w:rsidRPr="006102DA" w:rsidRDefault="000E6EF5" w:rsidP="000E6EF5">
      <w:pPr>
        <w:widowControl w:val="0"/>
        <w:autoSpaceDE w:val="0"/>
        <w:autoSpaceDN w:val="0"/>
        <w:adjustRightInd w:val="0"/>
        <w:jc w:val="center"/>
      </w:pPr>
    </w:p>
    <w:p w:rsidR="000E6EF5" w:rsidRPr="006102DA" w:rsidRDefault="000E6EF5" w:rsidP="000E6EF5">
      <w:pPr>
        <w:widowControl w:val="0"/>
        <w:autoSpaceDE w:val="0"/>
        <w:autoSpaceDN w:val="0"/>
        <w:adjustRightInd w:val="0"/>
        <w:ind w:firstLine="900"/>
        <w:jc w:val="both"/>
      </w:pPr>
      <w:r>
        <w:t>4.1</w:t>
      </w:r>
      <w:r w:rsidRPr="006102DA">
        <w:t xml:space="preserve">. Текущий контроль за порядком предоставления муниципальной услуги осуществляется первым заместителем главы администрации Сернурского района. </w:t>
      </w:r>
    </w:p>
    <w:p w:rsidR="000E6EF5" w:rsidRPr="006102DA" w:rsidRDefault="000E6EF5" w:rsidP="000E6EF5">
      <w:pPr>
        <w:widowControl w:val="0"/>
        <w:autoSpaceDE w:val="0"/>
        <w:autoSpaceDN w:val="0"/>
        <w:adjustRightInd w:val="0"/>
        <w:ind w:firstLine="900"/>
        <w:jc w:val="both"/>
      </w:pPr>
      <w:r>
        <w:t>4.2</w:t>
      </w:r>
      <w:r w:rsidRPr="006102DA">
        <w:t>.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E6EF5" w:rsidRPr="006102DA" w:rsidRDefault="000E6EF5" w:rsidP="000E6EF5">
      <w:pPr>
        <w:widowControl w:val="0"/>
        <w:autoSpaceDE w:val="0"/>
        <w:autoSpaceDN w:val="0"/>
        <w:adjustRightInd w:val="0"/>
        <w:jc w:val="center"/>
      </w:pPr>
    </w:p>
    <w:p w:rsidR="000E6EF5" w:rsidRPr="004420B4" w:rsidRDefault="000E6EF5" w:rsidP="000E6EF5">
      <w:pPr>
        <w:widowControl w:val="0"/>
        <w:autoSpaceDE w:val="0"/>
        <w:autoSpaceDN w:val="0"/>
        <w:adjustRightInd w:val="0"/>
        <w:jc w:val="center"/>
        <w:outlineLvl w:val="1"/>
        <w:rPr>
          <w:b/>
        </w:rPr>
      </w:pPr>
      <w:r w:rsidRPr="004420B4">
        <w:rPr>
          <w:b/>
        </w:rPr>
        <w:t>5. Порядок обжалования действия (бездействия) и решений,</w:t>
      </w:r>
    </w:p>
    <w:p w:rsidR="000E6EF5" w:rsidRPr="004420B4" w:rsidRDefault="000E6EF5" w:rsidP="000E6EF5">
      <w:pPr>
        <w:widowControl w:val="0"/>
        <w:autoSpaceDE w:val="0"/>
        <w:autoSpaceDN w:val="0"/>
        <w:adjustRightInd w:val="0"/>
        <w:jc w:val="center"/>
        <w:rPr>
          <w:b/>
        </w:rPr>
      </w:pPr>
      <w:r w:rsidRPr="004420B4">
        <w:rPr>
          <w:b/>
        </w:rPr>
        <w:t>осуществляемых (принятых) в ходе предоставления</w:t>
      </w:r>
    </w:p>
    <w:p w:rsidR="000E6EF5" w:rsidRPr="004420B4" w:rsidRDefault="000E6EF5" w:rsidP="000E6EF5">
      <w:pPr>
        <w:widowControl w:val="0"/>
        <w:autoSpaceDE w:val="0"/>
        <w:autoSpaceDN w:val="0"/>
        <w:adjustRightInd w:val="0"/>
        <w:jc w:val="center"/>
        <w:rPr>
          <w:b/>
        </w:rPr>
      </w:pPr>
      <w:r w:rsidRPr="004420B4">
        <w:rPr>
          <w:b/>
        </w:rPr>
        <w:t>муниципальной услуги</w:t>
      </w:r>
    </w:p>
    <w:p w:rsidR="000E6EF5" w:rsidRPr="006102DA" w:rsidRDefault="000E6EF5" w:rsidP="000E6EF5">
      <w:pPr>
        <w:widowControl w:val="0"/>
        <w:autoSpaceDE w:val="0"/>
        <w:autoSpaceDN w:val="0"/>
        <w:adjustRightInd w:val="0"/>
      </w:pPr>
    </w:p>
    <w:p w:rsidR="000E6EF5" w:rsidRPr="006102DA" w:rsidRDefault="000E6EF5" w:rsidP="000E6EF5">
      <w:pPr>
        <w:widowControl w:val="0"/>
        <w:autoSpaceDE w:val="0"/>
        <w:autoSpaceDN w:val="0"/>
        <w:adjustRightInd w:val="0"/>
        <w:ind w:firstLine="900"/>
        <w:jc w:val="both"/>
      </w:pPr>
      <w:r w:rsidRPr="006102DA">
        <w:t>5.1. Получатель муниципальной услуги вправе обжаловать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предоставляющего муниципальную услугу, а также принимаемого им решения при предоставлении настоящей муниципальной услуги:</w:t>
      </w:r>
    </w:p>
    <w:p w:rsidR="000E6EF5" w:rsidRPr="004420B4" w:rsidRDefault="000E6EF5" w:rsidP="000E6EF5">
      <w:pPr>
        <w:ind w:firstLine="851"/>
        <w:jc w:val="both"/>
        <w:rPr>
          <w:shd w:val="clear" w:color="auto" w:fill="FEFEFE"/>
        </w:rPr>
      </w:pPr>
      <w:r w:rsidRPr="004420B4">
        <w:t xml:space="preserve">5.1.1. </w:t>
      </w:r>
      <w:r w:rsidRPr="004420B4">
        <w:rPr>
          <w:shd w:val="clear" w:color="auto" w:fill="FEFEFE"/>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4420B4">
        <w:rPr>
          <w:shd w:val="clear" w:color="auto" w:fill="FEFEFE"/>
        </w:rPr>
        <w:lastRenderedPageBreak/>
        <w:t>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E6EF5" w:rsidRPr="004420B4" w:rsidRDefault="000E6EF5" w:rsidP="000E6EF5">
      <w:pPr>
        <w:ind w:firstLine="851"/>
        <w:jc w:val="both"/>
        <w:rPr>
          <w:shd w:val="clear" w:color="auto" w:fill="FEFEFE"/>
        </w:rPr>
      </w:pPr>
      <w:r w:rsidRPr="004420B4">
        <w:rPr>
          <w:shd w:val="clear" w:color="auto" w:fill="FEFEFE"/>
        </w:rPr>
        <w:t>5.1.2.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6EF5" w:rsidRPr="006102DA" w:rsidRDefault="000E6EF5" w:rsidP="000E6EF5">
      <w:pPr>
        <w:autoSpaceDE w:val="0"/>
        <w:autoSpaceDN w:val="0"/>
        <w:adjustRightInd w:val="0"/>
        <w:ind w:firstLine="900"/>
        <w:jc w:val="both"/>
      </w:pPr>
      <w:r w:rsidRPr="006102DA">
        <w:t>5.2. Заявитель может обратиться с жалобой</w:t>
      </w:r>
      <w:r>
        <w:t>,</w:t>
      </w:r>
      <w:r w:rsidRPr="006102DA">
        <w:t xml:space="preserve"> в том числе в следующих случаях:</w:t>
      </w:r>
    </w:p>
    <w:p w:rsidR="000E6EF5" w:rsidRPr="008547A5" w:rsidRDefault="000E6EF5" w:rsidP="000E6EF5">
      <w:pPr>
        <w:autoSpaceDE w:val="0"/>
        <w:autoSpaceDN w:val="0"/>
        <w:adjustRightInd w:val="0"/>
        <w:ind w:firstLine="900"/>
        <w:jc w:val="both"/>
      </w:pPr>
      <w:r w:rsidRPr="006102DA">
        <w:t xml:space="preserve">1) </w:t>
      </w:r>
      <w:r w:rsidRPr="008547A5">
        <w:rPr>
          <w:shd w:val="clear" w:color="auto" w:fill="FFFFFF"/>
        </w:rPr>
        <w:t>нарушение срока регистрации запроса о предоставлении государственной или муниципальной услуги, запроса, указанного в </w:t>
      </w:r>
      <w:hyperlink r:id="rId18" w:anchor="block_1510" w:history="1">
        <w:r w:rsidRPr="008547A5">
          <w:rPr>
            <w:rStyle w:val="a9"/>
            <w:shd w:val="clear" w:color="auto" w:fill="FFFFFF"/>
          </w:rPr>
          <w:t>статье 15.1</w:t>
        </w:r>
      </w:hyperlink>
      <w:r w:rsidRPr="008547A5">
        <w:rPr>
          <w:shd w:val="clear" w:color="auto" w:fill="FFFFFF"/>
        </w:rPr>
        <w:t> </w:t>
      </w:r>
      <w:r>
        <w:rPr>
          <w:shd w:val="clear" w:color="auto" w:fill="FFFFFF"/>
        </w:rPr>
        <w:t>Федерального закона от 29 декабря 2017 г. № 479 - ФЗ</w:t>
      </w:r>
      <w:r w:rsidRPr="008547A5">
        <w:rPr>
          <w:shd w:val="clear" w:color="auto" w:fill="FFFFFF"/>
        </w:rPr>
        <w:t>;</w:t>
      </w:r>
    </w:p>
    <w:p w:rsidR="000E6EF5" w:rsidRPr="008547A5" w:rsidRDefault="000E6EF5" w:rsidP="000E6EF5">
      <w:pPr>
        <w:autoSpaceDE w:val="0"/>
        <w:autoSpaceDN w:val="0"/>
        <w:adjustRightInd w:val="0"/>
        <w:ind w:firstLine="900"/>
        <w:jc w:val="both"/>
      </w:pPr>
      <w:r w:rsidRPr="006102DA">
        <w:t xml:space="preserve">2) </w:t>
      </w:r>
      <w:r w:rsidRPr="008547A5">
        <w:rPr>
          <w:shd w:val="clear" w:color="auto" w:fill="FFFFFF"/>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block_160013" w:history="1">
        <w:r w:rsidRPr="008547A5">
          <w:rPr>
            <w:rStyle w:val="a9"/>
            <w:shd w:val="clear" w:color="auto" w:fill="FFFFFF"/>
          </w:rPr>
          <w:t>частью 1.3 статьи 16</w:t>
        </w:r>
      </w:hyperlink>
      <w:r w:rsidRPr="008547A5">
        <w:rPr>
          <w:shd w:val="clear" w:color="auto" w:fill="FFFFFF"/>
        </w:rPr>
        <w:t> </w:t>
      </w:r>
      <w:r>
        <w:rPr>
          <w:shd w:val="clear" w:color="auto" w:fill="FFFFFF"/>
        </w:rPr>
        <w:t>Федерального закона от 29 декабря 2017 г. № 479 - ФЗ</w:t>
      </w:r>
      <w:r w:rsidRPr="008547A5">
        <w:rPr>
          <w:shd w:val="clear" w:color="auto" w:fill="FFFFFF"/>
        </w:rPr>
        <w:t>;</w:t>
      </w:r>
    </w:p>
    <w:p w:rsidR="000E6EF5" w:rsidRPr="006102DA" w:rsidRDefault="000E6EF5" w:rsidP="000E6EF5">
      <w:pPr>
        <w:autoSpaceDE w:val="0"/>
        <w:autoSpaceDN w:val="0"/>
        <w:adjustRightInd w:val="0"/>
        <w:ind w:firstLine="900"/>
        <w:jc w:val="both"/>
      </w:pPr>
      <w:r w:rsidRPr="006102DA">
        <w:t>3) требование у заявителя документов, не предусмотренных муниципальными правовыми актами для предоставления муниципальной услуги;</w:t>
      </w:r>
    </w:p>
    <w:p w:rsidR="000E6EF5" w:rsidRPr="006102DA" w:rsidRDefault="000E6EF5" w:rsidP="000E6EF5">
      <w:pPr>
        <w:autoSpaceDE w:val="0"/>
        <w:autoSpaceDN w:val="0"/>
        <w:adjustRightInd w:val="0"/>
        <w:ind w:firstLine="900"/>
        <w:jc w:val="both"/>
      </w:pPr>
      <w:r w:rsidRPr="006102D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6EF5" w:rsidRPr="008547A5" w:rsidRDefault="000E6EF5" w:rsidP="000E6EF5">
      <w:pPr>
        <w:autoSpaceDE w:val="0"/>
        <w:autoSpaceDN w:val="0"/>
        <w:adjustRightInd w:val="0"/>
        <w:ind w:firstLine="900"/>
        <w:jc w:val="both"/>
      </w:pPr>
      <w:r w:rsidRPr="006102DA">
        <w:t xml:space="preserve">5) </w:t>
      </w:r>
      <w:r w:rsidRPr="008547A5">
        <w:rPr>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block_160013" w:history="1">
        <w:r w:rsidRPr="008547A5">
          <w:rPr>
            <w:rStyle w:val="a9"/>
            <w:shd w:val="clear" w:color="auto" w:fill="FFFFFF"/>
          </w:rPr>
          <w:t>частью 1.3 статьи 16</w:t>
        </w:r>
      </w:hyperlink>
      <w:r w:rsidRPr="008547A5">
        <w:rPr>
          <w:shd w:val="clear" w:color="auto" w:fill="FFFFFF"/>
        </w:rPr>
        <w:t> </w:t>
      </w:r>
      <w:r>
        <w:rPr>
          <w:shd w:val="clear" w:color="auto" w:fill="FFFFFF"/>
        </w:rPr>
        <w:t>Федерального закона от 29 декабря 2017 г. № 479 - ФЗ</w:t>
      </w:r>
      <w:r w:rsidRPr="008547A5">
        <w:rPr>
          <w:shd w:val="clear" w:color="auto" w:fill="FFFFFF"/>
        </w:rPr>
        <w:t>;</w:t>
      </w:r>
    </w:p>
    <w:p w:rsidR="000E6EF5" w:rsidRPr="006102DA" w:rsidRDefault="000E6EF5" w:rsidP="000E6EF5">
      <w:pPr>
        <w:autoSpaceDE w:val="0"/>
        <w:autoSpaceDN w:val="0"/>
        <w:adjustRightInd w:val="0"/>
        <w:ind w:firstLine="900"/>
        <w:jc w:val="both"/>
      </w:pPr>
      <w:r w:rsidRPr="006102D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EF5" w:rsidRPr="008547A5" w:rsidRDefault="000E6EF5" w:rsidP="000E6EF5">
      <w:pPr>
        <w:autoSpaceDE w:val="0"/>
        <w:autoSpaceDN w:val="0"/>
        <w:adjustRightInd w:val="0"/>
        <w:ind w:firstLine="900"/>
        <w:jc w:val="both"/>
      </w:pPr>
      <w:r w:rsidRPr="006102DA">
        <w:lastRenderedPageBreak/>
        <w:t>7</w:t>
      </w:r>
      <w:r w:rsidRPr="008547A5">
        <w:t xml:space="preserve">) </w:t>
      </w:r>
      <w:r w:rsidRPr="008547A5">
        <w:rPr>
          <w:shd w:val="clear" w:color="auto" w:fill="FFFFFF"/>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block_16011" w:history="1">
        <w:r w:rsidRPr="008547A5">
          <w:rPr>
            <w:rStyle w:val="a9"/>
            <w:shd w:val="clear" w:color="auto" w:fill="FFFFFF"/>
          </w:rPr>
          <w:t>частью 1.1 статьи 16</w:t>
        </w:r>
      </w:hyperlink>
      <w:r w:rsidRPr="008547A5">
        <w:rPr>
          <w:shd w:val="clear" w:color="auto" w:fill="FFFFFF"/>
        </w:rPr>
        <w:t> </w:t>
      </w:r>
      <w:r>
        <w:rPr>
          <w:shd w:val="clear" w:color="auto" w:fill="FFFFFF"/>
        </w:rPr>
        <w:t>Федерального закона от 29 декабря 2017 г. № 479 - ФЗ</w:t>
      </w:r>
      <w:r w:rsidRPr="008547A5">
        <w:rPr>
          <w:shd w:val="clear" w:color="auto" w:fill="FFFFFF"/>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block_160013" w:history="1">
        <w:r w:rsidRPr="008547A5">
          <w:rPr>
            <w:rStyle w:val="a9"/>
            <w:shd w:val="clear" w:color="auto" w:fill="FFFFFF"/>
          </w:rPr>
          <w:t>частью 1.3 статьи 16</w:t>
        </w:r>
      </w:hyperlink>
      <w:r w:rsidRPr="008547A5">
        <w:rPr>
          <w:shd w:val="clear" w:color="auto" w:fill="FFFFFF"/>
        </w:rPr>
        <w:t> </w:t>
      </w:r>
      <w:r>
        <w:rPr>
          <w:shd w:val="clear" w:color="auto" w:fill="FFFFFF"/>
        </w:rPr>
        <w:t>Федерального закона от 29 декабря 2017 г. № 479 - ФЗ</w:t>
      </w:r>
      <w:r w:rsidRPr="008547A5">
        <w:rPr>
          <w:shd w:val="clear" w:color="auto" w:fill="FFFFFF"/>
        </w:rPr>
        <w:t>;</w:t>
      </w:r>
    </w:p>
    <w:p w:rsidR="000E6EF5" w:rsidRPr="004420B4" w:rsidRDefault="000E6EF5" w:rsidP="000E6EF5">
      <w:pPr>
        <w:autoSpaceDE w:val="0"/>
        <w:autoSpaceDN w:val="0"/>
        <w:adjustRightInd w:val="0"/>
        <w:ind w:firstLine="900"/>
        <w:jc w:val="both"/>
      </w:pPr>
      <w:r w:rsidRPr="004420B4">
        <w:t>8) нарушение срока или порядка выдачи документов по результатам предоставления муниципальной услуги;</w:t>
      </w:r>
    </w:p>
    <w:p w:rsidR="000E6EF5" w:rsidRPr="008547A5" w:rsidRDefault="000E6EF5" w:rsidP="000E6EF5">
      <w:pPr>
        <w:autoSpaceDE w:val="0"/>
        <w:autoSpaceDN w:val="0"/>
        <w:adjustRightInd w:val="0"/>
        <w:ind w:firstLine="900"/>
        <w:jc w:val="both"/>
      </w:pPr>
      <w:r w:rsidRPr="004420B4">
        <w:t>9</w:t>
      </w:r>
      <w:r w:rsidRPr="008547A5">
        <w:t xml:space="preserve">) </w:t>
      </w:r>
      <w:r w:rsidRPr="008547A5">
        <w:rPr>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block_160013" w:history="1">
        <w:r w:rsidRPr="008547A5">
          <w:rPr>
            <w:rStyle w:val="a9"/>
            <w:shd w:val="clear" w:color="auto" w:fill="FFFFFF"/>
          </w:rPr>
          <w:t>частью 1.3 статьи 16</w:t>
        </w:r>
      </w:hyperlink>
      <w:r>
        <w:t xml:space="preserve"> </w:t>
      </w:r>
      <w:r>
        <w:rPr>
          <w:shd w:val="clear" w:color="auto" w:fill="FFFFFF"/>
        </w:rPr>
        <w:t>Федерального закона от 29 декабря 2017 г. № 479 - ФЗ</w:t>
      </w:r>
      <w:r w:rsidRPr="008547A5">
        <w:rPr>
          <w:shd w:val="clear" w:color="auto" w:fill="FFFFFF"/>
        </w:rPr>
        <w:t>.</w:t>
      </w:r>
    </w:p>
    <w:p w:rsidR="000E6EF5" w:rsidRPr="006102DA" w:rsidRDefault="000E6EF5" w:rsidP="000E6EF5">
      <w:pPr>
        <w:autoSpaceDE w:val="0"/>
        <w:autoSpaceDN w:val="0"/>
        <w:adjustRightInd w:val="0"/>
        <w:ind w:firstLine="900"/>
        <w:jc w:val="both"/>
      </w:pPr>
      <w:r w:rsidRPr="006102DA">
        <w:t>5.3. Жалоба должна содержать:</w:t>
      </w:r>
    </w:p>
    <w:p w:rsidR="000E6EF5" w:rsidRPr="006102DA" w:rsidRDefault="000E6EF5" w:rsidP="000E6EF5">
      <w:pPr>
        <w:autoSpaceDE w:val="0"/>
        <w:autoSpaceDN w:val="0"/>
        <w:adjustRightInd w:val="0"/>
        <w:ind w:firstLine="900"/>
        <w:jc w:val="both"/>
      </w:pPr>
      <w:r w:rsidRPr="006102D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6EF5" w:rsidRPr="006102DA" w:rsidRDefault="000E6EF5" w:rsidP="000E6EF5">
      <w:pPr>
        <w:autoSpaceDE w:val="0"/>
        <w:autoSpaceDN w:val="0"/>
        <w:adjustRightInd w:val="0"/>
        <w:ind w:firstLine="900"/>
        <w:jc w:val="both"/>
      </w:pPr>
      <w:r w:rsidRPr="006102D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6EF5" w:rsidRPr="006102DA" w:rsidRDefault="000E6EF5" w:rsidP="000E6EF5">
      <w:pPr>
        <w:autoSpaceDE w:val="0"/>
        <w:autoSpaceDN w:val="0"/>
        <w:adjustRightInd w:val="0"/>
        <w:ind w:firstLine="900"/>
        <w:jc w:val="both"/>
      </w:pPr>
      <w:r w:rsidRPr="006102DA">
        <w:t>3) сведения об обжалуемых решениях и действиях (бездействии) органа, предоставляющего муниципальную услу</w:t>
      </w:r>
      <w:r>
        <w:t xml:space="preserve">гу, должностного лица органа, </w:t>
      </w:r>
      <w:r w:rsidRPr="006102DA">
        <w:t>предоставляющего муниципальную услугу, либо муниципального служащего;</w:t>
      </w:r>
    </w:p>
    <w:p w:rsidR="000E6EF5" w:rsidRPr="006102DA" w:rsidRDefault="000E6EF5" w:rsidP="000E6EF5">
      <w:pPr>
        <w:autoSpaceDE w:val="0"/>
        <w:autoSpaceDN w:val="0"/>
        <w:adjustRightInd w:val="0"/>
        <w:ind w:firstLine="900"/>
        <w:jc w:val="both"/>
      </w:pPr>
      <w:r w:rsidRPr="006102D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6EF5" w:rsidRPr="006102DA" w:rsidRDefault="000E6EF5" w:rsidP="000E6EF5">
      <w:pPr>
        <w:autoSpaceDE w:val="0"/>
        <w:autoSpaceDN w:val="0"/>
        <w:adjustRightInd w:val="0"/>
        <w:ind w:firstLine="900"/>
        <w:jc w:val="both"/>
      </w:pPr>
      <w:r w:rsidRPr="006102DA">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E6EF5" w:rsidRPr="006102DA" w:rsidRDefault="000E6EF5" w:rsidP="000E6EF5">
      <w:pPr>
        <w:widowControl w:val="0"/>
        <w:autoSpaceDE w:val="0"/>
        <w:autoSpaceDN w:val="0"/>
        <w:adjustRightInd w:val="0"/>
        <w:ind w:firstLine="900"/>
        <w:jc w:val="both"/>
      </w:pPr>
      <w:r w:rsidRPr="006102DA">
        <w:t>5.5. Должностные лица администрации:</w:t>
      </w:r>
    </w:p>
    <w:p w:rsidR="000E6EF5" w:rsidRPr="006102DA" w:rsidRDefault="000E6EF5" w:rsidP="000E6EF5">
      <w:pPr>
        <w:widowControl w:val="0"/>
        <w:autoSpaceDE w:val="0"/>
        <w:autoSpaceDN w:val="0"/>
        <w:adjustRightInd w:val="0"/>
        <w:ind w:firstLine="900"/>
        <w:jc w:val="both"/>
      </w:pPr>
      <w:r w:rsidRPr="006102DA">
        <w:t xml:space="preserve">- обеспечивают объективное, всестороннее и своевременное рассмотрение </w:t>
      </w:r>
      <w:r w:rsidRPr="006102DA">
        <w:lastRenderedPageBreak/>
        <w:t>жалобы, в случае необходимости – с участием заявителя, направившего жалобу, или его законного представителя;</w:t>
      </w:r>
    </w:p>
    <w:p w:rsidR="000E6EF5" w:rsidRPr="006102DA" w:rsidRDefault="000E6EF5" w:rsidP="000E6EF5">
      <w:pPr>
        <w:widowControl w:val="0"/>
        <w:autoSpaceDE w:val="0"/>
        <w:autoSpaceDN w:val="0"/>
        <w:adjustRightInd w:val="0"/>
        <w:ind w:firstLine="900"/>
        <w:jc w:val="both"/>
      </w:pPr>
      <w:r w:rsidRPr="006102DA">
        <w:t>- вправе запрашивать необходимые для рассмотрения жалобы документы и материалы в других органах;</w:t>
      </w:r>
    </w:p>
    <w:p w:rsidR="000E6EF5" w:rsidRPr="006102DA" w:rsidRDefault="000E6EF5" w:rsidP="000E6EF5">
      <w:pPr>
        <w:widowControl w:val="0"/>
        <w:autoSpaceDE w:val="0"/>
        <w:autoSpaceDN w:val="0"/>
        <w:adjustRightInd w:val="0"/>
        <w:ind w:firstLine="900"/>
        <w:jc w:val="both"/>
      </w:pPr>
      <w:r w:rsidRPr="006102DA">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0E6EF5" w:rsidRPr="006102DA" w:rsidRDefault="000E6EF5" w:rsidP="000E6EF5">
      <w:pPr>
        <w:autoSpaceDE w:val="0"/>
        <w:autoSpaceDN w:val="0"/>
        <w:adjustRightInd w:val="0"/>
        <w:ind w:firstLine="900"/>
        <w:jc w:val="both"/>
      </w:pPr>
      <w:r w:rsidRPr="006102DA">
        <w:t>5.6. По результатам рассмотрения жалобы орган, предоставляющий муниципальную услугу, принимает одно из следующих решений:</w:t>
      </w:r>
    </w:p>
    <w:p w:rsidR="000E6EF5" w:rsidRPr="006102DA" w:rsidRDefault="000E6EF5" w:rsidP="000E6EF5">
      <w:pPr>
        <w:autoSpaceDE w:val="0"/>
        <w:autoSpaceDN w:val="0"/>
        <w:adjustRightInd w:val="0"/>
        <w:ind w:firstLine="900"/>
        <w:jc w:val="both"/>
      </w:pPr>
      <w:r w:rsidRPr="006102DA">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t>муниципальными правовыми актами</w:t>
      </w:r>
      <w:r w:rsidRPr="006102DA">
        <w:t>;</w:t>
      </w:r>
    </w:p>
    <w:p w:rsidR="000E6EF5" w:rsidRPr="006102DA" w:rsidRDefault="000E6EF5" w:rsidP="000E6EF5">
      <w:pPr>
        <w:autoSpaceDE w:val="0"/>
        <w:autoSpaceDN w:val="0"/>
        <w:adjustRightInd w:val="0"/>
        <w:ind w:firstLine="900"/>
        <w:jc w:val="both"/>
      </w:pPr>
      <w:r w:rsidRPr="006102DA">
        <w:t>2) отказывает в удовлетворении жалобы.</w:t>
      </w:r>
    </w:p>
    <w:p w:rsidR="000E6EF5" w:rsidRPr="004420B4" w:rsidRDefault="000E6EF5" w:rsidP="000E6EF5">
      <w:pPr>
        <w:widowControl w:val="0"/>
        <w:autoSpaceDE w:val="0"/>
        <w:autoSpaceDN w:val="0"/>
        <w:adjustRightInd w:val="0"/>
        <w:ind w:firstLine="900"/>
        <w:jc w:val="both"/>
      </w:pPr>
      <w:r w:rsidRPr="004420B4">
        <w:t>5.7. Не позднее дня, следующего за днем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EF5" w:rsidRPr="004420B4" w:rsidRDefault="000E6EF5" w:rsidP="000E6EF5">
      <w:pPr>
        <w:widowControl w:val="0"/>
        <w:autoSpaceDE w:val="0"/>
        <w:autoSpaceDN w:val="0"/>
        <w:adjustRightInd w:val="0"/>
        <w:ind w:firstLine="900"/>
        <w:jc w:val="both"/>
      </w:pPr>
      <w:r w:rsidRPr="004420B4">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работник, наделенные полномочиями по рассмотрению жалоб, незамедлительно направляют имеющиеся материалы в органы прокуратуры.</w:t>
      </w:r>
    </w:p>
    <w:p w:rsidR="000E6EF5" w:rsidRPr="004420B4" w:rsidRDefault="000E6EF5" w:rsidP="000E6EF5">
      <w:pPr>
        <w:widowControl w:val="0"/>
        <w:autoSpaceDE w:val="0"/>
        <w:autoSpaceDN w:val="0"/>
        <w:adjustRightInd w:val="0"/>
        <w:ind w:firstLine="900"/>
        <w:jc w:val="both"/>
      </w:pPr>
      <w:r w:rsidRPr="004420B4">
        <w:t>5.9. Положения Федерального закона от 27 июля 2010 г. № 210-ФЗ (в редакции от 29.12.2017 г. № 479-ФЗ),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0E6EF5" w:rsidRDefault="000E6EF5" w:rsidP="000E6EF5">
      <w:pPr>
        <w:widowControl w:val="0"/>
        <w:autoSpaceDE w:val="0"/>
        <w:autoSpaceDN w:val="0"/>
        <w:adjustRightInd w:val="0"/>
        <w:ind w:firstLine="900"/>
        <w:jc w:val="both"/>
      </w:pPr>
    </w:p>
    <w:p w:rsidR="000E6EF5" w:rsidRDefault="000E6EF5" w:rsidP="000E6EF5">
      <w:pPr>
        <w:widowControl w:val="0"/>
        <w:autoSpaceDE w:val="0"/>
        <w:autoSpaceDN w:val="0"/>
        <w:adjustRightInd w:val="0"/>
        <w:ind w:firstLine="900"/>
        <w:jc w:val="both"/>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Default="000E6EF5" w:rsidP="000E6EF5">
      <w:pPr>
        <w:rPr>
          <w:sz w:val="26"/>
          <w:szCs w:val="26"/>
        </w:rPr>
      </w:pPr>
    </w:p>
    <w:p w:rsidR="000E6EF5" w:rsidRPr="004050F6" w:rsidRDefault="000E6EF5" w:rsidP="000E6EF5">
      <w:pPr>
        <w:ind w:left="5103"/>
        <w:jc w:val="right"/>
        <w:rPr>
          <w:sz w:val="18"/>
          <w:szCs w:val="18"/>
        </w:rPr>
      </w:pPr>
      <w:r w:rsidRPr="004050F6">
        <w:rPr>
          <w:sz w:val="18"/>
          <w:szCs w:val="18"/>
        </w:rPr>
        <w:t>Приложение№1</w:t>
      </w:r>
    </w:p>
    <w:p w:rsidR="000E6EF5" w:rsidRPr="004050F6" w:rsidRDefault="000E6EF5" w:rsidP="000E6EF5">
      <w:pPr>
        <w:ind w:left="5103"/>
        <w:jc w:val="right"/>
        <w:rPr>
          <w:sz w:val="18"/>
          <w:szCs w:val="18"/>
        </w:rPr>
      </w:pPr>
      <w:r w:rsidRPr="004050F6">
        <w:rPr>
          <w:sz w:val="18"/>
          <w:szCs w:val="18"/>
        </w:rPr>
        <w:t>к Административному регламенту</w:t>
      </w:r>
    </w:p>
    <w:p w:rsidR="000E6EF5" w:rsidRPr="004050F6" w:rsidRDefault="000E6EF5" w:rsidP="000E6EF5">
      <w:pPr>
        <w:ind w:left="5103"/>
        <w:jc w:val="right"/>
        <w:rPr>
          <w:sz w:val="18"/>
          <w:szCs w:val="18"/>
        </w:rPr>
      </w:pPr>
      <w:r w:rsidRPr="004050F6">
        <w:rPr>
          <w:sz w:val="18"/>
          <w:szCs w:val="18"/>
        </w:rPr>
        <w:t>УТВЕРЖДЕНА</w:t>
      </w:r>
    </w:p>
    <w:p w:rsidR="000E6EF5" w:rsidRPr="004050F6" w:rsidRDefault="000E6EF5" w:rsidP="000E6EF5">
      <w:pPr>
        <w:ind w:left="5103"/>
        <w:jc w:val="right"/>
        <w:rPr>
          <w:sz w:val="18"/>
          <w:szCs w:val="18"/>
        </w:rPr>
      </w:pPr>
      <w:r w:rsidRPr="004050F6">
        <w:rPr>
          <w:sz w:val="18"/>
          <w:szCs w:val="18"/>
        </w:rPr>
        <w:t>Постановлением Правительства Российской</w:t>
      </w:r>
    </w:p>
    <w:p w:rsidR="000E6EF5" w:rsidRPr="004050F6" w:rsidRDefault="000E6EF5" w:rsidP="000E6EF5">
      <w:pPr>
        <w:ind w:left="5103"/>
        <w:jc w:val="right"/>
        <w:rPr>
          <w:sz w:val="18"/>
          <w:szCs w:val="18"/>
        </w:rPr>
      </w:pPr>
      <w:r w:rsidRPr="004050F6">
        <w:rPr>
          <w:sz w:val="18"/>
          <w:szCs w:val="18"/>
        </w:rPr>
        <w:t>Федерации от 10.08.2005 № 502</w:t>
      </w:r>
    </w:p>
    <w:p w:rsidR="000E6EF5" w:rsidRDefault="000E6EF5" w:rsidP="000E6EF5">
      <w:pPr>
        <w:spacing w:before="480" w:after="240"/>
        <w:jc w:val="center"/>
        <w:rPr>
          <w:b/>
          <w:bCs/>
          <w:sz w:val="26"/>
          <w:szCs w:val="26"/>
        </w:rPr>
      </w:pPr>
      <w:r>
        <w:rPr>
          <w:b/>
          <w:bCs/>
          <w:sz w:val="26"/>
          <w:szCs w:val="26"/>
        </w:rPr>
        <w:t>ФОРМА</w:t>
      </w:r>
      <w:r>
        <w:rPr>
          <w:b/>
          <w:bCs/>
          <w:sz w:val="26"/>
          <w:szCs w:val="26"/>
        </w:rPr>
        <w:br/>
        <w:t>уведомления о переводе (отказе в переводе) жилого (нежилого)</w:t>
      </w:r>
      <w:r>
        <w:rPr>
          <w:b/>
          <w:bCs/>
          <w:sz w:val="26"/>
          <w:szCs w:val="26"/>
        </w:rPr>
        <w:br/>
        <w:t>помещения в нежилое (жилое) помещение</w:t>
      </w:r>
    </w:p>
    <w:p w:rsidR="000E6EF5" w:rsidRDefault="000E6EF5" w:rsidP="000E6EF5">
      <w:pPr>
        <w:ind w:left="5245"/>
        <w:rPr>
          <w:sz w:val="20"/>
          <w:szCs w:val="20"/>
        </w:rPr>
      </w:pPr>
      <w:r>
        <w:rPr>
          <w:sz w:val="20"/>
          <w:szCs w:val="20"/>
        </w:rPr>
        <w:t xml:space="preserve">Кому  </w:t>
      </w:r>
    </w:p>
    <w:p w:rsidR="000E6EF5" w:rsidRDefault="000E6EF5" w:rsidP="000E6EF5">
      <w:pPr>
        <w:pBdr>
          <w:top w:val="single" w:sz="4" w:space="1" w:color="000000"/>
        </w:pBdr>
        <w:ind w:left="5898"/>
        <w:jc w:val="center"/>
        <w:rPr>
          <w:sz w:val="20"/>
          <w:szCs w:val="20"/>
        </w:rPr>
      </w:pPr>
      <w:r>
        <w:rPr>
          <w:sz w:val="20"/>
          <w:szCs w:val="20"/>
        </w:rPr>
        <w:t xml:space="preserve">(фамилия, имя, отчество – </w:t>
      </w:r>
    </w:p>
    <w:p w:rsidR="000E6EF5" w:rsidRDefault="000E6EF5" w:rsidP="000E6EF5">
      <w:pPr>
        <w:ind w:left="5245"/>
        <w:rPr>
          <w:sz w:val="20"/>
          <w:szCs w:val="20"/>
        </w:rPr>
      </w:pPr>
    </w:p>
    <w:p w:rsidR="000E6EF5" w:rsidRDefault="000E6EF5" w:rsidP="000E6EF5">
      <w:pPr>
        <w:pBdr>
          <w:top w:val="single" w:sz="4" w:space="1" w:color="000000"/>
        </w:pBdr>
        <w:ind w:left="5245"/>
        <w:jc w:val="center"/>
        <w:rPr>
          <w:sz w:val="20"/>
          <w:szCs w:val="20"/>
        </w:rPr>
      </w:pPr>
      <w:r>
        <w:rPr>
          <w:sz w:val="20"/>
          <w:szCs w:val="20"/>
        </w:rPr>
        <w:t>для граждан;</w:t>
      </w:r>
    </w:p>
    <w:p w:rsidR="000E6EF5" w:rsidRDefault="000E6EF5" w:rsidP="000E6EF5">
      <w:pPr>
        <w:ind w:left="5245"/>
        <w:rPr>
          <w:sz w:val="20"/>
          <w:szCs w:val="20"/>
        </w:rPr>
      </w:pPr>
    </w:p>
    <w:p w:rsidR="000E6EF5" w:rsidRDefault="000E6EF5" w:rsidP="000E6EF5">
      <w:pPr>
        <w:pBdr>
          <w:top w:val="single" w:sz="4" w:space="1" w:color="000000"/>
        </w:pBdr>
        <w:ind w:left="5245"/>
        <w:jc w:val="center"/>
        <w:rPr>
          <w:sz w:val="20"/>
          <w:szCs w:val="20"/>
        </w:rPr>
      </w:pPr>
      <w:r>
        <w:rPr>
          <w:sz w:val="20"/>
          <w:szCs w:val="20"/>
        </w:rPr>
        <w:t xml:space="preserve">полное наименование организации – </w:t>
      </w:r>
    </w:p>
    <w:p w:rsidR="000E6EF5" w:rsidRDefault="000E6EF5" w:rsidP="000E6EF5">
      <w:pPr>
        <w:ind w:left="5245"/>
        <w:rPr>
          <w:sz w:val="20"/>
          <w:szCs w:val="20"/>
        </w:rPr>
      </w:pPr>
    </w:p>
    <w:p w:rsidR="000E6EF5" w:rsidRDefault="000E6EF5" w:rsidP="000E6EF5">
      <w:pPr>
        <w:pBdr>
          <w:top w:val="single" w:sz="4" w:space="1" w:color="000000"/>
        </w:pBdr>
        <w:ind w:left="5245"/>
        <w:jc w:val="center"/>
        <w:rPr>
          <w:sz w:val="20"/>
          <w:szCs w:val="20"/>
        </w:rPr>
      </w:pPr>
      <w:r>
        <w:rPr>
          <w:sz w:val="20"/>
          <w:szCs w:val="20"/>
        </w:rPr>
        <w:t>для юридических лиц)</w:t>
      </w:r>
    </w:p>
    <w:p w:rsidR="000E6EF5" w:rsidRDefault="000E6EF5" w:rsidP="000E6EF5">
      <w:pPr>
        <w:spacing w:before="240"/>
        <w:ind w:left="5245"/>
        <w:rPr>
          <w:sz w:val="20"/>
          <w:szCs w:val="20"/>
        </w:rPr>
      </w:pPr>
      <w:r>
        <w:rPr>
          <w:sz w:val="20"/>
          <w:szCs w:val="20"/>
        </w:rPr>
        <w:t xml:space="preserve">Куда  </w:t>
      </w:r>
    </w:p>
    <w:p w:rsidR="000E6EF5" w:rsidRDefault="000E6EF5" w:rsidP="000E6EF5">
      <w:pPr>
        <w:pBdr>
          <w:top w:val="single" w:sz="4" w:space="1" w:color="000000"/>
        </w:pBdr>
        <w:ind w:left="5868"/>
        <w:jc w:val="center"/>
        <w:rPr>
          <w:sz w:val="20"/>
          <w:szCs w:val="20"/>
        </w:rPr>
      </w:pPr>
      <w:r>
        <w:rPr>
          <w:sz w:val="20"/>
          <w:szCs w:val="20"/>
        </w:rPr>
        <w:t>(почтовый индекс и адрес</w:t>
      </w:r>
    </w:p>
    <w:p w:rsidR="000E6EF5" w:rsidRDefault="000E6EF5" w:rsidP="000E6EF5">
      <w:pPr>
        <w:ind w:left="5245"/>
        <w:rPr>
          <w:sz w:val="20"/>
          <w:szCs w:val="20"/>
        </w:rPr>
      </w:pPr>
    </w:p>
    <w:p w:rsidR="000E6EF5" w:rsidRDefault="000E6EF5" w:rsidP="000E6EF5">
      <w:pPr>
        <w:pBdr>
          <w:top w:val="single" w:sz="4" w:space="1" w:color="000000"/>
        </w:pBdr>
        <w:ind w:left="5245"/>
        <w:jc w:val="center"/>
        <w:rPr>
          <w:sz w:val="20"/>
          <w:szCs w:val="20"/>
        </w:rPr>
      </w:pPr>
      <w:r>
        <w:rPr>
          <w:sz w:val="20"/>
          <w:szCs w:val="20"/>
        </w:rPr>
        <w:t>заявителя согласно заявлению</w:t>
      </w:r>
    </w:p>
    <w:p w:rsidR="000E6EF5" w:rsidRDefault="000E6EF5" w:rsidP="000E6EF5">
      <w:pPr>
        <w:ind w:left="5245"/>
        <w:rPr>
          <w:sz w:val="20"/>
          <w:szCs w:val="20"/>
        </w:rPr>
      </w:pPr>
    </w:p>
    <w:p w:rsidR="000E6EF5" w:rsidRDefault="000E6EF5" w:rsidP="000E6EF5">
      <w:pPr>
        <w:pBdr>
          <w:top w:val="single" w:sz="4" w:space="1" w:color="000000"/>
        </w:pBdr>
        <w:ind w:left="5245"/>
        <w:jc w:val="center"/>
        <w:rPr>
          <w:sz w:val="20"/>
          <w:szCs w:val="20"/>
        </w:rPr>
      </w:pPr>
      <w:r>
        <w:rPr>
          <w:sz w:val="20"/>
          <w:szCs w:val="20"/>
        </w:rPr>
        <w:t>о переводе)</w:t>
      </w:r>
    </w:p>
    <w:p w:rsidR="000E6EF5" w:rsidRDefault="000E6EF5" w:rsidP="000E6EF5">
      <w:pPr>
        <w:ind w:left="5245"/>
      </w:pPr>
    </w:p>
    <w:p w:rsidR="000E6EF5" w:rsidRDefault="000E6EF5" w:rsidP="000E6EF5">
      <w:pPr>
        <w:pBdr>
          <w:top w:val="single" w:sz="4" w:space="1" w:color="000000"/>
        </w:pBdr>
        <w:ind w:left="5245"/>
        <w:rPr>
          <w:sz w:val="2"/>
          <w:szCs w:val="2"/>
        </w:rPr>
      </w:pPr>
    </w:p>
    <w:p w:rsidR="000E6EF5" w:rsidRDefault="000E6EF5" w:rsidP="000E6EF5">
      <w:pPr>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0E6EF5" w:rsidRDefault="000E6EF5" w:rsidP="000E6EF5">
      <w:pPr>
        <w:spacing w:before="240" w:after="240"/>
        <w:jc w:val="center"/>
        <w:rPr>
          <w:b/>
          <w:bCs/>
          <w:sz w:val="26"/>
          <w:szCs w:val="26"/>
        </w:rPr>
      </w:pPr>
    </w:p>
    <w:p w:rsidR="000E6EF5" w:rsidRDefault="000E6EF5" w:rsidP="000E6EF5">
      <w:pPr>
        <w:pBdr>
          <w:top w:val="single" w:sz="4" w:space="1" w:color="000000"/>
        </w:pBdr>
        <w:jc w:val="both"/>
      </w:pPr>
    </w:p>
    <w:p w:rsidR="000E6EF5" w:rsidRDefault="000E6EF5" w:rsidP="000E6EF5">
      <w:pPr>
        <w:pBdr>
          <w:top w:val="single" w:sz="4" w:space="1" w:color="000000"/>
        </w:pBdr>
        <w:jc w:val="both"/>
        <w:rPr>
          <w:sz w:val="20"/>
          <w:szCs w:val="20"/>
        </w:rPr>
      </w:pPr>
      <w:r>
        <w:rPr>
          <w:sz w:val="20"/>
          <w:szCs w:val="20"/>
        </w:rPr>
        <w:t>(полное наименование органа местного самоуправления, осуществляющего перевод помещения)</w:t>
      </w:r>
    </w:p>
    <w:p w:rsidR="000E6EF5" w:rsidRDefault="000E6EF5" w:rsidP="000E6EF5">
      <w:pPr>
        <w:pBdr>
          <w:top w:val="single" w:sz="4" w:space="1" w:color="000000"/>
        </w:pBdr>
        <w:jc w:val="both"/>
        <w:rPr>
          <w:sz w:val="20"/>
          <w:szCs w:val="20"/>
        </w:rPr>
      </w:pPr>
    </w:p>
    <w:p w:rsidR="000E6EF5" w:rsidRDefault="000E6EF5" w:rsidP="000E6EF5">
      <w:pPr>
        <w:tabs>
          <w:tab w:val="center" w:pos="7994"/>
          <w:tab w:val="right" w:pos="10205"/>
        </w:tabs>
        <w:jc w:val="both"/>
      </w:pPr>
      <w:r>
        <w:t>рассмотрев представленные в соответствии с частью</w:t>
      </w:r>
      <w:r>
        <w:rPr>
          <w:u w:val="single"/>
        </w:rPr>
        <w:tab/>
        <w:t xml:space="preserve">       </w:t>
      </w:r>
      <w:r>
        <w:t xml:space="preserve">  статьи </w:t>
      </w:r>
      <w:r>
        <w:rPr>
          <w:u w:val="single"/>
        </w:rPr>
        <w:t xml:space="preserve">   </w:t>
      </w:r>
      <w:r>
        <w:t xml:space="preserve">  Жилищного кодекса Российской Федерации документы о переводе помещения общей площадью  </w:t>
      </w:r>
      <w:r>
        <w:tab/>
        <w:t xml:space="preserve">                        кв. </w:t>
      </w:r>
    </w:p>
    <w:p w:rsidR="000E6EF5" w:rsidRDefault="000E6EF5" w:rsidP="000E6EF5">
      <w:pPr>
        <w:jc w:val="both"/>
      </w:pPr>
      <w:r>
        <w:t>находящегося по адресу:</w:t>
      </w:r>
    </w:p>
    <w:p w:rsidR="000E6EF5" w:rsidRDefault="000E6EF5" w:rsidP="000E6EF5">
      <w:pPr>
        <w:jc w:val="both"/>
      </w:pPr>
    </w:p>
    <w:p w:rsidR="000E6EF5" w:rsidRDefault="000E6EF5" w:rsidP="000E6EF5">
      <w:pPr>
        <w:pBdr>
          <w:top w:val="single" w:sz="4" w:space="1" w:color="000000"/>
        </w:pBdr>
        <w:jc w:val="center"/>
        <w:rPr>
          <w:sz w:val="20"/>
          <w:szCs w:val="20"/>
        </w:rPr>
      </w:pPr>
      <w:r>
        <w:rPr>
          <w:sz w:val="20"/>
          <w:szCs w:val="20"/>
        </w:rPr>
        <w:t>(наименование городского или сельского поселения)</w:t>
      </w:r>
    </w:p>
    <w:p w:rsidR="000E6EF5" w:rsidRDefault="000E6EF5" w:rsidP="000E6EF5">
      <w:pPr>
        <w:jc w:val="both"/>
      </w:pPr>
    </w:p>
    <w:p w:rsidR="000E6EF5" w:rsidRDefault="000E6EF5" w:rsidP="000E6EF5">
      <w:pPr>
        <w:pBdr>
          <w:top w:val="single" w:sz="4" w:space="1" w:color="000000"/>
        </w:pBdr>
        <w:jc w:val="center"/>
        <w:rPr>
          <w:sz w:val="20"/>
          <w:szCs w:val="20"/>
        </w:rPr>
      </w:pPr>
      <w:r>
        <w:rPr>
          <w:sz w:val="20"/>
          <w:szCs w:val="20"/>
        </w:rPr>
        <w:t>(наименование улицы, площади, проспекта, бульвара, проезда и т.п.)</w:t>
      </w:r>
    </w:p>
    <w:tbl>
      <w:tblPr>
        <w:tblW w:w="9748" w:type="dxa"/>
        <w:tblLayout w:type="fixed"/>
        <w:tblCellMar>
          <w:left w:w="28" w:type="dxa"/>
          <w:right w:w="28" w:type="dxa"/>
        </w:tblCellMar>
        <w:tblLook w:val="0000"/>
      </w:tblPr>
      <w:tblGrid>
        <w:gridCol w:w="532"/>
        <w:gridCol w:w="624"/>
        <w:gridCol w:w="198"/>
        <w:gridCol w:w="3119"/>
        <w:gridCol w:w="567"/>
        <w:gridCol w:w="624"/>
        <w:gridCol w:w="198"/>
        <w:gridCol w:w="3886"/>
      </w:tblGrid>
      <w:tr w:rsidR="000E6EF5" w:rsidTr="002E665A">
        <w:trPr>
          <w:cantSplit/>
        </w:trPr>
        <w:tc>
          <w:tcPr>
            <w:tcW w:w="532" w:type="dxa"/>
            <w:shd w:val="clear" w:color="auto" w:fill="auto"/>
            <w:vAlign w:val="bottom"/>
          </w:tcPr>
          <w:p w:rsidR="000E6EF5" w:rsidRDefault="000E6EF5" w:rsidP="002E665A">
            <w:pPr>
              <w:snapToGrid w:val="0"/>
              <w:jc w:val="both"/>
            </w:pPr>
            <w:r>
              <w:t>дом</w:t>
            </w:r>
          </w:p>
        </w:tc>
        <w:tc>
          <w:tcPr>
            <w:tcW w:w="624" w:type="dxa"/>
            <w:tcBorders>
              <w:bottom w:val="single" w:sz="4" w:space="0" w:color="000000"/>
            </w:tcBorders>
            <w:shd w:val="clear" w:color="auto" w:fill="auto"/>
            <w:vAlign w:val="bottom"/>
          </w:tcPr>
          <w:p w:rsidR="000E6EF5" w:rsidRDefault="000E6EF5" w:rsidP="002E665A">
            <w:pPr>
              <w:snapToGrid w:val="0"/>
              <w:jc w:val="both"/>
            </w:pPr>
          </w:p>
        </w:tc>
        <w:tc>
          <w:tcPr>
            <w:tcW w:w="198" w:type="dxa"/>
            <w:shd w:val="clear" w:color="auto" w:fill="auto"/>
            <w:vAlign w:val="bottom"/>
          </w:tcPr>
          <w:p w:rsidR="000E6EF5" w:rsidRDefault="000E6EF5" w:rsidP="002E665A">
            <w:pPr>
              <w:snapToGrid w:val="0"/>
              <w:jc w:val="both"/>
            </w:pPr>
            <w:r>
              <w:t>,</w:t>
            </w:r>
          </w:p>
        </w:tc>
        <w:tc>
          <w:tcPr>
            <w:tcW w:w="3119" w:type="dxa"/>
            <w:tcBorders>
              <w:bottom w:val="single" w:sz="4" w:space="0" w:color="000000"/>
            </w:tcBorders>
            <w:shd w:val="clear" w:color="auto" w:fill="auto"/>
            <w:vAlign w:val="bottom"/>
          </w:tcPr>
          <w:p w:rsidR="000E6EF5" w:rsidRDefault="000E6EF5" w:rsidP="002E665A">
            <w:pPr>
              <w:snapToGrid w:val="0"/>
              <w:jc w:val="both"/>
            </w:pPr>
            <w:r>
              <w:t>корпус (владение, строение)</w:t>
            </w:r>
          </w:p>
        </w:tc>
        <w:tc>
          <w:tcPr>
            <w:tcW w:w="567" w:type="dxa"/>
            <w:shd w:val="clear" w:color="auto" w:fill="auto"/>
            <w:vAlign w:val="bottom"/>
          </w:tcPr>
          <w:p w:rsidR="000E6EF5" w:rsidRDefault="000E6EF5" w:rsidP="002E665A">
            <w:pPr>
              <w:snapToGrid w:val="0"/>
              <w:jc w:val="both"/>
            </w:pPr>
            <w:r>
              <w:t>, кв.</w:t>
            </w:r>
          </w:p>
        </w:tc>
        <w:tc>
          <w:tcPr>
            <w:tcW w:w="624" w:type="dxa"/>
            <w:tcBorders>
              <w:bottom w:val="single" w:sz="4" w:space="0" w:color="000000"/>
            </w:tcBorders>
            <w:shd w:val="clear" w:color="auto" w:fill="auto"/>
            <w:vAlign w:val="bottom"/>
          </w:tcPr>
          <w:p w:rsidR="000E6EF5" w:rsidRDefault="000E6EF5" w:rsidP="002E665A">
            <w:pPr>
              <w:snapToGrid w:val="0"/>
              <w:jc w:val="both"/>
            </w:pPr>
          </w:p>
        </w:tc>
        <w:tc>
          <w:tcPr>
            <w:tcW w:w="198" w:type="dxa"/>
            <w:shd w:val="clear" w:color="auto" w:fill="auto"/>
            <w:vAlign w:val="bottom"/>
          </w:tcPr>
          <w:p w:rsidR="000E6EF5" w:rsidRDefault="000E6EF5" w:rsidP="002E665A">
            <w:pPr>
              <w:snapToGrid w:val="0"/>
              <w:jc w:val="both"/>
            </w:pPr>
            <w:r>
              <w:t>,</w:t>
            </w:r>
          </w:p>
        </w:tc>
        <w:tc>
          <w:tcPr>
            <w:tcW w:w="3886" w:type="dxa"/>
            <w:tcBorders>
              <w:bottom w:val="single" w:sz="4" w:space="0" w:color="000000"/>
            </w:tcBorders>
            <w:shd w:val="clear" w:color="auto" w:fill="auto"/>
            <w:vAlign w:val="bottom"/>
          </w:tcPr>
          <w:p w:rsidR="000E6EF5" w:rsidRDefault="000E6EF5" w:rsidP="002E665A">
            <w:pPr>
              <w:snapToGrid w:val="0"/>
              <w:jc w:val="both"/>
            </w:pPr>
            <w:r>
              <w:t>из жилого (нежилого) в нежилое (жилое)</w:t>
            </w:r>
          </w:p>
        </w:tc>
      </w:tr>
      <w:tr w:rsidR="000E6EF5" w:rsidTr="002E665A">
        <w:trPr>
          <w:cantSplit/>
        </w:trPr>
        <w:tc>
          <w:tcPr>
            <w:tcW w:w="532" w:type="dxa"/>
            <w:shd w:val="clear" w:color="auto" w:fill="auto"/>
          </w:tcPr>
          <w:p w:rsidR="000E6EF5" w:rsidRDefault="000E6EF5" w:rsidP="002E665A">
            <w:pPr>
              <w:snapToGrid w:val="0"/>
              <w:jc w:val="both"/>
              <w:rPr>
                <w:sz w:val="20"/>
                <w:szCs w:val="20"/>
              </w:rPr>
            </w:pPr>
          </w:p>
        </w:tc>
        <w:tc>
          <w:tcPr>
            <w:tcW w:w="624" w:type="dxa"/>
            <w:shd w:val="clear" w:color="auto" w:fill="auto"/>
          </w:tcPr>
          <w:p w:rsidR="000E6EF5" w:rsidRDefault="000E6EF5" w:rsidP="002E665A">
            <w:pPr>
              <w:snapToGrid w:val="0"/>
              <w:jc w:val="both"/>
            </w:pPr>
          </w:p>
        </w:tc>
        <w:tc>
          <w:tcPr>
            <w:tcW w:w="198" w:type="dxa"/>
            <w:shd w:val="clear" w:color="auto" w:fill="auto"/>
          </w:tcPr>
          <w:p w:rsidR="000E6EF5" w:rsidRDefault="000E6EF5" w:rsidP="002E665A">
            <w:pPr>
              <w:snapToGrid w:val="0"/>
              <w:jc w:val="both"/>
              <w:rPr>
                <w:sz w:val="20"/>
                <w:szCs w:val="20"/>
              </w:rPr>
            </w:pPr>
          </w:p>
        </w:tc>
        <w:tc>
          <w:tcPr>
            <w:tcW w:w="3119" w:type="dxa"/>
            <w:shd w:val="clear" w:color="auto" w:fill="auto"/>
          </w:tcPr>
          <w:p w:rsidR="000E6EF5" w:rsidRDefault="000E6EF5" w:rsidP="002E665A">
            <w:pPr>
              <w:snapToGrid w:val="0"/>
              <w:jc w:val="both"/>
              <w:rPr>
                <w:sz w:val="20"/>
                <w:szCs w:val="20"/>
              </w:rPr>
            </w:pPr>
            <w:r>
              <w:rPr>
                <w:sz w:val="20"/>
                <w:szCs w:val="20"/>
              </w:rPr>
              <w:t>(ненужное зачеркнуть)</w:t>
            </w:r>
          </w:p>
        </w:tc>
        <w:tc>
          <w:tcPr>
            <w:tcW w:w="567" w:type="dxa"/>
            <w:shd w:val="clear" w:color="auto" w:fill="auto"/>
          </w:tcPr>
          <w:p w:rsidR="000E6EF5" w:rsidRDefault="000E6EF5" w:rsidP="002E665A">
            <w:pPr>
              <w:snapToGrid w:val="0"/>
              <w:jc w:val="both"/>
            </w:pPr>
          </w:p>
        </w:tc>
        <w:tc>
          <w:tcPr>
            <w:tcW w:w="624" w:type="dxa"/>
            <w:shd w:val="clear" w:color="auto" w:fill="auto"/>
          </w:tcPr>
          <w:p w:rsidR="000E6EF5" w:rsidRDefault="000E6EF5" w:rsidP="002E665A">
            <w:pPr>
              <w:snapToGrid w:val="0"/>
              <w:jc w:val="both"/>
            </w:pPr>
          </w:p>
        </w:tc>
        <w:tc>
          <w:tcPr>
            <w:tcW w:w="198" w:type="dxa"/>
            <w:shd w:val="clear" w:color="auto" w:fill="auto"/>
          </w:tcPr>
          <w:p w:rsidR="000E6EF5" w:rsidRDefault="000E6EF5" w:rsidP="002E665A">
            <w:pPr>
              <w:snapToGrid w:val="0"/>
              <w:jc w:val="both"/>
            </w:pPr>
          </w:p>
        </w:tc>
        <w:tc>
          <w:tcPr>
            <w:tcW w:w="3886" w:type="dxa"/>
            <w:shd w:val="clear" w:color="auto" w:fill="auto"/>
          </w:tcPr>
          <w:p w:rsidR="000E6EF5" w:rsidRDefault="000E6EF5" w:rsidP="002E665A">
            <w:pPr>
              <w:snapToGrid w:val="0"/>
              <w:jc w:val="both"/>
              <w:rPr>
                <w:sz w:val="20"/>
                <w:szCs w:val="20"/>
              </w:rPr>
            </w:pPr>
            <w:r>
              <w:rPr>
                <w:sz w:val="20"/>
                <w:szCs w:val="20"/>
              </w:rPr>
              <w:t>(ненужное зачеркнуть)</w:t>
            </w:r>
          </w:p>
        </w:tc>
      </w:tr>
    </w:tbl>
    <w:p w:rsidR="000E6EF5" w:rsidRDefault="000E6EF5" w:rsidP="000E6EF5">
      <w:pPr>
        <w:jc w:val="both"/>
      </w:pPr>
      <w:r>
        <w:t>в целях использования помещения в качестве</w:t>
      </w:r>
    </w:p>
    <w:p w:rsidR="000E6EF5" w:rsidRDefault="000E6EF5" w:rsidP="000E6EF5">
      <w:pPr>
        <w:pBdr>
          <w:top w:val="single" w:sz="4" w:space="1" w:color="000000"/>
        </w:pBdr>
        <w:ind w:left="4763"/>
        <w:jc w:val="both"/>
        <w:rPr>
          <w:sz w:val="20"/>
          <w:szCs w:val="20"/>
        </w:rPr>
      </w:pPr>
      <w:r>
        <w:rPr>
          <w:sz w:val="20"/>
          <w:szCs w:val="20"/>
        </w:rPr>
        <w:t>(вид использования помещения в соответствии</w:t>
      </w:r>
    </w:p>
    <w:p w:rsidR="000E6EF5" w:rsidRDefault="000E6EF5" w:rsidP="000E6EF5">
      <w:pPr>
        <w:tabs>
          <w:tab w:val="right" w:pos="10205"/>
        </w:tabs>
        <w:jc w:val="both"/>
      </w:pPr>
    </w:p>
    <w:p w:rsidR="000E6EF5" w:rsidRDefault="000E6EF5" w:rsidP="000E6EF5">
      <w:pPr>
        <w:pBdr>
          <w:top w:val="single" w:sz="4" w:space="1" w:color="000000"/>
        </w:pBdr>
        <w:spacing w:after="240"/>
        <w:ind w:right="113"/>
        <w:jc w:val="both"/>
        <w:rPr>
          <w:sz w:val="20"/>
          <w:szCs w:val="20"/>
        </w:rPr>
      </w:pPr>
      <w:r>
        <w:rPr>
          <w:sz w:val="20"/>
          <w:szCs w:val="20"/>
        </w:rPr>
        <w:t>с заявлением о переводе)</w:t>
      </w:r>
    </w:p>
    <w:p w:rsidR="000E6EF5" w:rsidRDefault="000E6EF5" w:rsidP="000E6EF5">
      <w:pPr>
        <w:pBdr>
          <w:top w:val="single" w:sz="4" w:space="1" w:color="000000"/>
        </w:pBdr>
        <w:spacing w:after="240"/>
        <w:ind w:right="113"/>
        <w:jc w:val="both"/>
        <w:rPr>
          <w:sz w:val="20"/>
          <w:szCs w:val="20"/>
        </w:rPr>
      </w:pPr>
      <w:r>
        <w:rPr>
          <w:sz w:val="20"/>
          <w:szCs w:val="20"/>
        </w:rPr>
        <w:t>РЕШИЛА:(____________________________________________________________________________________):</w:t>
      </w:r>
    </w:p>
    <w:p w:rsidR="000E6EF5" w:rsidRDefault="000E6EF5" w:rsidP="000E6EF5">
      <w:pPr>
        <w:pBdr>
          <w:top w:val="single" w:sz="4" w:space="1" w:color="000000"/>
        </w:pBdr>
        <w:spacing w:after="240"/>
        <w:ind w:right="113"/>
        <w:jc w:val="center"/>
        <w:rPr>
          <w:sz w:val="20"/>
          <w:szCs w:val="20"/>
        </w:rPr>
      </w:pPr>
      <w:r>
        <w:rPr>
          <w:sz w:val="20"/>
          <w:szCs w:val="20"/>
        </w:rPr>
        <w:t>(наименование акта, дата его принятия и номер)</w:t>
      </w:r>
    </w:p>
    <w:p w:rsidR="000E6EF5" w:rsidRDefault="000E6EF5" w:rsidP="000E6EF5">
      <w:pPr>
        <w:pBdr>
          <w:top w:val="single" w:sz="4" w:space="1" w:color="000000"/>
        </w:pBdr>
        <w:jc w:val="both"/>
      </w:pPr>
      <w:r>
        <w:lastRenderedPageBreak/>
        <w:t>1. Помещение на основании приложенных к заявлению  документов:</w:t>
      </w:r>
    </w:p>
    <w:p w:rsidR="000E6EF5" w:rsidRDefault="000E6EF5" w:rsidP="000E6EF5">
      <w:pPr>
        <w:pBdr>
          <w:top w:val="single" w:sz="4" w:space="1" w:color="000000"/>
        </w:pBdr>
        <w:jc w:val="both"/>
      </w:pPr>
      <w:r>
        <w:t xml:space="preserve">а) перевести </w:t>
      </w:r>
      <w:r>
        <w:rPr>
          <w:u w:val="single"/>
        </w:rPr>
        <w:t>из жилого (нежилого) в нежилое (жилое)</w:t>
      </w:r>
      <w:r>
        <w:t xml:space="preserve"> без предварительных условий;</w:t>
      </w:r>
    </w:p>
    <w:p w:rsidR="000E6EF5" w:rsidRDefault="000E6EF5" w:rsidP="000E6EF5">
      <w:pPr>
        <w:pBdr>
          <w:top w:val="single" w:sz="4" w:space="1" w:color="000000"/>
        </w:pBdr>
        <w:ind w:right="113"/>
        <w:jc w:val="both"/>
        <w:rPr>
          <w:sz w:val="20"/>
          <w:szCs w:val="20"/>
        </w:rPr>
      </w:pPr>
      <w:r>
        <w:rPr>
          <w:sz w:val="20"/>
          <w:szCs w:val="20"/>
        </w:rPr>
        <w:t xml:space="preserve">                                  (ненужное зачеркнуть)</w:t>
      </w:r>
    </w:p>
    <w:p w:rsidR="000E6EF5" w:rsidRDefault="000E6EF5" w:rsidP="000E6EF5">
      <w:pPr>
        <w:pBdr>
          <w:top w:val="single" w:sz="4" w:space="1" w:color="000000"/>
        </w:pBdr>
        <w:ind w:right="113"/>
        <w:jc w:val="both"/>
      </w:pPr>
      <w:r>
        <w:t>б) перевести из жилого (нежилого) в нежилое (жилое) помещение при условии проведения в установленном порядке следующих видов работ:</w:t>
      </w:r>
    </w:p>
    <w:p w:rsidR="000E6EF5" w:rsidRDefault="000E6EF5" w:rsidP="000E6EF5">
      <w:pPr>
        <w:pBdr>
          <w:top w:val="single" w:sz="4" w:space="1" w:color="000000"/>
        </w:pBdr>
        <w:ind w:right="113"/>
        <w:jc w:val="both"/>
        <w:rPr>
          <w:sz w:val="20"/>
          <w:szCs w:val="20"/>
        </w:rPr>
      </w:pPr>
      <w:r>
        <w:rPr>
          <w:sz w:val="20"/>
          <w:szCs w:val="20"/>
        </w:rPr>
        <w:t>______________________________________________________________________________________________</w:t>
      </w:r>
    </w:p>
    <w:p w:rsidR="000E6EF5" w:rsidRDefault="000E6EF5" w:rsidP="000E6EF5">
      <w:pPr>
        <w:pBdr>
          <w:top w:val="single" w:sz="4" w:space="1" w:color="000000"/>
        </w:pBdr>
        <w:ind w:right="113"/>
        <w:jc w:val="both"/>
        <w:rPr>
          <w:sz w:val="20"/>
          <w:szCs w:val="20"/>
        </w:rPr>
      </w:pPr>
      <w:r>
        <w:rPr>
          <w:sz w:val="20"/>
          <w:szCs w:val="20"/>
        </w:rPr>
        <w:t xml:space="preserve">(перечень работ по переустройству (перепланировке)   помещения или иных работ по ремонту, </w:t>
      </w:r>
    </w:p>
    <w:p w:rsidR="000E6EF5" w:rsidRDefault="000E6EF5" w:rsidP="000E6EF5">
      <w:pPr>
        <w:pBdr>
          <w:top w:val="single" w:sz="4" w:space="1" w:color="000000"/>
        </w:pBdr>
        <w:ind w:right="113"/>
        <w:jc w:val="both"/>
        <w:rPr>
          <w:sz w:val="20"/>
          <w:szCs w:val="20"/>
        </w:rPr>
      </w:pPr>
      <w:r>
        <w:rPr>
          <w:sz w:val="20"/>
          <w:szCs w:val="20"/>
        </w:rPr>
        <w:t>__________________________________________________________________________________________</w:t>
      </w:r>
    </w:p>
    <w:p w:rsidR="000E6EF5" w:rsidRDefault="000E6EF5" w:rsidP="000E6EF5">
      <w:pPr>
        <w:pBdr>
          <w:top w:val="single" w:sz="4" w:space="1" w:color="000000"/>
        </w:pBdr>
        <w:ind w:right="113"/>
        <w:jc w:val="both"/>
        <w:rPr>
          <w:sz w:val="20"/>
          <w:szCs w:val="20"/>
        </w:rPr>
      </w:pPr>
      <w:r>
        <w:rPr>
          <w:sz w:val="20"/>
          <w:szCs w:val="20"/>
        </w:rPr>
        <w:t>реконструкции, реставрации помещения)</w:t>
      </w:r>
    </w:p>
    <w:p w:rsidR="000E6EF5" w:rsidRDefault="000E6EF5" w:rsidP="000E6EF5">
      <w:pPr>
        <w:pBdr>
          <w:top w:val="single" w:sz="4" w:space="1" w:color="000000"/>
        </w:pBdr>
        <w:ind w:right="113"/>
        <w:jc w:val="both"/>
        <w:rPr>
          <w:sz w:val="20"/>
          <w:szCs w:val="20"/>
        </w:rPr>
      </w:pPr>
      <w:r>
        <w:t xml:space="preserve">2. Отказать в переводе указанного помещения из жилого (нежилого) в нежилое (жилое) в связи с </w:t>
      </w:r>
      <w:r>
        <w:rPr>
          <w:sz w:val="20"/>
          <w:szCs w:val="20"/>
        </w:rPr>
        <w:t>_______________________________________________________________________________________</w:t>
      </w:r>
    </w:p>
    <w:p w:rsidR="000E6EF5" w:rsidRDefault="000E6EF5" w:rsidP="000E6EF5">
      <w:pPr>
        <w:pBdr>
          <w:top w:val="single" w:sz="4" w:space="1" w:color="000000"/>
        </w:pBdr>
        <w:ind w:right="113"/>
        <w:jc w:val="center"/>
        <w:rPr>
          <w:sz w:val="20"/>
          <w:szCs w:val="20"/>
        </w:rPr>
      </w:pPr>
      <w:r>
        <w:rPr>
          <w:sz w:val="20"/>
          <w:szCs w:val="20"/>
        </w:rPr>
        <w:t xml:space="preserve">            (основание(я), установленное частью 1 статьи 24 Жилищного кодекса Российской Федерации)</w:t>
      </w:r>
    </w:p>
    <w:p w:rsidR="000E6EF5" w:rsidRDefault="000E6EF5" w:rsidP="000E6EF5">
      <w:pPr>
        <w:pBdr>
          <w:top w:val="single" w:sz="4" w:space="1" w:color="000000"/>
        </w:pBdr>
        <w:ind w:right="113"/>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EF5" w:rsidRDefault="000E6EF5" w:rsidP="000E6EF5">
      <w:pPr>
        <w:pBdr>
          <w:top w:val="single" w:sz="4" w:space="1" w:color="000000"/>
        </w:pBdr>
        <w:ind w:right="113"/>
        <w:jc w:val="both"/>
        <w:rPr>
          <w:sz w:val="20"/>
          <w:szCs w:val="20"/>
        </w:rPr>
      </w:pPr>
    </w:p>
    <w:p w:rsidR="000E6EF5" w:rsidRDefault="000E6EF5" w:rsidP="000E6EF5">
      <w:pPr>
        <w:pBdr>
          <w:top w:val="single" w:sz="4" w:space="1" w:color="000000"/>
        </w:pBdr>
        <w:ind w:right="113"/>
        <w:jc w:val="both"/>
        <w:rPr>
          <w:sz w:val="20"/>
          <w:szCs w:val="20"/>
        </w:rPr>
      </w:pPr>
    </w:p>
    <w:p w:rsidR="000E6EF5" w:rsidRDefault="000E6EF5" w:rsidP="000E6EF5">
      <w:pPr>
        <w:pBdr>
          <w:top w:val="single" w:sz="4" w:space="1" w:color="000000"/>
        </w:pBdr>
        <w:ind w:right="113"/>
        <w:jc w:val="both"/>
        <w:rPr>
          <w:sz w:val="20"/>
          <w:szCs w:val="20"/>
        </w:rPr>
      </w:pPr>
      <w:r>
        <w:rPr>
          <w:sz w:val="20"/>
          <w:szCs w:val="20"/>
        </w:rPr>
        <w:t>___________________________________________     ____________           ________________________________</w:t>
      </w:r>
    </w:p>
    <w:p w:rsidR="000E6EF5" w:rsidRDefault="000E6EF5" w:rsidP="000E6EF5">
      <w:pPr>
        <w:pBdr>
          <w:top w:val="single" w:sz="4" w:space="1" w:color="000000"/>
        </w:pBdr>
        <w:spacing w:after="240"/>
        <w:ind w:right="113"/>
        <w:jc w:val="both"/>
        <w:rPr>
          <w:sz w:val="20"/>
          <w:szCs w:val="20"/>
        </w:rPr>
      </w:pPr>
      <w:r>
        <w:rPr>
          <w:sz w:val="20"/>
          <w:szCs w:val="20"/>
        </w:rPr>
        <w:t>(должность лица, подписавшего уведомление)                 (подпись)                  (расшифровка подписи)</w:t>
      </w:r>
    </w:p>
    <w:p w:rsidR="000E6EF5" w:rsidRDefault="000E6EF5" w:rsidP="000E6EF5">
      <w:pPr>
        <w:pBdr>
          <w:top w:val="single" w:sz="4" w:space="1" w:color="000000"/>
        </w:pBdr>
        <w:spacing w:after="240"/>
        <w:ind w:right="113"/>
        <w:jc w:val="both"/>
        <w:rPr>
          <w:sz w:val="20"/>
          <w:szCs w:val="20"/>
        </w:rPr>
      </w:pPr>
      <w:r>
        <w:rPr>
          <w:sz w:val="20"/>
          <w:szCs w:val="20"/>
        </w:rPr>
        <w:t>«_________» ________________ 20____ г.</w:t>
      </w:r>
    </w:p>
    <w:p w:rsidR="000E6EF5" w:rsidRDefault="000E6EF5" w:rsidP="000E6EF5">
      <w:pPr>
        <w:pBdr>
          <w:top w:val="single" w:sz="4" w:space="1" w:color="000000"/>
        </w:pBdr>
        <w:spacing w:after="240"/>
        <w:ind w:right="113"/>
        <w:jc w:val="both"/>
        <w:rPr>
          <w:sz w:val="20"/>
          <w:szCs w:val="20"/>
        </w:rPr>
      </w:pPr>
      <w:r>
        <w:rPr>
          <w:sz w:val="20"/>
          <w:szCs w:val="20"/>
        </w:rPr>
        <w:t>М.П.</w:t>
      </w:r>
    </w:p>
    <w:p w:rsidR="000E6EF5" w:rsidRDefault="000E6EF5" w:rsidP="000E6EF5"/>
    <w:p w:rsidR="000E6EF5" w:rsidRDefault="000E6EF5" w:rsidP="000E6EF5"/>
    <w:p w:rsidR="000E6EF5" w:rsidRDefault="000E6EF5" w:rsidP="000E6EF5"/>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Default="000E6EF5" w:rsidP="000E6EF5">
      <w:pPr>
        <w:autoSpaceDE w:val="0"/>
        <w:autoSpaceDN w:val="0"/>
        <w:adjustRightInd w:val="0"/>
      </w:pPr>
    </w:p>
    <w:p w:rsidR="000E6EF5" w:rsidRPr="004050F6" w:rsidRDefault="000E6EF5" w:rsidP="000E6EF5">
      <w:pPr>
        <w:ind w:left="5103"/>
        <w:jc w:val="right"/>
        <w:rPr>
          <w:sz w:val="18"/>
          <w:szCs w:val="18"/>
        </w:rPr>
      </w:pPr>
      <w:r w:rsidRPr="004050F6">
        <w:rPr>
          <w:sz w:val="18"/>
          <w:szCs w:val="18"/>
        </w:rPr>
        <w:t>Приложение № 2</w:t>
      </w:r>
    </w:p>
    <w:p w:rsidR="000E6EF5" w:rsidRPr="004050F6" w:rsidRDefault="000E6EF5" w:rsidP="000E6EF5">
      <w:pPr>
        <w:ind w:left="5103"/>
        <w:jc w:val="right"/>
        <w:rPr>
          <w:sz w:val="18"/>
          <w:szCs w:val="18"/>
        </w:rPr>
      </w:pPr>
      <w:r w:rsidRPr="004050F6">
        <w:rPr>
          <w:sz w:val="18"/>
          <w:szCs w:val="18"/>
        </w:rPr>
        <w:t>к Административному регламенту</w:t>
      </w:r>
    </w:p>
    <w:p w:rsidR="000E6EF5" w:rsidRPr="004050F6" w:rsidRDefault="000E6EF5" w:rsidP="000E6EF5">
      <w:pPr>
        <w:autoSpaceDE w:val="0"/>
        <w:jc w:val="center"/>
        <w:rPr>
          <w:b/>
          <w:sz w:val="18"/>
          <w:szCs w:val="18"/>
        </w:rPr>
      </w:pPr>
    </w:p>
    <w:p w:rsidR="000E6EF5" w:rsidRPr="004050F6" w:rsidRDefault="000E6EF5" w:rsidP="000E6EF5">
      <w:pPr>
        <w:ind w:left="4860"/>
      </w:pPr>
      <w:r w:rsidRPr="004050F6">
        <w:t>________________________________</w:t>
      </w:r>
    </w:p>
    <w:p w:rsidR="000E6EF5" w:rsidRPr="004050F6" w:rsidRDefault="000E6EF5" w:rsidP="000E6EF5">
      <w:pPr>
        <w:ind w:left="4860"/>
      </w:pPr>
      <w:r w:rsidRPr="004050F6">
        <w:t>________________________________</w:t>
      </w:r>
    </w:p>
    <w:p w:rsidR="000E6EF5" w:rsidRPr="004050F6" w:rsidRDefault="000E6EF5" w:rsidP="000E6EF5">
      <w:pPr>
        <w:ind w:left="4860"/>
      </w:pPr>
      <w:r w:rsidRPr="004050F6">
        <w:t>________________________________</w:t>
      </w:r>
    </w:p>
    <w:p w:rsidR="000E6EF5" w:rsidRPr="004050F6" w:rsidRDefault="000E6EF5" w:rsidP="000E6EF5">
      <w:pPr>
        <w:ind w:left="4860"/>
        <w:rPr>
          <w:i/>
        </w:rPr>
      </w:pPr>
      <w:r w:rsidRPr="004050F6">
        <w:rPr>
          <w:i/>
        </w:rPr>
        <w:t xml:space="preserve"> (Ф.И.О. гражданина, индивидуального предпринимателя; должность и Ф.И.О. должностного лица; наименование организации; юридический и фактический адрес, контактные телефоны)</w:t>
      </w:r>
    </w:p>
    <w:p w:rsidR="000E6EF5" w:rsidRPr="004050F6" w:rsidRDefault="000E6EF5" w:rsidP="000E6EF5"/>
    <w:p w:rsidR="000E6EF5" w:rsidRPr="004050F6" w:rsidRDefault="000E6EF5" w:rsidP="000E6EF5">
      <w:pPr>
        <w:jc w:val="center"/>
      </w:pPr>
      <w:r w:rsidRPr="004050F6">
        <w:t>ЗАЯВЛЕНИЕ.</w:t>
      </w:r>
    </w:p>
    <w:p w:rsidR="000E6EF5" w:rsidRPr="004050F6" w:rsidRDefault="000E6EF5" w:rsidP="000E6EF5"/>
    <w:p w:rsidR="000E6EF5" w:rsidRPr="004050F6" w:rsidRDefault="000E6EF5" w:rsidP="000E6EF5">
      <w:pPr>
        <w:rPr>
          <w:rFonts w:ascii="Calibri" w:hAnsi="Calibri"/>
          <w:u w:val="single"/>
        </w:rPr>
      </w:pPr>
      <w:r w:rsidRPr="004050F6">
        <w:tab/>
        <w:t xml:space="preserve">В соответствии со статьей 23 Жилищного кодекса Российской Федерации прошу выдать разрешение на перевод, принадлежащего </w:t>
      </w:r>
      <w:r w:rsidRPr="004050F6">
        <w:rPr>
          <w:rFonts w:ascii="Calibri" w:hAnsi="Calibri"/>
          <w:u w:val="single"/>
        </w:rPr>
        <w:t xml:space="preserve">_________________________________________________________________________ </w:t>
      </w:r>
      <w:r w:rsidRPr="004050F6">
        <w:t xml:space="preserve"> </w:t>
      </w:r>
      <w:r w:rsidRPr="004050F6">
        <w:rPr>
          <w:i/>
          <w:u w:val="single"/>
        </w:rPr>
        <w:t>мне (либо наименование юридического лица)</w:t>
      </w:r>
      <w:r w:rsidRPr="004050F6">
        <w:t xml:space="preserve"> по праву собственности, </w:t>
      </w:r>
      <w:r w:rsidRPr="004050F6">
        <w:rPr>
          <w:rFonts w:ascii="Calibri" w:hAnsi="Calibri"/>
          <w:u w:val="single"/>
        </w:rPr>
        <w:t>__________</w:t>
      </w:r>
      <w:r w:rsidRPr="004050F6">
        <w:rPr>
          <w:i/>
          <w:u w:val="single"/>
        </w:rPr>
        <w:t xml:space="preserve"> жилого помещения (нежилого помещения)</w:t>
      </w:r>
      <w:r w:rsidRPr="004050F6">
        <w:t>, расположенного по адресу:</w:t>
      </w:r>
      <w:r w:rsidRPr="004050F6">
        <w:rPr>
          <w:rFonts w:ascii="Calibri" w:hAnsi="Calibri"/>
          <w:u w:val="single"/>
        </w:rPr>
        <w:t>___________________________________________________________________________________________________________________________________________________________</w:t>
      </w:r>
    </w:p>
    <w:p w:rsidR="000E6EF5" w:rsidRPr="004050F6" w:rsidRDefault="000E6EF5" w:rsidP="000E6EF5">
      <w:r w:rsidRPr="004050F6">
        <w:t xml:space="preserve">в </w:t>
      </w:r>
      <w:r w:rsidRPr="004050F6">
        <w:rPr>
          <w:rFonts w:ascii="Calibri" w:hAnsi="Calibri" w:cs="Arial"/>
          <w:u w:val="single"/>
          <w:shd w:val="clear" w:color="auto" w:fill="FFFFFF"/>
        </w:rPr>
        <w:t>_______________</w:t>
      </w:r>
      <w:r w:rsidRPr="004050F6">
        <w:rPr>
          <w:rFonts w:ascii="Calibri" w:hAnsi="Calibri" w:cs="Arial"/>
          <w:shd w:val="clear" w:color="auto" w:fill="FFFFFF"/>
        </w:rPr>
        <w:t xml:space="preserve"> </w:t>
      </w:r>
      <w:r w:rsidRPr="004050F6">
        <w:rPr>
          <w:i/>
        </w:rPr>
        <w:t xml:space="preserve"> </w:t>
      </w:r>
      <w:r w:rsidRPr="004050F6">
        <w:rPr>
          <w:i/>
          <w:u w:val="single"/>
        </w:rPr>
        <w:t>нежилое  помещение (в жилое помещение)</w:t>
      </w:r>
      <w:r w:rsidRPr="004050F6">
        <w:t xml:space="preserve">, для дальнейшего использования его в качестве </w:t>
      </w:r>
      <w:r w:rsidRPr="004050F6">
        <w:rPr>
          <w:rFonts w:ascii="Calibri" w:hAnsi="Calibri"/>
          <w:u w:val="single"/>
        </w:rPr>
        <w:t>___________________________</w:t>
      </w:r>
      <w:r w:rsidRPr="004050F6">
        <w:t xml:space="preserve"> </w:t>
      </w:r>
      <w:r w:rsidRPr="004050F6">
        <w:rPr>
          <w:i/>
          <w:u w:val="single"/>
        </w:rPr>
        <w:t>(для проживания, либо указывается иная цель)</w:t>
      </w:r>
      <w:r w:rsidRPr="004050F6">
        <w:t>.</w:t>
      </w:r>
    </w:p>
    <w:p w:rsidR="000E6EF5" w:rsidRPr="004050F6" w:rsidRDefault="000E6EF5" w:rsidP="000E6EF5">
      <w:r w:rsidRPr="004050F6">
        <w:tab/>
        <w:t>Право собственности на переводимое помещение не обременено правами иных лиц.</w:t>
      </w:r>
    </w:p>
    <w:p w:rsidR="000E6EF5" w:rsidRPr="004050F6" w:rsidRDefault="000E6EF5" w:rsidP="000E6EF5">
      <w:r w:rsidRPr="004050F6">
        <w:tab/>
        <w:t>К заявлению прилагаются:</w:t>
      </w:r>
    </w:p>
    <w:p w:rsidR="000E6EF5" w:rsidRPr="004050F6" w:rsidRDefault="000E6EF5" w:rsidP="000E6EF5">
      <w:pPr>
        <w:numPr>
          <w:ilvl w:val="0"/>
          <w:numId w:val="45"/>
        </w:numPr>
      </w:pPr>
      <w:r w:rsidRPr="004050F6">
        <w:rPr>
          <w:i/>
          <w:u w:val="single"/>
        </w:rPr>
        <w:t>Правоустанавливающие документы на переводимое помещение (подлинники или засвидетельствованные в нотариальном порядке копии)</w:t>
      </w:r>
      <w:r w:rsidRPr="004050F6">
        <w:t>,</w:t>
      </w:r>
    </w:p>
    <w:p w:rsidR="000E6EF5" w:rsidRPr="004050F6" w:rsidRDefault="000E6EF5" w:rsidP="000E6EF5">
      <w:pPr>
        <w:numPr>
          <w:ilvl w:val="0"/>
          <w:numId w:val="45"/>
        </w:numPr>
      </w:pPr>
      <w:r w:rsidRPr="004050F6">
        <w:rPr>
          <w:i/>
          <w:u w:val="single"/>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4050F6">
        <w:t>,</w:t>
      </w:r>
    </w:p>
    <w:p w:rsidR="000E6EF5" w:rsidRPr="004050F6" w:rsidRDefault="000E6EF5" w:rsidP="000E6EF5">
      <w:pPr>
        <w:numPr>
          <w:ilvl w:val="0"/>
          <w:numId w:val="45"/>
        </w:numPr>
      </w:pPr>
      <w:r w:rsidRPr="004050F6">
        <w:rPr>
          <w:i/>
          <w:u w:val="single"/>
        </w:rPr>
        <w:t>Поэтажный план дома, в котором находится переводимое помещение</w:t>
      </w:r>
      <w:r w:rsidRPr="004050F6">
        <w:t>,</w:t>
      </w:r>
    </w:p>
    <w:p w:rsidR="000E6EF5" w:rsidRPr="004050F6" w:rsidRDefault="000E6EF5" w:rsidP="000E6EF5">
      <w:pPr>
        <w:numPr>
          <w:ilvl w:val="0"/>
          <w:numId w:val="45"/>
        </w:numPr>
      </w:pPr>
      <w:r w:rsidRPr="004050F6">
        <w:rPr>
          <w:i/>
          <w:u w:val="single"/>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4050F6">
        <w:t>.</w:t>
      </w:r>
    </w:p>
    <w:p w:rsidR="000E6EF5" w:rsidRPr="004050F6" w:rsidRDefault="000E6EF5" w:rsidP="000E6EF5">
      <w:pPr>
        <w:ind w:firstLine="709"/>
        <w:jc w:val="both"/>
      </w:pPr>
    </w:p>
    <w:p w:rsidR="000E6EF5" w:rsidRPr="004050F6" w:rsidRDefault="000E6EF5" w:rsidP="000E6EF5">
      <w:pPr>
        <w:ind w:left="1320" w:hanging="1320"/>
        <w:jc w:val="both"/>
        <w:rPr>
          <w:i/>
        </w:rPr>
      </w:pPr>
      <w:r w:rsidRPr="004050F6">
        <w:t xml:space="preserve">Подпись: </w:t>
      </w:r>
      <w:r w:rsidRPr="004050F6">
        <w:rPr>
          <w:i/>
        </w:rPr>
        <w:t>гражданина, индивидуального предпринимателя, должностного лица, руководителя юридического лица.</w:t>
      </w:r>
    </w:p>
    <w:p w:rsidR="000E6EF5" w:rsidRPr="004050F6" w:rsidRDefault="000E6EF5" w:rsidP="000E6EF5">
      <w:pPr>
        <w:jc w:val="center"/>
      </w:pPr>
    </w:p>
    <w:p w:rsidR="000E6EF5" w:rsidRPr="004050F6" w:rsidRDefault="000E6EF5" w:rsidP="000E6EF5">
      <w:r w:rsidRPr="004050F6">
        <w:t>Входящий номер регистрации заявления ____</w:t>
      </w:r>
      <w:r w:rsidRPr="004050F6">
        <w:rPr>
          <w:rFonts w:ascii="Calibri" w:hAnsi="Calibri"/>
          <w:u w:val="single"/>
        </w:rPr>
        <w:t>_________________</w:t>
      </w:r>
      <w:r w:rsidRPr="004050F6">
        <w:t>_____.</w:t>
      </w:r>
    </w:p>
    <w:p w:rsidR="000E6EF5" w:rsidRPr="004050F6" w:rsidRDefault="000E6EF5" w:rsidP="000E6EF5"/>
    <w:p w:rsidR="000E6EF5" w:rsidRPr="004050F6" w:rsidRDefault="000E6EF5" w:rsidP="000E6EF5">
      <w:r w:rsidRPr="004050F6">
        <w:t>Выдана расписка в получении документов N ____ "___" ________ 200__ г.</w:t>
      </w:r>
    </w:p>
    <w:p w:rsidR="000E6EF5" w:rsidRPr="004050F6" w:rsidRDefault="000E6EF5" w:rsidP="000E6EF5"/>
    <w:p w:rsidR="000E6EF5" w:rsidRPr="004050F6" w:rsidRDefault="000E6EF5" w:rsidP="000E6EF5">
      <w:r w:rsidRPr="004050F6">
        <w:t>Расписку получил "____" ___________ 200_____ г.</w:t>
      </w:r>
    </w:p>
    <w:p w:rsidR="000E6EF5" w:rsidRPr="004050F6" w:rsidRDefault="000E6EF5" w:rsidP="000E6EF5">
      <w:r w:rsidRPr="004050F6">
        <w:t>____________________________.</w:t>
      </w:r>
    </w:p>
    <w:p w:rsidR="000E6EF5" w:rsidRPr="004050F6" w:rsidRDefault="000E6EF5" w:rsidP="000E6EF5">
      <w:pPr>
        <w:rPr>
          <w:sz w:val="18"/>
          <w:szCs w:val="18"/>
        </w:rPr>
      </w:pPr>
      <w:r w:rsidRPr="004050F6">
        <w:rPr>
          <w:sz w:val="18"/>
          <w:szCs w:val="18"/>
        </w:rPr>
        <w:t>(подпись и Ф.И.О. заявителя)</w:t>
      </w:r>
    </w:p>
    <w:p w:rsidR="000E6EF5" w:rsidRPr="004050F6" w:rsidRDefault="000E6EF5" w:rsidP="000E6EF5">
      <w:r w:rsidRPr="004050F6">
        <w:rPr>
          <w:rFonts w:ascii="Calibri" w:hAnsi="Calibri"/>
        </w:rPr>
        <w:t>___________</w:t>
      </w:r>
      <w:r w:rsidRPr="004050F6">
        <w:rPr>
          <w:rFonts w:ascii="Calibri" w:hAnsi="Calibri"/>
          <w:u w:val="single"/>
        </w:rPr>
        <w:t>________________________</w:t>
      </w:r>
      <w:r w:rsidRPr="004050F6">
        <w:t>______________</w:t>
      </w:r>
      <w:r>
        <w:t>_______________________________</w:t>
      </w:r>
    </w:p>
    <w:p w:rsidR="000E6EF5" w:rsidRPr="004050F6" w:rsidRDefault="000E6EF5" w:rsidP="000E6EF5">
      <w:pPr>
        <w:jc w:val="center"/>
        <w:rPr>
          <w:sz w:val="18"/>
          <w:szCs w:val="18"/>
        </w:rPr>
      </w:pPr>
      <w:r w:rsidRPr="004050F6">
        <w:t>(</w:t>
      </w:r>
      <w:r w:rsidRPr="004050F6">
        <w:rPr>
          <w:sz w:val="18"/>
          <w:szCs w:val="18"/>
        </w:rPr>
        <w:t>должность, Ф.И.О. должностного лица,</w:t>
      </w:r>
    </w:p>
    <w:p w:rsidR="000E6EF5" w:rsidRPr="004050F6" w:rsidRDefault="000E6EF5" w:rsidP="000E6EF5">
      <w:pPr>
        <w:rPr>
          <w:sz w:val="18"/>
          <w:szCs w:val="18"/>
        </w:rPr>
      </w:pPr>
      <w:r w:rsidRPr="004050F6">
        <w:rPr>
          <w:sz w:val="18"/>
          <w:szCs w:val="18"/>
        </w:rPr>
        <w:t>_____________________________________________________________________________.</w:t>
      </w:r>
    </w:p>
    <w:p w:rsidR="000E6EF5" w:rsidRPr="004050F6" w:rsidRDefault="000E6EF5" w:rsidP="000E6EF5">
      <w:pPr>
        <w:jc w:val="center"/>
        <w:rPr>
          <w:sz w:val="18"/>
          <w:szCs w:val="18"/>
        </w:rPr>
      </w:pPr>
      <w:r w:rsidRPr="004050F6">
        <w:rPr>
          <w:sz w:val="18"/>
          <w:szCs w:val="18"/>
        </w:rPr>
        <w:t>принявшего заявление) (подпись)</w:t>
      </w:r>
    </w:p>
    <w:p w:rsidR="000E6EF5" w:rsidRDefault="000E6EF5" w:rsidP="000E6EF5">
      <w:pPr>
        <w:ind w:left="5103"/>
        <w:jc w:val="right"/>
        <w:rPr>
          <w:sz w:val="18"/>
          <w:szCs w:val="18"/>
        </w:rPr>
      </w:pPr>
    </w:p>
    <w:p w:rsidR="000E6EF5" w:rsidRPr="004050F6" w:rsidRDefault="000E6EF5" w:rsidP="000E6EF5">
      <w:pPr>
        <w:ind w:left="5103"/>
        <w:jc w:val="right"/>
        <w:rPr>
          <w:sz w:val="18"/>
          <w:szCs w:val="18"/>
        </w:rPr>
      </w:pPr>
      <w:r>
        <w:rPr>
          <w:sz w:val="18"/>
          <w:szCs w:val="18"/>
        </w:rPr>
        <w:t>Приложение № 3</w:t>
      </w:r>
    </w:p>
    <w:p w:rsidR="000E6EF5" w:rsidRDefault="000E6EF5" w:rsidP="000E6EF5">
      <w:pPr>
        <w:ind w:left="5103"/>
        <w:jc w:val="right"/>
        <w:rPr>
          <w:sz w:val="18"/>
          <w:szCs w:val="18"/>
        </w:rPr>
      </w:pPr>
      <w:r w:rsidRPr="004050F6">
        <w:rPr>
          <w:sz w:val="18"/>
          <w:szCs w:val="18"/>
        </w:rPr>
        <w:t>к Административному регламенту</w:t>
      </w:r>
    </w:p>
    <w:p w:rsidR="000E6EF5" w:rsidRDefault="000E6EF5" w:rsidP="000E6EF5">
      <w:pPr>
        <w:ind w:left="5103"/>
        <w:jc w:val="right"/>
        <w:rPr>
          <w:sz w:val="18"/>
          <w:szCs w:val="18"/>
        </w:rPr>
      </w:pPr>
    </w:p>
    <w:p w:rsidR="000E6EF5" w:rsidRDefault="000E6EF5" w:rsidP="000E6EF5">
      <w:pPr>
        <w:ind w:left="5103"/>
        <w:jc w:val="right"/>
        <w:rPr>
          <w:sz w:val="18"/>
          <w:szCs w:val="18"/>
        </w:rPr>
      </w:pPr>
    </w:p>
    <w:p w:rsidR="000E6EF5" w:rsidRDefault="000E6EF5" w:rsidP="000E6EF5">
      <w:pPr>
        <w:ind w:left="5103"/>
        <w:jc w:val="right"/>
        <w:rPr>
          <w:sz w:val="18"/>
          <w:szCs w:val="18"/>
        </w:rPr>
      </w:pPr>
    </w:p>
    <w:p w:rsidR="000E6EF5" w:rsidRPr="004050F6" w:rsidRDefault="000E6EF5" w:rsidP="000E6EF5">
      <w:pPr>
        <w:ind w:left="5103"/>
        <w:jc w:val="right"/>
        <w:rPr>
          <w:sz w:val="18"/>
          <w:szCs w:val="18"/>
        </w:rPr>
      </w:pPr>
    </w:p>
    <w:p w:rsidR="000E6EF5" w:rsidRDefault="000E6EF5" w:rsidP="000E6EF5">
      <w:pPr>
        <w:jc w:val="center"/>
      </w:pPr>
      <w:r>
        <w:t>БЛОК – СХЕМА</w:t>
      </w:r>
    </w:p>
    <w:p w:rsidR="000E6EF5" w:rsidRDefault="000E6EF5" w:rsidP="000E6EF5">
      <w:pPr>
        <w:jc w:val="center"/>
      </w:pPr>
      <w:r>
        <w:t xml:space="preserve"> ПОРЯДКА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E6EF5" w:rsidRDefault="000E6EF5" w:rsidP="000E6EF5">
      <w:pPr>
        <w:jc w:val="center"/>
      </w:pPr>
    </w:p>
    <w:tbl>
      <w:tblPr>
        <w:tblW w:w="0" w:type="auto"/>
        <w:tblInd w:w="-5" w:type="dxa"/>
        <w:tblLayout w:type="fixed"/>
        <w:tblLook w:val="0000"/>
      </w:tblPr>
      <w:tblGrid>
        <w:gridCol w:w="9694"/>
      </w:tblGrid>
      <w:tr w:rsidR="000E6EF5" w:rsidTr="002E665A">
        <w:trPr>
          <w:trHeight w:val="811"/>
        </w:trPr>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0E6EF5" w:rsidRDefault="000E6EF5" w:rsidP="002E665A">
            <w:pPr>
              <w:snapToGrid w:val="0"/>
              <w:jc w:val="center"/>
              <w:rPr>
                <w:bCs/>
              </w:rPr>
            </w:pPr>
            <w:r>
              <w:rPr>
                <w:bCs/>
              </w:rPr>
              <w:t xml:space="preserve">Подача заявления и прилагаемых к нему документов о переводе жилого помещения в нежилое помещение и нежилого помещения в жилое помещение </w:t>
            </w:r>
          </w:p>
        </w:tc>
      </w:tr>
    </w:tbl>
    <w:p w:rsidR="000E6EF5" w:rsidRDefault="000E6EF5" w:rsidP="000E6EF5">
      <w:pPr>
        <w:pStyle w:val="af8"/>
        <w:spacing w:before="0" w:after="0" w:line="240" w:lineRule="auto"/>
        <w:jc w:val="center"/>
        <w:rPr>
          <w:rFonts w:ascii="Times New Roman" w:hAnsi="Times New Roman" w:cs="Times New Roman"/>
          <w:sz w:val="24"/>
          <w:szCs w:val="24"/>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34.7pt;margin-top:3.45pt;width:7.15pt;height:7.15pt;z-index:251662336;mso-wrap-style:none;mso-position-horizontal-relative:text;mso-position-vertical-relative:text;v-text-anchor:middle" strokeweight=".26mm">
            <v:fill color2="black"/>
          </v:shape>
        </w:pict>
      </w:r>
      <w:r>
        <w:rPr>
          <w:rFonts w:ascii="Times New Roman" w:hAnsi="Times New Roman" w:cs="Times New Roman"/>
          <w:sz w:val="24"/>
          <w:szCs w:val="24"/>
        </w:rPr>
        <w:t xml:space="preserve"> </w:t>
      </w:r>
    </w:p>
    <w:tbl>
      <w:tblPr>
        <w:tblW w:w="0" w:type="auto"/>
        <w:tblInd w:w="-5" w:type="dxa"/>
        <w:tblLayout w:type="fixed"/>
        <w:tblLook w:val="0000"/>
      </w:tblPr>
      <w:tblGrid>
        <w:gridCol w:w="9694"/>
      </w:tblGrid>
      <w:tr w:rsidR="000E6EF5" w:rsidTr="002E665A">
        <w:trPr>
          <w:trHeight w:val="799"/>
        </w:trPr>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0E6EF5" w:rsidRDefault="000E6EF5" w:rsidP="002E665A">
            <w:pPr>
              <w:snapToGrid w:val="0"/>
              <w:jc w:val="center"/>
              <w:rPr>
                <w:bCs/>
              </w:rPr>
            </w:pPr>
            <w:r>
              <w:rPr>
                <w:bCs/>
              </w:rPr>
              <w:t>Прием и регистрация заявления и прилагаемых к нему документов о переводе жилого помещения в нежилое помещение и нежилого помещения в жилое помещение</w:t>
            </w:r>
          </w:p>
        </w:tc>
      </w:tr>
    </w:tbl>
    <w:p w:rsidR="000E6EF5" w:rsidRDefault="000E6EF5" w:rsidP="000E6EF5">
      <w:pPr>
        <w:pStyle w:val="af8"/>
        <w:spacing w:before="0" w:after="0" w:line="240" w:lineRule="auto"/>
        <w:jc w:val="center"/>
        <w:rPr>
          <w:rFonts w:ascii="Times New Roman" w:hAnsi="Times New Roman" w:cs="Times New Roman"/>
          <w:sz w:val="24"/>
          <w:szCs w:val="24"/>
        </w:rPr>
      </w:pPr>
      <w:r>
        <w:pict>
          <v:shape id="_x0000_s1026" type="#_x0000_t67" style="position:absolute;left:0;text-align:left;margin-left:234.7pt;margin-top:4.2pt;width:7.15pt;height:16.5pt;z-index:251660288;mso-wrap-style:none;mso-position-horizontal-relative:text;mso-position-vertical-relative:text;v-text-anchor:middle" strokeweight=".26mm">
            <v:fill color2="black"/>
          </v:shape>
        </w:pict>
      </w:r>
    </w:p>
    <w:p w:rsidR="000E6EF5" w:rsidRDefault="000E6EF5" w:rsidP="000E6EF5">
      <w:pPr>
        <w:jc w:val="center"/>
      </w:pPr>
    </w:p>
    <w:tbl>
      <w:tblPr>
        <w:tblW w:w="0" w:type="auto"/>
        <w:tblInd w:w="-5" w:type="dxa"/>
        <w:tblLayout w:type="fixed"/>
        <w:tblLook w:val="0000"/>
      </w:tblPr>
      <w:tblGrid>
        <w:gridCol w:w="9694"/>
      </w:tblGrid>
      <w:tr w:rsidR="000E6EF5" w:rsidTr="002E665A">
        <w:trPr>
          <w:trHeight w:val="852"/>
        </w:trPr>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0E6EF5" w:rsidRDefault="000E6EF5" w:rsidP="002E665A">
            <w:pPr>
              <w:snapToGrid w:val="0"/>
              <w:jc w:val="center"/>
              <w:rPr>
                <w:bCs/>
              </w:rPr>
            </w:pPr>
            <w:r>
              <w:rPr>
                <w:bCs/>
              </w:rPr>
              <w:t>Рассмотрение заявления и прилагаемых к нему документов о переводе жилого помещения в нежилое помещение и нежилого помещения в жилое помещение</w:t>
            </w:r>
          </w:p>
        </w:tc>
      </w:tr>
    </w:tbl>
    <w:p w:rsidR="000E6EF5" w:rsidRDefault="000E6EF5" w:rsidP="000E6EF5">
      <w:pPr>
        <w:pStyle w:val="af8"/>
        <w:spacing w:before="0" w:after="0" w:line="240" w:lineRule="auto"/>
        <w:jc w:val="center"/>
        <w:rPr>
          <w:rFonts w:ascii="Times New Roman" w:hAnsi="Times New Roman" w:cs="Times New Roman"/>
          <w:sz w:val="24"/>
          <w:szCs w:val="24"/>
        </w:rPr>
      </w:pPr>
      <w:r>
        <w:pict>
          <v:shape id="_x0000_s1027" type="#_x0000_t67" style="position:absolute;left:0;text-align:left;margin-left:234.7pt;margin-top:4.9pt;width:7.15pt;height:21.75pt;z-index:251661312;mso-wrap-style:none;mso-position-horizontal-relative:text;mso-position-vertical-relative:text;v-text-anchor:middle" strokeweight=".26mm">
            <v:fill color2="black"/>
          </v:shape>
        </w:pict>
      </w:r>
    </w:p>
    <w:p w:rsidR="000E6EF5" w:rsidRDefault="000E6EF5" w:rsidP="000E6EF5">
      <w:pPr>
        <w:jc w:val="center"/>
      </w:pPr>
    </w:p>
    <w:p w:rsidR="000E6EF5" w:rsidRDefault="000E6EF5" w:rsidP="000E6EF5">
      <w:pPr>
        <w:jc w:val="center"/>
      </w:pPr>
    </w:p>
    <w:tbl>
      <w:tblPr>
        <w:tblW w:w="0" w:type="auto"/>
        <w:tblInd w:w="-5" w:type="dxa"/>
        <w:tblLayout w:type="fixed"/>
        <w:tblLook w:val="0000"/>
      </w:tblPr>
      <w:tblGrid>
        <w:gridCol w:w="9694"/>
      </w:tblGrid>
      <w:tr w:rsidR="000E6EF5" w:rsidTr="002E665A">
        <w:trPr>
          <w:trHeight w:val="764"/>
        </w:trPr>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0E6EF5" w:rsidRDefault="000E6EF5" w:rsidP="002E665A">
            <w:pPr>
              <w:snapToGrid w:val="0"/>
              <w:jc w:val="center"/>
              <w:rPr>
                <w:bCs/>
              </w:rPr>
            </w:pPr>
            <w:r>
              <w:rPr>
                <w:bCs/>
              </w:rPr>
              <w:t>Решение о переводе или об отказе в переводе жилого помещения в нежилое помещение и нежилого помещения в жилое помещение</w:t>
            </w:r>
          </w:p>
        </w:tc>
      </w:tr>
    </w:tbl>
    <w:p w:rsidR="000E6EF5" w:rsidRDefault="000E6EF5" w:rsidP="000E6EF5">
      <w:pPr>
        <w:pStyle w:val="af8"/>
        <w:spacing w:before="0" w:after="0" w:line="240" w:lineRule="auto"/>
        <w:jc w:val="center"/>
        <w:rPr>
          <w:rFonts w:ascii="Times New Roman" w:hAnsi="Times New Roman" w:cs="Times New Roman"/>
          <w:sz w:val="24"/>
          <w:szCs w:val="24"/>
        </w:rPr>
      </w:pPr>
      <w:r>
        <w:pict>
          <v:shape id="_x0000_s1029" type="#_x0000_t67" style="position:absolute;left:0;text-align:left;margin-left:234.7pt;margin-top:1.15pt;width:7.15pt;height:16.5pt;z-index:251663360;mso-wrap-style:none;mso-position-horizontal-relative:text;mso-position-vertical-relative:text;v-text-anchor:middle" strokeweight=".26mm">
            <v:fill color2="black"/>
          </v:shape>
        </w:pict>
      </w:r>
    </w:p>
    <w:p w:rsidR="000E6EF5" w:rsidRDefault="000E6EF5" w:rsidP="000E6EF5">
      <w:pPr>
        <w:jc w:val="center"/>
      </w:pPr>
    </w:p>
    <w:tbl>
      <w:tblPr>
        <w:tblW w:w="0" w:type="auto"/>
        <w:tblInd w:w="-5" w:type="dxa"/>
        <w:tblLayout w:type="fixed"/>
        <w:tblLook w:val="0000"/>
      </w:tblPr>
      <w:tblGrid>
        <w:gridCol w:w="9694"/>
      </w:tblGrid>
      <w:tr w:rsidR="000E6EF5" w:rsidTr="002E665A">
        <w:trPr>
          <w:trHeight w:val="954"/>
        </w:trPr>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0E6EF5" w:rsidRDefault="000E6EF5" w:rsidP="002E665A">
            <w:pPr>
              <w:snapToGrid w:val="0"/>
              <w:jc w:val="center"/>
              <w:rPr>
                <w:bCs/>
              </w:rPr>
            </w:pPr>
            <w:r>
              <w:rPr>
                <w:bCs/>
              </w:rPr>
              <w:t>Выдача или направление заявителю уведомления о переводе или об отказе в переводе жилого помещения в нежилое помещение и нежилого помещения в жилое помещение</w:t>
            </w:r>
          </w:p>
        </w:tc>
      </w:tr>
    </w:tbl>
    <w:p w:rsidR="000E6EF5" w:rsidRDefault="000E6EF5" w:rsidP="000E6EF5">
      <w:pPr>
        <w:pStyle w:val="ConsPlusNonformat"/>
        <w:jc w:val="both"/>
      </w:pPr>
    </w:p>
    <w:p w:rsidR="00D3096A" w:rsidRDefault="00D3096A" w:rsidP="00D3096A">
      <w:pPr>
        <w:shd w:val="clear" w:color="auto" w:fill="FFFFFF"/>
      </w:pPr>
    </w:p>
    <w:p w:rsidR="00D3096A" w:rsidRDefault="00D3096A" w:rsidP="00D3096A">
      <w:pPr>
        <w:shd w:val="clear" w:color="auto" w:fill="FFFFFF"/>
      </w:pPr>
    </w:p>
    <w:p w:rsidR="00DD2101" w:rsidRDefault="00DD2101" w:rsidP="00D3096A">
      <w:pPr>
        <w:shd w:val="clear" w:color="auto" w:fill="FFFFFF"/>
      </w:pPr>
    </w:p>
    <w:p w:rsidR="00DD2101" w:rsidRDefault="00DD2101" w:rsidP="00D3096A">
      <w:pPr>
        <w:shd w:val="clear" w:color="auto" w:fill="FFFFFF"/>
      </w:pPr>
    </w:p>
    <w:p w:rsidR="00DD2101" w:rsidRDefault="00DD2101" w:rsidP="00D3096A">
      <w:pPr>
        <w:shd w:val="clear" w:color="auto" w:fill="FFFFFF"/>
      </w:pPr>
    </w:p>
    <w:p w:rsidR="00DD2101" w:rsidRDefault="00DD2101" w:rsidP="00D3096A">
      <w:pPr>
        <w:shd w:val="clear" w:color="auto" w:fill="FFFFFF"/>
      </w:pPr>
    </w:p>
    <w:p w:rsidR="00DD2101" w:rsidRDefault="00DD2101" w:rsidP="00D3096A">
      <w:pPr>
        <w:shd w:val="clear" w:color="auto" w:fill="FFFFFF"/>
      </w:pPr>
    </w:p>
    <w:p w:rsidR="00DD2101" w:rsidRDefault="00DD2101" w:rsidP="00D3096A">
      <w:pPr>
        <w:shd w:val="clear" w:color="auto" w:fill="FFFFFF"/>
      </w:pPr>
    </w:p>
    <w:p w:rsidR="00DD2101" w:rsidRDefault="00DD2101" w:rsidP="00D3096A">
      <w:pPr>
        <w:shd w:val="clear" w:color="auto" w:fill="FFFFFF"/>
      </w:pPr>
    </w:p>
    <w:p w:rsidR="00DD2101" w:rsidRDefault="00DD2101" w:rsidP="00D3096A">
      <w:pPr>
        <w:shd w:val="clear" w:color="auto" w:fill="FFFFFF"/>
      </w:pPr>
    </w:p>
    <w:p w:rsidR="00DD2101" w:rsidRDefault="00DD2101" w:rsidP="00D3096A">
      <w:pPr>
        <w:shd w:val="clear" w:color="auto" w:fill="FFFFFF"/>
      </w:pPr>
    </w:p>
    <w:p w:rsidR="00DD2101" w:rsidRDefault="00DD2101" w:rsidP="00D3096A">
      <w:pPr>
        <w:shd w:val="clear" w:color="auto" w:fill="FFFFFF"/>
      </w:pPr>
    </w:p>
    <w:p w:rsidR="00DD2101" w:rsidRDefault="00DD2101" w:rsidP="00D3096A">
      <w:pPr>
        <w:shd w:val="clear" w:color="auto" w:fill="FFFFFF"/>
      </w:pPr>
    </w:p>
    <w:sectPr w:rsidR="00DD2101" w:rsidSect="00C522B8">
      <w:pgSz w:w="11907" w:h="16840" w:code="9"/>
      <w:pgMar w:top="426" w:right="1134" w:bottom="851" w:left="1985" w:header="454"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384" w:rsidRDefault="00EE6384">
      <w:r>
        <w:separator/>
      </w:r>
    </w:p>
  </w:endnote>
  <w:endnote w:type="continuationSeparator" w:id="1">
    <w:p w:rsidR="00EE6384" w:rsidRDefault="00EE6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384" w:rsidRDefault="00EE6384">
      <w:r>
        <w:separator/>
      </w:r>
    </w:p>
  </w:footnote>
  <w:footnote w:type="continuationSeparator" w:id="1">
    <w:p w:rsidR="00EE6384" w:rsidRDefault="00EE6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841339"/>
    <w:multiLevelType w:val="hybridMultilevel"/>
    <w:tmpl w:val="6E760ED8"/>
    <w:lvl w:ilvl="0" w:tplc="2326D1C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F10D3"/>
    <w:multiLevelType w:val="singleLevel"/>
    <w:tmpl w:val="778CD974"/>
    <w:lvl w:ilvl="0">
      <w:start w:val="1"/>
      <w:numFmt w:val="decimal"/>
      <w:lvlText w:val="%1."/>
      <w:legacy w:legacy="1" w:legacySpace="0" w:legacyIndent="283"/>
      <w:lvlJc w:val="left"/>
      <w:pPr>
        <w:ind w:left="283" w:hanging="283"/>
      </w:pPr>
    </w:lvl>
  </w:abstractNum>
  <w:abstractNum w:abstractNumId="3">
    <w:nsid w:val="07712CED"/>
    <w:multiLevelType w:val="multilevel"/>
    <w:tmpl w:val="953EDBA8"/>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800"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760" w:hanging="144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720" w:hanging="216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4">
    <w:nsid w:val="07C373DD"/>
    <w:multiLevelType w:val="hybridMultilevel"/>
    <w:tmpl w:val="19A8B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45433"/>
    <w:multiLevelType w:val="multilevel"/>
    <w:tmpl w:val="FD1E14A2"/>
    <w:lvl w:ilvl="0">
      <w:start w:val="1"/>
      <w:numFmt w:val="decimal"/>
      <w:lvlText w:val="%1."/>
      <w:lvlJc w:val="left"/>
      <w:pPr>
        <w:ind w:left="600" w:hanging="60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6">
    <w:nsid w:val="101C231C"/>
    <w:multiLevelType w:val="hybridMultilevel"/>
    <w:tmpl w:val="CA7EE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83660"/>
    <w:multiLevelType w:val="hybridMultilevel"/>
    <w:tmpl w:val="15EEA442"/>
    <w:lvl w:ilvl="0" w:tplc="EAF4239A">
      <w:start w:val="1"/>
      <w:numFmt w:val="decimal"/>
      <w:lvlText w:val="%1."/>
      <w:lvlJc w:val="left"/>
      <w:pPr>
        <w:tabs>
          <w:tab w:val="num" w:pos="709"/>
        </w:tabs>
        <w:ind w:left="0" w:firstLine="709"/>
      </w:pPr>
      <w:rPr>
        <w:rFonts w:hint="default"/>
      </w:rPr>
    </w:lvl>
    <w:lvl w:ilvl="1" w:tplc="C5C0FFF4">
      <w:start w:val="1"/>
      <w:numFmt w:val="bullet"/>
      <w:lvlText w:val=""/>
      <w:lvlJc w:val="left"/>
      <w:pPr>
        <w:tabs>
          <w:tab w:val="num" w:pos="0"/>
        </w:tabs>
        <w:ind w:left="0" w:firstLine="0"/>
      </w:pPr>
      <w:rPr>
        <w:rFonts w:ascii="Symbol" w:hAnsi="Symbol" w:hint="default"/>
      </w:rPr>
    </w:lvl>
    <w:lvl w:ilvl="2" w:tplc="C040D53C">
      <w:start w:val="1"/>
      <w:numFmt w:val="bullet"/>
      <w:lvlText w:val=""/>
      <w:lvlJc w:val="left"/>
      <w:pPr>
        <w:tabs>
          <w:tab w:val="num" w:pos="0"/>
        </w:tabs>
        <w:ind w:left="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861EA6"/>
    <w:multiLevelType w:val="hybridMultilevel"/>
    <w:tmpl w:val="1EDC5F12"/>
    <w:lvl w:ilvl="0" w:tplc="D2742C9C">
      <w:start w:val="1"/>
      <w:numFmt w:val="decimal"/>
      <w:lvlText w:val="%1."/>
      <w:lvlJc w:val="left"/>
      <w:pPr>
        <w:tabs>
          <w:tab w:val="num" w:pos="680"/>
        </w:tabs>
        <w:ind w:left="0" w:firstLine="680"/>
      </w:pPr>
      <w:rPr>
        <w:rFonts w:hint="default"/>
        <w:sz w:val="28"/>
        <w:szCs w:val="28"/>
      </w:rPr>
    </w:lvl>
    <w:lvl w:ilvl="1" w:tplc="2326D1CE">
      <w:start w:val="1"/>
      <w:numFmt w:val="bullet"/>
      <w:lvlText w:val=""/>
      <w:lvlJc w:val="left"/>
      <w:pPr>
        <w:tabs>
          <w:tab w:val="num" w:pos="709"/>
        </w:tabs>
        <w:ind w:left="0" w:firstLine="709"/>
      </w:pPr>
      <w:rPr>
        <w:rFonts w:ascii="Symbol" w:hAnsi="Symbol" w:hint="default"/>
        <w:sz w:val="28"/>
        <w:szCs w:val="28"/>
      </w:rPr>
    </w:lvl>
    <w:lvl w:ilvl="2" w:tplc="81CE1F5A">
      <w:start w:val="2"/>
      <w:numFmt w:val="decimal"/>
      <w:lvlText w:val="%3."/>
      <w:lvlJc w:val="left"/>
      <w:pPr>
        <w:tabs>
          <w:tab w:val="num" w:pos="709"/>
        </w:tabs>
        <w:ind w:left="0" w:firstLine="709"/>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11630C"/>
    <w:multiLevelType w:val="hybridMultilevel"/>
    <w:tmpl w:val="A930233A"/>
    <w:lvl w:ilvl="0" w:tplc="CED6626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8230A"/>
    <w:multiLevelType w:val="singleLevel"/>
    <w:tmpl w:val="778CD974"/>
    <w:lvl w:ilvl="0">
      <w:start w:val="1"/>
      <w:numFmt w:val="decimal"/>
      <w:lvlText w:val="%1."/>
      <w:legacy w:legacy="1" w:legacySpace="0" w:legacyIndent="283"/>
      <w:lvlJc w:val="left"/>
      <w:pPr>
        <w:ind w:left="283" w:hanging="283"/>
      </w:pPr>
    </w:lvl>
  </w:abstractNum>
  <w:abstractNum w:abstractNumId="11">
    <w:nsid w:val="1A917507"/>
    <w:multiLevelType w:val="hybridMultilevel"/>
    <w:tmpl w:val="C064782E"/>
    <w:lvl w:ilvl="0" w:tplc="34B0D5B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97A64"/>
    <w:multiLevelType w:val="singleLevel"/>
    <w:tmpl w:val="778CD974"/>
    <w:lvl w:ilvl="0">
      <w:start w:val="1"/>
      <w:numFmt w:val="decimal"/>
      <w:lvlText w:val="%1."/>
      <w:legacy w:legacy="1" w:legacySpace="0" w:legacyIndent="283"/>
      <w:lvlJc w:val="left"/>
      <w:pPr>
        <w:ind w:left="283" w:hanging="283"/>
      </w:pPr>
    </w:lvl>
  </w:abstractNum>
  <w:abstractNum w:abstractNumId="13">
    <w:nsid w:val="1D103033"/>
    <w:multiLevelType w:val="hybridMultilevel"/>
    <w:tmpl w:val="F90619F4"/>
    <w:lvl w:ilvl="0" w:tplc="EB7A5F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E7120B"/>
    <w:multiLevelType w:val="multilevel"/>
    <w:tmpl w:val="BA2237A6"/>
    <w:lvl w:ilvl="0">
      <w:start w:val="2"/>
      <w:numFmt w:val="decimal"/>
      <w:lvlText w:val="%1."/>
      <w:lvlJc w:val="left"/>
      <w:pPr>
        <w:tabs>
          <w:tab w:val="num" w:pos="928"/>
        </w:tabs>
        <w:ind w:left="928"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5">
    <w:nsid w:val="20BC0BA4"/>
    <w:multiLevelType w:val="hybridMultilevel"/>
    <w:tmpl w:val="C1D0D33E"/>
    <w:lvl w:ilvl="0" w:tplc="F20C405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35E1858"/>
    <w:multiLevelType w:val="hybridMultilevel"/>
    <w:tmpl w:val="3B103E06"/>
    <w:lvl w:ilvl="0" w:tplc="FD208184">
      <w:start w:val="15"/>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A21DA4"/>
    <w:multiLevelType w:val="hybridMultilevel"/>
    <w:tmpl w:val="9396836C"/>
    <w:lvl w:ilvl="0" w:tplc="34B0D5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63211"/>
    <w:multiLevelType w:val="multilevel"/>
    <w:tmpl w:val="EC540BE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9">
    <w:nsid w:val="2CD93282"/>
    <w:multiLevelType w:val="hybridMultilevel"/>
    <w:tmpl w:val="C2827930"/>
    <w:lvl w:ilvl="0" w:tplc="C54ED66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2B71EF"/>
    <w:multiLevelType w:val="hybridMultilevel"/>
    <w:tmpl w:val="8D407C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770767"/>
    <w:multiLevelType w:val="hybridMultilevel"/>
    <w:tmpl w:val="388230AE"/>
    <w:lvl w:ilvl="0" w:tplc="4FAE1CCC">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1861F63"/>
    <w:multiLevelType w:val="hybridMultilevel"/>
    <w:tmpl w:val="4D66C40E"/>
    <w:lvl w:ilvl="0" w:tplc="DD160F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9D48E0"/>
    <w:multiLevelType w:val="hybridMultilevel"/>
    <w:tmpl w:val="68449754"/>
    <w:lvl w:ilvl="0" w:tplc="1E1C7CC2">
      <w:start w:val="1"/>
      <w:numFmt w:val="decimal"/>
      <w:lvlText w:val="%1."/>
      <w:lvlJc w:val="left"/>
      <w:pPr>
        <w:tabs>
          <w:tab w:val="num" w:pos="-20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58270B"/>
    <w:multiLevelType w:val="hybridMultilevel"/>
    <w:tmpl w:val="3216C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AA46B9"/>
    <w:multiLevelType w:val="hybridMultilevel"/>
    <w:tmpl w:val="EB48EB2A"/>
    <w:lvl w:ilvl="0" w:tplc="8D20A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9AF1C23"/>
    <w:multiLevelType w:val="hybridMultilevel"/>
    <w:tmpl w:val="45F681D4"/>
    <w:lvl w:ilvl="0" w:tplc="3FEA6F3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275572"/>
    <w:multiLevelType w:val="hybridMultilevel"/>
    <w:tmpl w:val="79EA7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4C3A4C"/>
    <w:multiLevelType w:val="hybridMultilevel"/>
    <w:tmpl w:val="69EC1B00"/>
    <w:lvl w:ilvl="0" w:tplc="C86080E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3195DAE"/>
    <w:multiLevelType w:val="hybridMultilevel"/>
    <w:tmpl w:val="2A708E9C"/>
    <w:lvl w:ilvl="0" w:tplc="34B0D5B6">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1E2060F"/>
    <w:multiLevelType w:val="hybridMultilevel"/>
    <w:tmpl w:val="611A75C8"/>
    <w:lvl w:ilvl="0" w:tplc="D2742C9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03567C"/>
    <w:multiLevelType w:val="multilevel"/>
    <w:tmpl w:val="42A884A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32">
    <w:nsid w:val="53B63585"/>
    <w:multiLevelType w:val="singleLevel"/>
    <w:tmpl w:val="ED2682CE"/>
    <w:lvl w:ilvl="0">
      <w:start w:val="5"/>
      <w:numFmt w:val="decimal"/>
      <w:lvlText w:val="%1."/>
      <w:legacy w:legacy="1" w:legacySpace="0" w:legacyIndent="364"/>
      <w:lvlJc w:val="left"/>
      <w:rPr>
        <w:rFonts w:ascii="Times New Roman" w:hAnsi="Times New Roman" w:cs="Times New Roman" w:hint="default"/>
      </w:rPr>
    </w:lvl>
  </w:abstractNum>
  <w:abstractNum w:abstractNumId="33">
    <w:nsid w:val="55D17C4D"/>
    <w:multiLevelType w:val="hybridMultilevel"/>
    <w:tmpl w:val="B7F01006"/>
    <w:lvl w:ilvl="0" w:tplc="16DA2D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C75BD"/>
    <w:multiLevelType w:val="hybridMultilevel"/>
    <w:tmpl w:val="7C3C8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4A04ED"/>
    <w:multiLevelType w:val="multilevel"/>
    <w:tmpl w:val="0302DD88"/>
    <w:lvl w:ilvl="0">
      <w:start w:val="1"/>
      <w:numFmt w:val="decimal"/>
      <w:lvlText w:val="%1."/>
      <w:lvlJc w:val="left"/>
      <w:pPr>
        <w:tabs>
          <w:tab w:val="num" w:pos="709"/>
        </w:tabs>
        <w:ind w:left="0" w:firstLine="709"/>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1F77D40"/>
    <w:multiLevelType w:val="hybridMultilevel"/>
    <w:tmpl w:val="A05C94F6"/>
    <w:lvl w:ilvl="0" w:tplc="477A9FEA">
      <w:start w:val="2"/>
      <w:numFmt w:val="decimal"/>
      <w:lvlText w:val="%1."/>
      <w:lvlJc w:val="left"/>
      <w:pPr>
        <w:tabs>
          <w:tab w:val="num" w:pos="3960"/>
        </w:tabs>
        <w:ind w:left="1504" w:hanging="284"/>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53B46AB"/>
    <w:multiLevelType w:val="hybridMultilevel"/>
    <w:tmpl w:val="840A062E"/>
    <w:lvl w:ilvl="0" w:tplc="EAF4239A">
      <w:start w:val="1"/>
      <w:numFmt w:val="decimal"/>
      <w:lvlText w:val="%1."/>
      <w:lvlJc w:val="left"/>
      <w:pPr>
        <w:tabs>
          <w:tab w:val="num" w:pos="709"/>
        </w:tabs>
        <w:ind w:left="0" w:firstLine="709"/>
      </w:pPr>
      <w:rPr>
        <w:rFonts w:hint="default"/>
      </w:rPr>
    </w:lvl>
    <w:lvl w:ilvl="1" w:tplc="9926DA1A">
      <w:start w:val="1"/>
      <w:numFmt w:val="bullet"/>
      <w:lvlText w:val=""/>
      <w:lvlJc w:val="left"/>
      <w:pPr>
        <w:tabs>
          <w:tab w:val="num" w:pos="0"/>
        </w:tabs>
        <w:ind w:left="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0C39ED"/>
    <w:multiLevelType w:val="hybridMultilevel"/>
    <w:tmpl w:val="134EEC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08D1721"/>
    <w:multiLevelType w:val="singleLevel"/>
    <w:tmpl w:val="778CD974"/>
    <w:lvl w:ilvl="0">
      <w:start w:val="1"/>
      <w:numFmt w:val="decimal"/>
      <w:lvlText w:val="%1."/>
      <w:legacy w:legacy="1" w:legacySpace="0" w:legacyIndent="283"/>
      <w:lvlJc w:val="left"/>
      <w:pPr>
        <w:ind w:left="283" w:hanging="283"/>
      </w:pPr>
    </w:lvl>
  </w:abstractNum>
  <w:abstractNum w:abstractNumId="40">
    <w:nsid w:val="73054986"/>
    <w:multiLevelType w:val="singleLevel"/>
    <w:tmpl w:val="778CD974"/>
    <w:lvl w:ilvl="0">
      <w:start w:val="1"/>
      <w:numFmt w:val="decimal"/>
      <w:lvlText w:val="%1."/>
      <w:legacy w:legacy="1" w:legacySpace="0" w:legacyIndent="283"/>
      <w:lvlJc w:val="left"/>
      <w:pPr>
        <w:ind w:left="283" w:hanging="283"/>
      </w:pPr>
    </w:lvl>
  </w:abstractNum>
  <w:abstractNum w:abstractNumId="41">
    <w:nsid w:val="742F02AF"/>
    <w:multiLevelType w:val="hybridMultilevel"/>
    <w:tmpl w:val="1E0C3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4E7D80"/>
    <w:multiLevelType w:val="hybridMultilevel"/>
    <w:tmpl w:val="18780A0E"/>
    <w:lvl w:ilvl="0" w:tplc="4CC21C24">
      <w:start w:val="1"/>
      <w:numFmt w:val="decimal"/>
      <w:lvlText w:val="%1."/>
      <w:lvlJc w:val="left"/>
      <w:pPr>
        <w:tabs>
          <w:tab w:val="num" w:pos="709"/>
        </w:tabs>
        <w:ind w:left="0" w:firstLine="709"/>
      </w:pPr>
      <w:rPr>
        <w:rFonts w:hint="default"/>
        <w:sz w:val="28"/>
        <w:szCs w:val="28"/>
      </w:rPr>
    </w:lvl>
    <w:lvl w:ilvl="1" w:tplc="22C07482">
      <w:start w:val="2"/>
      <w:numFmt w:val="decimal"/>
      <w:lvlText w:val="%2."/>
      <w:lvlJc w:val="left"/>
      <w:pPr>
        <w:tabs>
          <w:tab w:val="num" w:pos="709"/>
        </w:tabs>
        <w:ind w:left="0" w:firstLine="709"/>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265163"/>
    <w:multiLevelType w:val="hybridMultilevel"/>
    <w:tmpl w:val="CCA08C9C"/>
    <w:lvl w:ilvl="0" w:tplc="D47AD62E">
      <w:start w:val="1"/>
      <w:numFmt w:val="decimal"/>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5964BD"/>
    <w:multiLevelType w:val="hybridMultilevel"/>
    <w:tmpl w:val="486A6010"/>
    <w:lvl w:ilvl="0" w:tplc="A6FCA75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8"/>
  </w:num>
  <w:num w:numId="3">
    <w:abstractNumId w:val="21"/>
  </w:num>
  <w:num w:numId="4">
    <w:abstractNumId w:val="35"/>
  </w:num>
  <w:num w:numId="5">
    <w:abstractNumId w:val="42"/>
  </w:num>
  <w:num w:numId="6">
    <w:abstractNumId w:val="43"/>
  </w:num>
  <w:num w:numId="7">
    <w:abstractNumId w:val="16"/>
  </w:num>
  <w:num w:numId="8">
    <w:abstractNumId w:val="10"/>
  </w:num>
  <w:num w:numId="9">
    <w:abstractNumId w:val="40"/>
  </w:num>
  <w:num w:numId="10">
    <w:abstractNumId w:val="39"/>
  </w:num>
  <w:num w:numId="11">
    <w:abstractNumId w:val="2"/>
  </w:num>
  <w:num w:numId="12">
    <w:abstractNumId w:val="12"/>
  </w:num>
  <w:num w:numId="13">
    <w:abstractNumId w:val="41"/>
  </w:num>
  <w:num w:numId="14">
    <w:abstractNumId w:val="34"/>
  </w:num>
  <w:num w:numId="15">
    <w:abstractNumId w:val="6"/>
  </w:num>
  <w:num w:numId="16">
    <w:abstractNumId w:val="4"/>
  </w:num>
  <w:num w:numId="17">
    <w:abstractNumId w:val="24"/>
  </w:num>
  <w:num w:numId="18">
    <w:abstractNumId w:val="30"/>
  </w:num>
  <w:num w:numId="19">
    <w:abstractNumId w:val="33"/>
  </w:num>
  <w:num w:numId="20">
    <w:abstractNumId w:val="11"/>
  </w:num>
  <w:num w:numId="21">
    <w:abstractNumId w:val="5"/>
  </w:num>
  <w:num w:numId="22">
    <w:abstractNumId w:val="3"/>
  </w:num>
  <w:num w:numId="23">
    <w:abstractNumId w:val="29"/>
  </w:num>
  <w:num w:numId="24">
    <w:abstractNumId w:val="17"/>
  </w:num>
  <w:num w:numId="25">
    <w:abstractNumId w:val="22"/>
  </w:num>
  <w:num w:numId="26">
    <w:abstractNumId w:val="1"/>
  </w:num>
  <w:num w:numId="27">
    <w:abstractNumId w:val="9"/>
  </w:num>
  <w:num w:numId="28">
    <w:abstractNumId w:val="28"/>
  </w:num>
  <w:num w:numId="29">
    <w:abstractNumId w:val="44"/>
  </w:num>
  <w:num w:numId="30">
    <w:abstractNumId w:val="26"/>
  </w:num>
  <w:num w:numId="31">
    <w:abstractNumId w:val="7"/>
  </w:num>
  <w:num w:numId="32">
    <w:abstractNumId w:val="37"/>
  </w:num>
  <w:num w:numId="33">
    <w:abstractNumId w:val="20"/>
  </w:num>
  <w:num w:numId="34">
    <w:abstractNumId w:val="23"/>
  </w:num>
  <w:num w:numId="35">
    <w:abstractNumId w:val="15"/>
  </w:num>
  <w:num w:numId="36">
    <w:abstractNumId w:val="36"/>
  </w:num>
  <w:num w:numId="37">
    <w:abstractNumId w:val="31"/>
  </w:num>
  <w:num w:numId="38">
    <w:abstractNumId w:val="38"/>
  </w:num>
  <w:num w:numId="39">
    <w:abstractNumId w:val="14"/>
  </w:num>
  <w:num w:numId="40">
    <w:abstractNumId w:val="18"/>
  </w:num>
  <w:num w:numId="41">
    <w:abstractNumId w:val="13"/>
  </w:num>
  <w:num w:numId="42">
    <w:abstractNumId w:val="27"/>
  </w:num>
  <w:num w:numId="43">
    <w:abstractNumId w:val="25"/>
  </w:num>
  <w:num w:numId="44">
    <w:abstractNumId w:val="19"/>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0"/>
    <w:footnote w:id="1"/>
  </w:footnotePr>
  <w:endnotePr>
    <w:endnote w:id="0"/>
    <w:endnote w:id="1"/>
  </w:endnotePr>
  <w:compat/>
  <w:rsids>
    <w:rsidRoot w:val="00B6040A"/>
    <w:rsid w:val="0000202E"/>
    <w:rsid w:val="000074AF"/>
    <w:rsid w:val="0001473B"/>
    <w:rsid w:val="0003181E"/>
    <w:rsid w:val="00037A69"/>
    <w:rsid w:val="00044C6A"/>
    <w:rsid w:val="0006389E"/>
    <w:rsid w:val="00091611"/>
    <w:rsid w:val="00095DAC"/>
    <w:rsid w:val="000B4907"/>
    <w:rsid w:val="000D67DA"/>
    <w:rsid w:val="000D67F4"/>
    <w:rsid w:val="000E2E11"/>
    <w:rsid w:val="000E69B1"/>
    <w:rsid w:val="000E6EF5"/>
    <w:rsid w:val="001016C4"/>
    <w:rsid w:val="001143A8"/>
    <w:rsid w:val="00115B38"/>
    <w:rsid w:val="00120260"/>
    <w:rsid w:val="00130070"/>
    <w:rsid w:val="00131046"/>
    <w:rsid w:val="0015190D"/>
    <w:rsid w:val="00172A70"/>
    <w:rsid w:val="00197F0E"/>
    <w:rsid w:val="001B41BF"/>
    <w:rsid w:val="001C5464"/>
    <w:rsid w:val="001E6776"/>
    <w:rsid w:val="002019FA"/>
    <w:rsid w:val="00233BB1"/>
    <w:rsid w:val="00244A1A"/>
    <w:rsid w:val="0025658F"/>
    <w:rsid w:val="00257ADB"/>
    <w:rsid w:val="00281E1A"/>
    <w:rsid w:val="00281EC2"/>
    <w:rsid w:val="00285F86"/>
    <w:rsid w:val="00286A5E"/>
    <w:rsid w:val="002B0D4B"/>
    <w:rsid w:val="002B52A5"/>
    <w:rsid w:val="002C7CD9"/>
    <w:rsid w:val="002E2CB0"/>
    <w:rsid w:val="00301C13"/>
    <w:rsid w:val="00314C9B"/>
    <w:rsid w:val="00325669"/>
    <w:rsid w:val="00350E9E"/>
    <w:rsid w:val="0035422F"/>
    <w:rsid w:val="003659A4"/>
    <w:rsid w:val="00370A34"/>
    <w:rsid w:val="003737F9"/>
    <w:rsid w:val="00374621"/>
    <w:rsid w:val="00383725"/>
    <w:rsid w:val="00394E8F"/>
    <w:rsid w:val="003C325B"/>
    <w:rsid w:val="003C54D1"/>
    <w:rsid w:val="003D17AF"/>
    <w:rsid w:val="003E0BD7"/>
    <w:rsid w:val="003E2B6F"/>
    <w:rsid w:val="003F7ECB"/>
    <w:rsid w:val="00407D48"/>
    <w:rsid w:val="00424359"/>
    <w:rsid w:val="00434808"/>
    <w:rsid w:val="004409A2"/>
    <w:rsid w:val="004643FB"/>
    <w:rsid w:val="00481EA7"/>
    <w:rsid w:val="00496A63"/>
    <w:rsid w:val="004B5040"/>
    <w:rsid w:val="004E77C7"/>
    <w:rsid w:val="004F2876"/>
    <w:rsid w:val="004F3CC1"/>
    <w:rsid w:val="0050280B"/>
    <w:rsid w:val="00526A69"/>
    <w:rsid w:val="0056675A"/>
    <w:rsid w:val="005B24DE"/>
    <w:rsid w:val="005C5D6D"/>
    <w:rsid w:val="005C6D63"/>
    <w:rsid w:val="005D46DF"/>
    <w:rsid w:val="005F5590"/>
    <w:rsid w:val="00603F01"/>
    <w:rsid w:val="00637660"/>
    <w:rsid w:val="00656D16"/>
    <w:rsid w:val="0067254E"/>
    <w:rsid w:val="00677827"/>
    <w:rsid w:val="00683C5E"/>
    <w:rsid w:val="006A2FD5"/>
    <w:rsid w:val="006C7D4B"/>
    <w:rsid w:val="006D19F8"/>
    <w:rsid w:val="00702689"/>
    <w:rsid w:val="00714D3F"/>
    <w:rsid w:val="00724215"/>
    <w:rsid w:val="0073364D"/>
    <w:rsid w:val="007515BE"/>
    <w:rsid w:val="0075343B"/>
    <w:rsid w:val="00771293"/>
    <w:rsid w:val="00773BD4"/>
    <w:rsid w:val="00775480"/>
    <w:rsid w:val="007E06F7"/>
    <w:rsid w:val="007E3609"/>
    <w:rsid w:val="007F1304"/>
    <w:rsid w:val="00800B2B"/>
    <w:rsid w:val="00817D37"/>
    <w:rsid w:val="00824BD7"/>
    <w:rsid w:val="008524C8"/>
    <w:rsid w:val="00862237"/>
    <w:rsid w:val="008660CE"/>
    <w:rsid w:val="00894C39"/>
    <w:rsid w:val="008A14D9"/>
    <w:rsid w:val="008A217E"/>
    <w:rsid w:val="008B61AD"/>
    <w:rsid w:val="008D0932"/>
    <w:rsid w:val="008F33E2"/>
    <w:rsid w:val="008F41B6"/>
    <w:rsid w:val="00902A09"/>
    <w:rsid w:val="00930645"/>
    <w:rsid w:val="009447DC"/>
    <w:rsid w:val="009712D7"/>
    <w:rsid w:val="009742E9"/>
    <w:rsid w:val="00975C8A"/>
    <w:rsid w:val="009815C4"/>
    <w:rsid w:val="009A4CA2"/>
    <w:rsid w:val="009B4495"/>
    <w:rsid w:val="009C74B9"/>
    <w:rsid w:val="009D1EED"/>
    <w:rsid w:val="009E1043"/>
    <w:rsid w:val="009F3203"/>
    <w:rsid w:val="009F4018"/>
    <w:rsid w:val="009F7A3B"/>
    <w:rsid w:val="00A128B2"/>
    <w:rsid w:val="00A14275"/>
    <w:rsid w:val="00A17BAE"/>
    <w:rsid w:val="00A17BC4"/>
    <w:rsid w:val="00A21A32"/>
    <w:rsid w:val="00A2237E"/>
    <w:rsid w:val="00A270BC"/>
    <w:rsid w:val="00A27C53"/>
    <w:rsid w:val="00A67D31"/>
    <w:rsid w:val="00A73F06"/>
    <w:rsid w:val="00AA13B2"/>
    <w:rsid w:val="00AA6CC7"/>
    <w:rsid w:val="00AB0A16"/>
    <w:rsid w:val="00AF47B4"/>
    <w:rsid w:val="00B01BA6"/>
    <w:rsid w:val="00B23340"/>
    <w:rsid w:val="00B24D48"/>
    <w:rsid w:val="00B259E4"/>
    <w:rsid w:val="00B3314B"/>
    <w:rsid w:val="00B35957"/>
    <w:rsid w:val="00B50343"/>
    <w:rsid w:val="00B537D6"/>
    <w:rsid w:val="00B6040A"/>
    <w:rsid w:val="00B93701"/>
    <w:rsid w:val="00B93A38"/>
    <w:rsid w:val="00BB1020"/>
    <w:rsid w:val="00BB1A88"/>
    <w:rsid w:val="00BB4006"/>
    <w:rsid w:val="00BD7168"/>
    <w:rsid w:val="00BF54C8"/>
    <w:rsid w:val="00C02BAE"/>
    <w:rsid w:val="00C05047"/>
    <w:rsid w:val="00C16B3A"/>
    <w:rsid w:val="00C27FCC"/>
    <w:rsid w:val="00C522B8"/>
    <w:rsid w:val="00C53874"/>
    <w:rsid w:val="00C609D0"/>
    <w:rsid w:val="00C64B50"/>
    <w:rsid w:val="00C77D23"/>
    <w:rsid w:val="00CC02B1"/>
    <w:rsid w:val="00CD156C"/>
    <w:rsid w:val="00CD1D69"/>
    <w:rsid w:val="00D00845"/>
    <w:rsid w:val="00D03DAB"/>
    <w:rsid w:val="00D11003"/>
    <w:rsid w:val="00D15F25"/>
    <w:rsid w:val="00D3096A"/>
    <w:rsid w:val="00D33E0A"/>
    <w:rsid w:val="00D368EF"/>
    <w:rsid w:val="00D37EEE"/>
    <w:rsid w:val="00D519F4"/>
    <w:rsid w:val="00D5720D"/>
    <w:rsid w:val="00D748F1"/>
    <w:rsid w:val="00D81D07"/>
    <w:rsid w:val="00DB6F15"/>
    <w:rsid w:val="00DC6E40"/>
    <w:rsid w:val="00DD2101"/>
    <w:rsid w:val="00DF43ED"/>
    <w:rsid w:val="00DF5566"/>
    <w:rsid w:val="00E07B01"/>
    <w:rsid w:val="00E210FC"/>
    <w:rsid w:val="00E2691B"/>
    <w:rsid w:val="00E375CD"/>
    <w:rsid w:val="00E46793"/>
    <w:rsid w:val="00E61D53"/>
    <w:rsid w:val="00E662D8"/>
    <w:rsid w:val="00E70D5F"/>
    <w:rsid w:val="00E91552"/>
    <w:rsid w:val="00EB70F5"/>
    <w:rsid w:val="00EC47AD"/>
    <w:rsid w:val="00EE2147"/>
    <w:rsid w:val="00EE6384"/>
    <w:rsid w:val="00EE6CF9"/>
    <w:rsid w:val="00EF245C"/>
    <w:rsid w:val="00F055EB"/>
    <w:rsid w:val="00F13B95"/>
    <w:rsid w:val="00F22233"/>
    <w:rsid w:val="00F36598"/>
    <w:rsid w:val="00F3794D"/>
    <w:rsid w:val="00F56C12"/>
    <w:rsid w:val="00F57D00"/>
    <w:rsid w:val="00F7392A"/>
    <w:rsid w:val="00F7417C"/>
    <w:rsid w:val="00FB2072"/>
    <w:rsid w:val="00FB468B"/>
    <w:rsid w:val="00FB6781"/>
    <w:rsid w:val="00FC1166"/>
    <w:rsid w:val="00FC6CE1"/>
    <w:rsid w:val="00FD3D75"/>
    <w:rsid w:val="00FE0BDC"/>
    <w:rsid w:val="00FE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BD7"/>
    <w:rPr>
      <w:sz w:val="24"/>
      <w:szCs w:val="24"/>
    </w:rPr>
  </w:style>
  <w:style w:type="paragraph" w:styleId="1">
    <w:name w:val="heading 1"/>
    <w:basedOn w:val="a"/>
    <w:next w:val="a"/>
    <w:qFormat/>
    <w:rsid w:val="006D19F8"/>
    <w:pPr>
      <w:keepNext/>
      <w:overflowPunct w:val="0"/>
      <w:autoSpaceDE w:val="0"/>
      <w:autoSpaceDN w:val="0"/>
      <w:adjustRightInd w:val="0"/>
      <w:ind w:firstLine="709"/>
      <w:jc w:val="both"/>
      <w:textAlignment w:val="baseline"/>
      <w:outlineLvl w:val="0"/>
    </w:pPr>
    <w:rPr>
      <w:rFonts w:ascii="Arial" w:hAnsi="Arial"/>
      <w:b/>
      <w:noProof/>
      <w:szCs w:val="20"/>
    </w:rPr>
  </w:style>
  <w:style w:type="paragraph" w:styleId="2">
    <w:name w:val="heading 2"/>
    <w:basedOn w:val="a"/>
    <w:next w:val="a"/>
    <w:qFormat/>
    <w:rsid w:val="006D19F8"/>
    <w:pPr>
      <w:keepNext/>
      <w:overflowPunct w:val="0"/>
      <w:autoSpaceDE w:val="0"/>
      <w:autoSpaceDN w:val="0"/>
      <w:adjustRightInd w:val="0"/>
      <w:ind w:firstLine="709"/>
      <w:jc w:val="center"/>
      <w:textAlignment w:val="baseline"/>
      <w:outlineLvl w:val="1"/>
    </w:pPr>
    <w:rPr>
      <w:rFonts w:ascii="Arial" w:hAnsi="Arial"/>
      <w:b/>
      <w:noProof/>
      <w:szCs w:val="20"/>
    </w:rPr>
  </w:style>
  <w:style w:type="paragraph" w:styleId="3">
    <w:name w:val="heading 3"/>
    <w:basedOn w:val="a"/>
    <w:next w:val="a"/>
    <w:qFormat/>
    <w:rsid w:val="006D19F8"/>
    <w:pPr>
      <w:keepNext/>
      <w:ind w:firstLine="709"/>
      <w:jc w:val="center"/>
      <w:outlineLvl w:val="2"/>
    </w:pPr>
    <w:rPr>
      <w:b/>
      <w:noProof/>
      <w:sz w:val="28"/>
    </w:rPr>
  </w:style>
  <w:style w:type="paragraph" w:styleId="4">
    <w:name w:val="heading 4"/>
    <w:basedOn w:val="a"/>
    <w:next w:val="a"/>
    <w:qFormat/>
    <w:rsid w:val="006D1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515BE"/>
    <w:rPr>
      <w:rFonts w:ascii="Verdana" w:hAnsi="Verdana" w:cs="Verdana"/>
      <w:sz w:val="20"/>
      <w:szCs w:val="20"/>
      <w:lang w:val="en-US" w:eastAsia="en-US"/>
    </w:rPr>
  </w:style>
  <w:style w:type="paragraph" w:styleId="a4">
    <w:name w:val="Balloon Text"/>
    <w:basedOn w:val="a"/>
    <w:semiHidden/>
    <w:rsid w:val="00902A09"/>
    <w:rPr>
      <w:rFonts w:ascii="Tahoma" w:hAnsi="Tahoma" w:cs="Tahoma"/>
      <w:sz w:val="16"/>
      <w:szCs w:val="16"/>
    </w:rPr>
  </w:style>
  <w:style w:type="paragraph" w:styleId="a5">
    <w:name w:val="Body Text Indent"/>
    <w:basedOn w:val="a"/>
    <w:rsid w:val="006D19F8"/>
    <w:pPr>
      <w:ind w:left="708" w:firstLine="1"/>
      <w:jc w:val="center"/>
    </w:pPr>
    <w:rPr>
      <w:b/>
      <w:noProof/>
      <w:sz w:val="28"/>
    </w:rPr>
  </w:style>
  <w:style w:type="paragraph" w:styleId="20">
    <w:name w:val="Body Text Indent 2"/>
    <w:basedOn w:val="a"/>
    <w:rsid w:val="006D19F8"/>
    <w:pPr>
      <w:ind w:firstLine="709"/>
      <w:jc w:val="both"/>
    </w:pPr>
    <w:rPr>
      <w:noProof/>
      <w:sz w:val="28"/>
    </w:rPr>
  </w:style>
  <w:style w:type="paragraph" w:styleId="30">
    <w:name w:val="Body Text Indent 3"/>
    <w:basedOn w:val="a"/>
    <w:rsid w:val="006D19F8"/>
    <w:pPr>
      <w:ind w:firstLine="624"/>
      <w:jc w:val="both"/>
    </w:pPr>
    <w:rPr>
      <w:noProof/>
      <w:sz w:val="28"/>
    </w:rPr>
  </w:style>
  <w:style w:type="paragraph" w:customStyle="1" w:styleId="FR1">
    <w:name w:val="FR1"/>
    <w:rsid w:val="006D19F8"/>
    <w:pPr>
      <w:widowControl w:val="0"/>
      <w:autoSpaceDE w:val="0"/>
      <w:autoSpaceDN w:val="0"/>
      <w:adjustRightInd w:val="0"/>
      <w:spacing w:line="260" w:lineRule="auto"/>
      <w:ind w:firstLine="720"/>
      <w:jc w:val="both"/>
    </w:pPr>
    <w:rPr>
      <w:sz w:val="28"/>
      <w:szCs w:val="28"/>
    </w:rPr>
  </w:style>
  <w:style w:type="paragraph" w:customStyle="1" w:styleId="a6">
    <w:name w:val="Знак"/>
    <w:basedOn w:val="a"/>
    <w:rsid w:val="00F055EB"/>
    <w:pPr>
      <w:widowControl w:val="0"/>
      <w:adjustRightInd w:val="0"/>
      <w:spacing w:after="160" w:line="240" w:lineRule="exact"/>
      <w:jc w:val="right"/>
    </w:pPr>
    <w:rPr>
      <w:sz w:val="20"/>
      <w:szCs w:val="20"/>
      <w:lang w:val="en-GB" w:eastAsia="en-US"/>
    </w:rPr>
  </w:style>
  <w:style w:type="paragraph" w:customStyle="1" w:styleId="a7">
    <w:name w:val="Знак"/>
    <w:basedOn w:val="a"/>
    <w:rsid w:val="00702689"/>
    <w:pPr>
      <w:widowControl w:val="0"/>
      <w:adjustRightInd w:val="0"/>
      <w:spacing w:after="160" w:line="240" w:lineRule="exact"/>
      <w:jc w:val="right"/>
    </w:pPr>
    <w:rPr>
      <w:sz w:val="20"/>
      <w:szCs w:val="20"/>
      <w:lang w:val="en-GB" w:eastAsia="en-US"/>
    </w:rPr>
  </w:style>
  <w:style w:type="table" w:styleId="a8">
    <w:name w:val="Table Grid"/>
    <w:basedOn w:val="a1"/>
    <w:rsid w:val="00407D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BB1020"/>
    <w:rPr>
      <w:color w:val="0000FF"/>
      <w:u w:val="single"/>
    </w:rPr>
  </w:style>
  <w:style w:type="paragraph" w:customStyle="1" w:styleId="ConsPlusNormal">
    <w:name w:val="ConsPlusNormal"/>
    <w:rsid w:val="00A14275"/>
    <w:pPr>
      <w:autoSpaceDE w:val="0"/>
      <w:autoSpaceDN w:val="0"/>
      <w:adjustRightInd w:val="0"/>
      <w:ind w:firstLine="720"/>
    </w:pPr>
    <w:rPr>
      <w:rFonts w:ascii="Arial" w:hAnsi="Arial" w:cs="Arial"/>
    </w:rPr>
  </w:style>
  <w:style w:type="paragraph" w:styleId="aa">
    <w:name w:val="Body Text"/>
    <w:basedOn w:val="a"/>
    <w:rsid w:val="00FD3D75"/>
    <w:pPr>
      <w:spacing w:after="120"/>
    </w:pPr>
  </w:style>
  <w:style w:type="paragraph" w:customStyle="1" w:styleId="ConsPlusTitle">
    <w:name w:val="ConsPlusTitle"/>
    <w:rsid w:val="00FD3D75"/>
    <w:pPr>
      <w:widowControl w:val="0"/>
      <w:autoSpaceDE w:val="0"/>
      <w:autoSpaceDN w:val="0"/>
      <w:adjustRightInd w:val="0"/>
    </w:pPr>
    <w:rPr>
      <w:rFonts w:ascii="Arial" w:hAnsi="Arial" w:cs="Arial"/>
      <w:b/>
      <w:bCs/>
    </w:rPr>
  </w:style>
  <w:style w:type="paragraph" w:styleId="21">
    <w:name w:val="Body Text 2"/>
    <w:basedOn w:val="a"/>
    <w:rsid w:val="00A67D31"/>
    <w:pPr>
      <w:spacing w:after="120" w:line="480" w:lineRule="auto"/>
    </w:pPr>
    <w:rPr>
      <w:sz w:val="20"/>
      <w:szCs w:val="20"/>
    </w:rPr>
  </w:style>
  <w:style w:type="paragraph" w:styleId="ab">
    <w:name w:val="Block Text"/>
    <w:basedOn w:val="a"/>
    <w:rsid w:val="006C7D4B"/>
    <w:pPr>
      <w:tabs>
        <w:tab w:val="left" w:pos="8505"/>
      </w:tabs>
      <w:ind w:left="567" w:right="425"/>
      <w:jc w:val="center"/>
    </w:pPr>
    <w:rPr>
      <w:b/>
      <w:sz w:val="28"/>
      <w:szCs w:val="28"/>
    </w:rPr>
  </w:style>
  <w:style w:type="character" w:customStyle="1" w:styleId="ac">
    <w:name w:val="Цветовое выделение"/>
    <w:rsid w:val="00975C8A"/>
    <w:rPr>
      <w:b/>
      <w:color w:val="26282F"/>
      <w:sz w:val="26"/>
    </w:rPr>
  </w:style>
  <w:style w:type="paragraph" w:customStyle="1" w:styleId="ad">
    <w:name w:val="Нормальный (таблица)"/>
    <w:basedOn w:val="a"/>
    <w:next w:val="a"/>
    <w:rsid w:val="00975C8A"/>
    <w:pPr>
      <w:widowControl w:val="0"/>
      <w:autoSpaceDE w:val="0"/>
      <w:autoSpaceDN w:val="0"/>
      <w:adjustRightInd w:val="0"/>
      <w:jc w:val="both"/>
    </w:pPr>
    <w:rPr>
      <w:rFonts w:ascii="Arial" w:hAnsi="Arial"/>
    </w:rPr>
  </w:style>
  <w:style w:type="paragraph" w:customStyle="1" w:styleId="ae">
    <w:name w:val="Прижатый влево"/>
    <w:basedOn w:val="a"/>
    <w:next w:val="a"/>
    <w:rsid w:val="00975C8A"/>
    <w:pPr>
      <w:widowControl w:val="0"/>
      <w:autoSpaceDE w:val="0"/>
      <w:autoSpaceDN w:val="0"/>
      <w:adjustRightInd w:val="0"/>
    </w:pPr>
    <w:rPr>
      <w:rFonts w:ascii="Arial" w:hAnsi="Arial"/>
    </w:rPr>
  </w:style>
  <w:style w:type="paragraph" w:styleId="31">
    <w:name w:val="Body Text 3"/>
    <w:basedOn w:val="a"/>
    <w:rsid w:val="004409A2"/>
    <w:pPr>
      <w:spacing w:after="120"/>
    </w:pPr>
    <w:rPr>
      <w:sz w:val="16"/>
      <w:szCs w:val="16"/>
    </w:rPr>
  </w:style>
  <w:style w:type="character" w:styleId="af">
    <w:name w:val="page number"/>
    <w:basedOn w:val="a0"/>
    <w:rsid w:val="004409A2"/>
  </w:style>
  <w:style w:type="paragraph" w:customStyle="1" w:styleId="10">
    <w:name w:val="Знак Знак Знак1 Знак Знак Знак Знак"/>
    <w:basedOn w:val="a"/>
    <w:rsid w:val="004409A2"/>
    <w:pPr>
      <w:widowControl w:val="0"/>
      <w:adjustRightInd w:val="0"/>
      <w:spacing w:after="160" w:line="240" w:lineRule="exact"/>
      <w:jc w:val="right"/>
    </w:pPr>
    <w:rPr>
      <w:sz w:val="20"/>
      <w:szCs w:val="20"/>
      <w:lang w:val="en-GB" w:eastAsia="en-US"/>
    </w:rPr>
  </w:style>
  <w:style w:type="paragraph" w:styleId="af0">
    <w:name w:val="header"/>
    <w:basedOn w:val="a"/>
    <w:link w:val="af1"/>
    <w:rsid w:val="004409A2"/>
    <w:pPr>
      <w:tabs>
        <w:tab w:val="center" w:pos="4677"/>
        <w:tab w:val="right" w:pos="9355"/>
      </w:tabs>
    </w:pPr>
  </w:style>
  <w:style w:type="character" w:customStyle="1" w:styleId="af1">
    <w:name w:val="Верхний колонтитул Знак"/>
    <w:basedOn w:val="a0"/>
    <w:link w:val="af0"/>
    <w:rsid w:val="0075343B"/>
    <w:rPr>
      <w:sz w:val="24"/>
      <w:szCs w:val="24"/>
      <w:lang w:val="ru-RU" w:eastAsia="ru-RU" w:bidi="ar-SA"/>
    </w:rPr>
  </w:style>
  <w:style w:type="paragraph" w:styleId="af2">
    <w:name w:val="footer"/>
    <w:basedOn w:val="a"/>
    <w:rsid w:val="004409A2"/>
    <w:pPr>
      <w:tabs>
        <w:tab w:val="center" w:pos="4677"/>
        <w:tab w:val="right" w:pos="9355"/>
      </w:tabs>
    </w:pPr>
  </w:style>
  <w:style w:type="paragraph" w:styleId="af3">
    <w:name w:val="Normal (Web)"/>
    <w:basedOn w:val="a"/>
    <w:rsid w:val="0075343B"/>
    <w:pPr>
      <w:spacing w:before="100" w:beforeAutospacing="1" w:after="100" w:afterAutospacing="1"/>
    </w:pPr>
  </w:style>
  <w:style w:type="character" w:styleId="af4">
    <w:name w:val="footnote reference"/>
    <w:basedOn w:val="a0"/>
    <w:semiHidden/>
    <w:rsid w:val="0075343B"/>
    <w:rPr>
      <w:vertAlign w:val="superscript"/>
    </w:rPr>
  </w:style>
  <w:style w:type="paragraph" w:styleId="af5">
    <w:name w:val="footnote text"/>
    <w:basedOn w:val="a"/>
    <w:semiHidden/>
    <w:rsid w:val="0075343B"/>
    <w:rPr>
      <w:sz w:val="20"/>
      <w:szCs w:val="20"/>
    </w:rPr>
  </w:style>
  <w:style w:type="paragraph" w:customStyle="1" w:styleId="af6">
    <w:name w:val="Таблицы (моноширинный)"/>
    <w:basedOn w:val="a"/>
    <w:next w:val="a"/>
    <w:rsid w:val="00197F0E"/>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197F0E"/>
    <w:pPr>
      <w:autoSpaceDE w:val="0"/>
      <w:autoSpaceDN w:val="0"/>
      <w:adjustRightInd w:val="0"/>
    </w:pPr>
    <w:rPr>
      <w:rFonts w:ascii="Courier New" w:hAnsi="Courier New" w:cs="Courier New"/>
    </w:rPr>
  </w:style>
  <w:style w:type="paragraph" w:customStyle="1" w:styleId="ConsPlusCell">
    <w:name w:val="ConsPlusCell"/>
    <w:rsid w:val="00197F0E"/>
    <w:pPr>
      <w:autoSpaceDE w:val="0"/>
      <w:autoSpaceDN w:val="0"/>
      <w:adjustRightInd w:val="0"/>
    </w:pPr>
    <w:rPr>
      <w:rFonts w:ascii="Arial" w:hAnsi="Arial" w:cs="Arial"/>
    </w:rPr>
  </w:style>
  <w:style w:type="paragraph" w:customStyle="1" w:styleId="Standard">
    <w:name w:val="Standard"/>
    <w:rsid w:val="006A2FD5"/>
    <w:pPr>
      <w:widowControl w:val="0"/>
      <w:suppressAutoHyphens/>
      <w:autoSpaceDN w:val="0"/>
    </w:pPr>
    <w:rPr>
      <w:rFonts w:eastAsia="Andale Sans UI" w:cs="Tahoma"/>
      <w:kern w:val="3"/>
      <w:sz w:val="24"/>
      <w:szCs w:val="24"/>
      <w:lang w:val="de-DE" w:eastAsia="ja-JP" w:bidi="fa-IR"/>
    </w:rPr>
  </w:style>
  <w:style w:type="character" w:customStyle="1" w:styleId="FontStyle47">
    <w:name w:val="Font Style47"/>
    <w:uiPriority w:val="99"/>
    <w:rsid w:val="00D3096A"/>
    <w:rPr>
      <w:rFonts w:ascii="Times New Roman" w:hAnsi="Times New Roman" w:cs="Times New Roman"/>
      <w:sz w:val="22"/>
      <w:szCs w:val="22"/>
    </w:rPr>
  </w:style>
  <w:style w:type="paragraph" w:styleId="af7">
    <w:name w:val="List Paragraph"/>
    <w:basedOn w:val="a"/>
    <w:uiPriority w:val="34"/>
    <w:qFormat/>
    <w:rsid w:val="009D1EED"/>
    <w:pPr>
      <w:ind w:left="720"/>
      <w:contextualSpacing/>
    </w:pPr>
  </w:style>
  <w:style w:type="paragraph" w:customStyle="1" w:styleId="af8">
    <w:name w:val="Заголовок Приложения"/>
    <w:basedOn w:val="2"/>
    <w:rsid w:val="000E6EF5"/>
    <w:pPr>
      <w:keepLines/>
      <w:numPr>
        <w:ilvl w:val="1"/>
      </w:numPr>
      <w:suppressAutoHyphens/>
      <w:overflowPunct/>
      <w:autoSpaceDE/>
      <w:autoSpaceDN/>
      <w:adjustRightInd/>
      <w:spacing w:before="120" w:after="240" w:line="360" w:lineRule="auto"/>
      <w:jc w:val="left"/>
      <w:textAlignment w:val="auto"/>
      <w:outlineLvl w:val="9"/>
    </w:pPr>
    <w:rPr>
      <w:rFonts w:cs="Arial"/>
      <w:bCs/>
      <w:iCs/>
      <w:noProof w:val="0"/>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divs>
    <w:div w:id="10130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58D73A871AE677CDC3C9450C43F5D892ECF649CBB781D4134A86F5CB7480CB341A4DAA722F092A6BK6SBE" TargetMode="External"/><Relationship Id="rId18" Type="http://schemas.openxmlformats.org/officeDocument/2006/relationships/hyperlink" Target="http://base.garant.ru/12177515/87f87c00c1712306229db52e8e9eb87b/" TargetMode="External"/><Relationship Id="rId3" Type="http://schemas.openxmlformats.org/officeDocument/2006/relationships/customXml" Target="../customXml/item3.xml"/><Relationship Id="rId21" Type="http://schemas.openxmlformats.org/officeDocument/2006/relationships/hyperlink" Target="http://base.garant.ru/12177515/7a58987b486424ad79b62aa427dab1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8B04C67B3AA9E8D08BB8FFE6F44D4404FEB29CD51F78C05CB436DEE31DA0AE5BC3D20B5617F3u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A2D2EE30E5549588A74EBD71E8BF8E11F223B09AE8C889EBE58EFF1DF22EA4E5369C461E8BF7751t7xAM" TargetMode="External"/><Relationship Id="rId20" Type="http://schemas.openxmlformats.org/officeDocument/2006/relationships/hyperlink" Target="http://base.garant.ru/12177515/7a58987b486424ad79b62aa427dab1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8D73A871AE677CDC3C9450C43F5D892ECF649CBB781D4134A86F5CB7480CB341A4DAA722F092A6BK6SAE" TargetMode="External"/><Relationship Id="rId23" Type="http://schemas.openxmlformats.org/officeDocument/2006/relationships/hyperlink" Target="http://base.garant.ru/12177515/7a58987b486424ad79b62aa427dab1df/" TargetMode="External"/><Relationship Id="rId10" Type="http://schemas.openxmlformats.org/officeDocument/2006/relationships/footnotes" Target="footnotes.xml"/><Relationship Id="rId19" Type="http://schemas.openxmlformats.org/officeDocument/2006/relationships/hyperlink" Target="http://base.garant.ru/12177515/7a58987b486424ad79b62aa427dab1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58D73A871AE677CDC3C9450C43F5D892EBF14ACBB183891942DFF9C9738F94231D04A6732F092AK6SFE" TargetMode="External"/><Relationship Id="rId22"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 « Перевод жилого помещения в нежилое помещение и нежилого помещения в жилое помещение»
</_x041e__x043f__x0438__x0441__x0430__x043d__x0438__x0435_>
    <_x041f__x0430__x043f__x043a__x0430_ xmlns="7c11704a-b922-4939-8652-48c2d65c5b07">2018 год</_x041f__x0430__x043f__x043a__x0430_>
    <_dlc_DocId xmlns="57504d04-691e-4fc4-8f09-4f19fdbe90f6">XXJ7TYMEEKJ2-1602-103</_dlc_DocId>
    <_dlc_DocIdUrl xmlns="57504d04-691e-4fc4-8f09-4f19fdbe90f6">
      <Url>https://vip.gov.mari.ru/sernur/_layouts/DocIdRedir.aspx?ID=XXJ7TYMEEKJ2-1602-103</Url>
      <Description>XXJ7TYMEEKJ2-1602-103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2F1F4-267A-421A-B510-6126D5910E25}"/>
</file>

<file path=customXml/itemProps2.xml><?xml version="1.0" encoding="utf-8"?>
<ds:datastoreItem xmlns:ds="http://schemas.openxmlformats.org/officeDocument/2006/customXml" ds:itemID="{F618F770-717C-4DCE-AC57-52E34C6568B3}"/>
</file>

<file path=customXml/itemProps3.xml><?xml version="1.0" encoding="utf-8"?>
<ds:datastoreItem xmlns:ds="http://schemas.openxmlformats.org/officeDocument/2006/customXml" ds:itemID="{D5DCA55B-E16D-4136-91F7-E417EFB5610A}"/>
</file>

<file path=customXml/itemProps4.xml><?xml version="1.0" encoding="utf-8"?>
<ds:datastoreItem xmlns:ds="http://schemas.openxmlformats.org/officeDocument/2006/customXml" ds:itemID="{55C19A92-26A2-4FEE-8F92-1462D04EF6D0}"/>
</file>

<file path=customXml/itemProps5.xml><?xml version="1.0" encoding="utf-8"?>
<ds:datastoreItem xmlns:ds="http://schemas.openxmlformats.org/officeDocument/2006/customXml" ds:itemID="{EE3CAFAB-5B45-416F-B521-06C142E6C8BC}"/>
</file>

<file path=docProps/app.xml><?xml version="1.0" encoding="utf-8"?>
<Properties xmlns="http://schemas.openxmlformats.org/officeDocument/2006/extended-properties" xmlns:vt="http://schemas.openxmlformats.org/officeDocument/2006/docPropsVTypes">
  <Template>Normal.dotm</Template>
  <TotalTime>34</TotalTime>
  <Pages>14</Pages>
  <Words>5161</Words>
  <Characters>29420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Постановление от 06.11.2009 № 514</vt:lpstr>
    </vt:vector>
  </TitlesOfParts>
  <Company>home</Company>
  <LinksUpToDate>false</LinksUpToDate>
  <CharactersWithSpaces>34512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№219 от 03.07.2018 г.</dc:title>
  <dc:creator>home</dc:creator>
  <cp:lastModifiedBy>Admin</cp:lastModifiedBy>
  <cp:revision>11</cp:revision>
  <cp:lastPrinted>2018-07-13T13:36:00Z</cp:lastPrinted>
  <dcterms:created xsi:type="dcterms:W3CDTF">2018-07-03T10:11:00Z</dcterms:created>
  <dcterms:modified xsi:type="dcterms:W3CDTF">2018-07-18T05:52:00Z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XXJ7TYMEEKJ2-1602-103</vt:lpwstr>
  </property>
  <property fmtid="{D5CDD505-2E9C-101B-9397-08002B2CF9AE}" pid="3" name="_dlc_DocIdItemGuid">
    <vt:lpwstr>94b5130f-aacc-4b30-8fe8-1e0d24c02137</vt:lpwstr>
  </property>
  <property fmtid="{D5CDD505-2E9C-101B-9397-08002B2CF9AE}" pid="4" name="_dlc_DocIdUrl">
    <vt:lpwstr>https://vip.gov.mari.ru/sernur/_layouts/DocIdRedir.aspx?ID=XXJ7TYMEEKJ2-1602-103, XXJ7TYMEEKJ2-1602-103</vt:lpwstr>
  </property>
  <property fmtid="{D5CDD505-2E9C-101B-9397-08002B2CF9AE}" pid="5" name="ContentTypeId">
    <vt:lpwstr>0x010100A89ACF32C889DF47B1DEFC492E3ECB05</vt:lpwstr>
  </property>
</Properties>
</file>