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B" w:rsidRPr="00B90D9B" w:rsidRDefault="00E03A7F" w:rsidP="001C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pt;margin-top:-43.35pt;width:64.95pt;height:66.6pt;z-index:251660288;mso-wrap-style:none" stroked="f">
            <v:textbox style="mso-next-textbox:#_x0000_s1027;mso-fit-shape-to-text:t">
              <w:txbxContent>
                <w:p w:rsidR="00B90D9B" w:rsidRDefault="00B90D9B" w:rsidP="00B90D9B">
                  <w:r>
                    <w:rPr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0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0D9B" w:rsidRPr="00B90D9B" w:rsidRDefault="00B90D9B" w:rsidP="001C446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90D9B" w:rsidRPr="00B90D9B" w:rsidTr="00FE2D5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B90D9B" w:rsidRPr="00B90D9B" w:rsidRDefault="00B90D9B" w:rsidP="00FE2D5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D9B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B90D9B" w:rsidRPr="00B90D9B" w:rsidTr="00FE2D5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90D9B" w:rsidRPr="00B90D9B" w:rsidRDefault="00B90D9B" w:rsidP="001C44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9B" w:rsidRPr="00B90D9B" w:rsidRDefault="00B90D9B" w:rsidP="00B9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90D9B" w:rsidRPr="00B90D9B" w:rsidRDefault="00B90D9B" w:rsidP="00B9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90D9B" w:rsidRPr="00B90D9B" w:rsidRDefault="00B90D9B" w:rsidP="00B9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9B" w:rsidRPr="00B90D9B" w:rsidRDefault="00B90D9B" w:rsidP="00B9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9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A7EE7" w:rsidRDefault="001A7EE7" w:rsidP="001A7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F74" w:rsidRPr="001A7EE7" w:rsidRDefault="00686F74" w:rsidP="001A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74" w:rsidRPr="001A7EE7" w:rsidRDefault="00686F74" w:rsidP="001A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74" w:rsidRDefault="004604F7" w:rsidP="001A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1A7EE7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51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</w:p>
    <w:p w:rsidR="00686F74" w:rsidRDefault="00686F74" w:rsidP="001A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E7" w:rsidRPr="001A7EE7" w:rsidRDefault="001A7EE7" w:rsidP="001A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DD0" w:rsidRPr="001A7EE7" w:rsidRDefault="00904945" w:rsidP="001A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E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A7EE7" w:rsidRDefault="00904945" w:rsidP="001A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E7">
        <w:rPr>
          <w:rFonts w:ascii="Times New Roman" w:hAnsi="Times New Roman" w:cs="Times New Roman"/>
          <w:b/>
          <w:sz w:val="28"/>
          <w:szCs w:val="28"/>
        </w:rPr>
        <w:t xml:space="preserve"> Сернурск</w:t>
      </w:r>
      <w:r w:rsidR="001A7EE7">
        <w:rPr>
          <w:rFonts w:ascii="Times New Roman" w:hAnsi="Times New Roman" w:cs="Times New Roman"/>
          <w:b/>
          <w:sz w:val="28"/>
          <w:szCs w:val="28"/>
        </w:rPr>
        <w:t>ого муниципального района от 10.12.</w:t>
      </w:r>
      <w:r w:rsidRPr="001A7EE7">
        <w:rPr>
          <w:rFonts w:ascii="Times New Roman" w:hAnsi="Times New Roman" w:cs="Times New Roman"/>
          <w:b/>
          <w:sz w:val="28"/>
          <w:szCs w:val="28"/>
        </w:rPr>
        <w:t>2010 г. № 553</w:t>
      </w:r>
    </w:p>
    <w:p w:rsidR="000B7EBD" w:rsidRPr="001A7EE7" w:rsidRDefault="001A7EE7" w:rsidP="001A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7EE7">
        <w:rPr>
          <w:rFonts w:ascii="Times New Roman" w:hAnsi="Times New Roman" w:cs="Times New Roman"/>
          <w:b/>
          <w:sz w:val="28"/>
          <w:szCs w:val="28"/>
        </w:rPr>
        <w:t xml:space="preserve">О переходе на новую систему </w:t>
      </w:r>
      <w:proofErr w:type="gramStart"/>
      <w:r w:rsidRPr="001A7EE7">
        <w:rPr>
          <w:rFonts w:ascii="Times New Roman" w:hAnsi="Times New Roman" w:cs="Times New Roman"/>
          <w:b/>
          <w:sz w:val="28"/>
          <w:szCs w:val="28"/>
        </w:rPr>
        <w:t>оплаты труда работников муниципальных учреждений культуры муниципального</w:t>
      </w:r>
      <w:proofErr w:type="gramEnd"/>
      <w:r w:rsidRPr="001A7EE7">
        <w:rPr>
          <w:rFonts w:ascii="Times New Roman" w:hAnsi="Times New Roman" w:cs="Times New Roman"/>
          <w:b/>
          <w:sz w:val="28"/>
          <w:szCs w:val="28"/>
        </w:rPr>
        <w:t xml:space="preserve"> образования «Сернурский муниципальный район»</w:t>
      </w:r>
    </w:p>
    <w:p w:rsidR="004849E7" w:rsidRDefault="00904945" w:rsidP="001A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E7">
        <w:rPr>
          <w:rFonts w:ascii="Times New Roman" w:hAnsi="Times New Roman" w:cs="Times New Roman"/>
          <w:sz w:val="28"/>
          <w:szCs w:val="28"/>
        </w:rPr>
        <w:tab/>
      </w:r>
    </w:p>
    <w:p w:rsidR="001A7EE7" w:rsidRPr="001A7EE7" w:rsidRDefault="001A7EE7" w:rsidP="001A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E7" w:rsidRPr="001A7EE7" w:rsidRDefault="004849E7" w:rsidP="001A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45" w:rsidRPr="001A7EE7" w:rsidRDefault="00904945" w:rsidP="001A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Марий Эл от 18 ноября 2015 г</w:t>
      </w:r>
      <w:r w:rsidR="00AB0DD0" w:rsidRPr="001A7EE7">
        <w:rPr>
          <w:rFonts w:ascii="Times New Roman" w:hAnsi="Times New Roman" w:cs="Times New Roman"/>
          <w:sz w:val="28"/>
          <w:szCs w:val="28"/>
        </w:rPr>
        <w:t>ода</w:t>
      </w:r>
      <w:r w:rsidRPr="001A7EE7">
        <w:rPr>
          <w:rFonts w:ascii="Times New Roman" w:hAnsi="Times New Roman" w:cs="Times New Roman"/>
          <w:sz w:val="28"/>
          <w:szCs w:val="28"/>
        </w:rPr>
        <w:t xml:space="preserve"> № 637 «О внесении изменений в некоторые постановления Правительства Республики  Марий Эл» администрация Сернурского муниципального района </w:t>
      </w:r>
      <w:r w:rsidR="00686F74" w:rsidRPr="001A7EE7">
        <w:rPr>
          <w:rFonts w:ascii="Times New Roman" w:hAnsi="Times New Roman" w:cs="Times New Roman"/>
          <w:spacing w:val="80"/>
          <w:sz w:val="28"/>
          <w:szCs w:val="28"/>
        </w:rPr>
        <w:t>п</w:t>
      </w:r>
      <w:r w:rsidRPr="001A7EE7">
        <w:rPr>
          <w:rFonts w:ascii="Times New Roman" w:hAnsi="Times New Roman" w:cs="Times New Roman"/>
          <w:spacing w:val="80"/>
          <w:sz w:val="28"/>
          <w:szCs w:val="28"/>
        </w:rPr>
        <w:t>остановляет</w:t>
      </w:r>
      <w:r w:rsidRPr="001A7EE7">
        <w:rPr>
          <w:rFonts w:ascii="Times New Roman" w:hAnsi="Times New Roman" w:cs="Times New Roman"/>
          <w:sz w:val="28"/>
          <w:szCs w:val="28"/>
        </w:rPr>
        <w:t>:</w:t>
      </w:r>
    </w:p>
    <w:p w:rsidR="00287C66" w:rsidRPr="00287C66" w:rsidRDefault="00904945" w:rsidP="001A7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A7EE7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муниципальных учреждений культуры</w:t>
      </w:r>
      <w:r w:rsidR="00FA0CB8" w:rsidRPr="001A7EE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A0CB8" w:rsidRPr="00287C66">
        <w:rPr>
          <w:rFonts w:ascii="Times New Roman" w:hAnsi="Times New Roman" w:cs="Times New Roman"/>
          <w:sz w:val="28"/>
          <w:szCs w:val="28"/>
        </w:rPr>
        <w:t xml:space="preserve"> образования «Сернурский муниципальный район», утвержденное постановлением администрации Сернурского муниципального района от 10 декабря 2010 г. № 553 «О переходе на новую систему </w:t>
      </w:r>
      <w:proofErr w:type="gramStart"/>
      <w:r w:rsidR="00FA0CB8" w:rsidRPr="00287C66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 муниципального</w:t>
      </w:r>
      <w:proofErr w:type="gramEnd"/>
      <w:r w:rsidR="00FA0CB8" w:rsidRPr="00287C66">
        <w:rPr>
          <w:rFonts w:ascii="Times New Roman" w:hAnsi="Times New Roman" w:cs="Times New Roman"/>
          <w:sz w:val="28"/>
          <w:szCs w:val="28"/>
        </w:rPr>
        <w:t xml:space="preserve"> образования «Сернурский муниципальный район» </w:t>
      </w:r>
      <w:r w:rsidR="001A7EE7">
        <w:rPr>
          <w:rFonts w:ascii="Times New Roman" w:hAnsi="Times New Roman" w:cs="Times New Roman"/>
          <w:sz w:val="28"/>
          <w:szCs w:val="28"/>
        </w:rPr>
        <w:t>(в ред.</w:t>
      </w:r>
      <w:r w:rsidR="00686F74" w:rsidRPr="00287C66">
        <w:rPr>
          <w:rFonts w:ascii="Times New Roman" w:hAnsi="Times New Roman" w:cs="Times New Roman"/>
          <w:sz w:val="28"/>
          <w:szCs w:val="28"/>
        </w:rPr>
        <w:t xml:space="preserve"> от 06</w:t>
      </w:r>
      <w:r w:rsidR="00D90CB5">
        <w:rPr>
          <w:rFonts w:ascii="Times New Roman" w:hAnsi="Times New Roman" w:cs="Times New Roman"/>
          <w:sz w:val="28"/>
          <w:szCs w:val="28"/>
        </w:rPr>
        <w:t>.06.</w:t>
      </w:r>
      <w:r w:rsidR="00686F74" w:rsidRPr="00287C66">
        <w:rPr>
          <w:rFonts w:ascii="Times New Roman" w:hAnsi="Times New Roman" w:cs="Times New Roman"/>
          <w:sz w:val="28"/>
          <w:szCs w:val="28"/>
        </w:rPr>
        <w:t xml:space="preserve">2014 г.), </w:t>
      </w:r>
      <w:r w:rsidR="00FA0CB8" w:rsidRPr="00287C6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A0CB8" w:rsidRPr="00287C66">
        <w:rPr>
          <w:sz w:val="28"/>
          <w:szCs w:val="28"/>
        </w:rPr>
        <w:t>:</w:t>
      </w:r>
    </w:p>
    <w:p w:rsidR="001846DC" w:rsidRPr="00287C66" w:rsidRDefault="001A7EE7" w:rsidP="001A7EE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7C66">
        <w:rPr>
          <w:rFonts w:ascii="Times New Roman" w:hAnsi="Times New Roman" w:cs="Times New Roman"/>
          <w:sz w:val="28"/>
          <w:szCs w:val="28"/>
        </w:rPr>
        <w:t>п</w:t>
      </w:r>
      <w:r w:rsidR="001846DC" w:rsidRPr="00287C66">
        <w:rPr>
          <w:rFonts w:ascii="Times New Roman" w:hAnsi="Times New Roman" w:cs="Times New Roman"/>
          <w:sz w:val="28"/>
          <w:szCs w:val="28"/>
        </w:rPr>
        <w:t>ункты 27-31 изложить в следующей редакции:</w:t>
      </w:r>
    </w:p>
    <w:p w:rsidR="001846DC" w:rsidRPr="00686F74" w:rsidRDefault="001846DC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«27.</w:t>
      </w:r>
      <w:r w:rsidR="00AB0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F74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определяется М</w:t>
      </w:r>
      <w:r w:rsidR="00132DAD">
        <w:rPr>
          <w:rFonts w:ascii="Times New Roman" w:hAnsi="Times New Roman" w:cs="Times New Roman"/>
          <w:sz w:val="28"/>
          <w:szCs w:val="28"/>
        </w:rPr>
        <w:t>униципальным учреждением</w:t>
      </w:r>
      <w:r w:rsidRPr="00686F74">
        <w:rPr>
          <w:rFonts w:ascii="Times New Roman" w:hAnsi="Times New Roman" w:cs="Times New Roman"/>
          <w:sz w:val="28"/>
          <w:szCs w:val="28"/>
        </w:rPr>
        <w:t xml:space="preserve"> </w:t>
      </w:r>
      <w:r w:rsidR="00132DAD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Республики Марий Эл «Отдел культуры администрации муниципального образования «Сернурский муниципальный район» </w:t>
      </w:r>
      <w:r w:rsidRPr="00686F74">
        <w:rPr>
          <w:rFonts w:ascii="Times New Roman" w:hAnsi="Times New Roman" w:cs="Times New Roman"/>
          <w:sz w:val="28"/>
          <w:szCs w:val="28"/>
        </w:rPr>
        <w:t>(далее</w:t>
      </w:r>
      <w:r w:rsidR="00686F74">
        <w:rPr>
          <w:rFonts w:ascii="Times New Roman" w:hAnsi="Times New Roman" w:cs="Times New Roman"/>
          <w:sz w:val="28"/>
          <w:szCs w:val="28"/>
        </w:rPr>
        <w:t xml:space="preserve"> </w:t>
      </w:r>
      <w:r w:rsidR="00132DAD">
        <w:rPr>
          <w:rFonts w:ascii="Times New Roman" w:hAnsi="Times New Roman" w:cs="Times New Roman"/>
          <w:sz w:val="28"/>
          <w:szCs w:val="28"/>
        </w:rPr>
        <w:t>–</w:t>
      </w:r>
      <w:r w:rsidR="00686F74">
        <w:rPr>
          <w:rFonts w:ascii="Times New Roman" w:hAnsi="Times New Roman" w:cs="Times New Roman"/>
          <w:sz w:val="28"/>
          <w:szCs w:val="28"/>
        </w:rPr>
        <w:t xml:space="preserve"> </w:t>
      </w:r>
      <w:r w:rsidR="00132DAD">
        <w:rPr>
          <w:rFonts w:ascii="Times New Roman" w:hAnsi="Times New Roman" w:cs="Times New Roman"/>
          <w:sz w:val="28"/>
          <w:szCs w:val="28"/>
        </w:rPr>
        <w:t>Отдел культуры</w:t>
      </w:r>
      <w:r w:rsidRPr="00686F74">
        <w:rPr>
          <w:rFonts w:ascii="Times New Roman" w:hAnsi="Times New Roman" w:cs="Times New Roman"/>
          <w:sz w:val="28"/>
          <w:szCs w:val="28"/>
        </w:rPr>
        <w:t>) в зависимости от сложности труда руководителя (штатная численность</w:t>
      </w:r>
      <w:r w:rsidR="00D53E55" w:rsidRPr="00686F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86F74">
        <w:rPr>
          <w:rFonts w:ascii="Times New Roman" w:hAnsi="Times New Roman" w:cs="Times New Roman"/>
          <w:sz w:val="28"/>
          <w:szCs w:val="28"/>
        </w:rPr>
        <w:t>)</w:t>
      </w:r>
      <w:r w:rsidR="00D53E55" w:rsidRPr="00686F74">
        <w:rPr>
          <w:rFonts w:ascii="Times New Roman" w:hAnsi="Times New Roman" w:cs="Times New Roman"/>
          <w:sz w:val="28"/>
          <w:szCs w:val="28"/>
        </w:rPr>
        <w:t xml:space="preserve"> и особенностей деятельности учреждения, </w:t>
      </w:r>
      <w:r w:rsidR="00D253FD">
        <w:rPr>
          <w:rFonts w:ascii="Times New Roman" w:hAnsi="Times New Roman" w:cs="Times New Roman"/>
          <w:sz w:val="28"/>
          <w:szCs w:val="28"/>
        </w:rPr>
        <w:t xml:space="preserve"> </w:t>
      </w:r>
      <w:r w:rsidR="00190ADD">
        <w:rPr>
          <w:rFonts w:ascii="Times New Roman" w:hAnsi="Times New Roman" w:cs="Times New Roman"/>
          <w:sz w:val="28"/>
          <w:szCs w:val="28"/>
        </w:rPr>
        <w:t>исходя из средней заработной платы работников учреждения,</w:t>
      </w:r>
      <w:r w:rsidR="00D253FD">
        <w:rPr>
          <w:rFonts w:ascii="Times New Roman" w:hAnsi="Times New Roman" w:cs="Times New Roman"/>
          <w:sz w:val="28"/>
          <w:szCs w:val="28"/>
        </w:rPr>
        <w:t xml:space="preserve"> </w:t>
      </w:r>
      <w:r w:rsidR="00D53E55" w:rsidRPr="00686F74">
        <w:rPr>
          <w:rFonts w:ascii="Times New Roman" w:hAnsi="Times New Roman" w:cs="Times New Roman"/>
          <w:sz w:val="28"/>
          <w:szCs w:val="28"/>
        </w:rPr>
        <w:t xml:space="preserve">формируемой за счет всех источников </w:t>
      </w:r>
      <w:r w:rsidR="00D53E55" w:rsidRPr="00686F74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и рассчитываемой за предыдущий календарный год, в соответствии с</w:t>
      </w:r>
      <w:proofErr w:type="gramEnd"/>
      <w:r w:rsidR="00D53E55" w:rsidRPr="00686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E55" w:rsidRPr="00686F74">
        <w:rPr>
          <w:rFonts w:ascii="Times New Roman" w:hAnsi="Times New Roman" w:cs="Times New Roman"/>
          <w:sz w:val="28"/>
          <w:szCs w:val="28"/>
        </w:rPr>
        <w:t xml:space="preserve">государственной статистической отчетностью учреждения по форме № </w:t>
      </w:r>
      <w:proofErr w:type="spellStart"/>
      <w:r w:rsidR="00D53E55" w:rsidRPr="00686F74">
        <w:rPr>
          <w:rFonts w:ascii="Times New Roman" w:hAnsi="Times New Roman" w:cs="Times New Roman"/>
          <w:sz w:val="28"/>
          <w:szCs w:val="28"/>
        </w:rPr>
        <w:t>ЗП-культура</w:t>
      </w:r>
      <w:proofErr w:type="spellEnd"/>
      <w:r w:rsidR="00D53E55" w:rsidRPr="00686F74">
        <w:rPr>
          <w:rFonts w:ascii="Times New Roman" w:hAnsi="Times New Roman" w:cs="Times New Roman"/>
          <w:sz w:val="28"/>
          <w:szCs w:val="28"/>
        </w:rPr>
        <w:t xml:space="preserve"> «Сведения о численности и оплате труда работников сферы культуры по категориям персонала», утвержденной приказом Федеральной службы государственной статистики от 19 ноября 2014 г. № 671 «Об утверждении статистического инструментария для проведения федерального статистического</w:t>
      </w:r>
      <w:r w:rsidR="002B713A" w:rsidRPr="00686F74">
        <w:rPr>
          <w:rFonts w:ascii="Times New Roman" w:hAnsi="Times New Roman" w:cs="Times New Roman"/>
          <w:sz w:val="28"/>
          <w:szCs w:val="28"/>
        </w:rPr>
        <w:t xml:space="preserve"> 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</w:t>
      </w:r>
      <w:proofErr w:type="gramEnd"/>
      <w:r w:rsidR="002B713A" w:rsidRPr="00686F74">
        <w:rPr>
          <w:rFonts w:ascii="Times New Roman" w:hAnsi="Times New Roman" w:cs="Times New Roman"/>
          <w:sz w:val="28"/>
          <w:szCs w:val="28"/>
        </w:rPr>
        <w:t xml:space="preserve"> платы в соответствии с Указом Президента Российской Федерации от 07 мая 2012 г. № 597 «О мероприятиях по реализации государственной социальной политики», и составляет до 3 размеров указанной средней заработной платы.</w:t>
      </w:r>
    </w:p>
    <w:p w:rsidR="007847B9" w:rsidRPr="00686F74" w:rsidRDefault="007847B9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Общее количество заместителей руководителя учреждения устанавливается </w:t>
      </w:r>
      <w:r w:rsidR="00132DAD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686F74">
        <w:rPr>
          <w:rFonts w:ascii="Times New Roman" w:hAnsi="Times New Roman" w:cs="Times New Roman"/>
          <w:sz w:val="28"/>
          <w:szCs w:val="28"/>
        </w:rPr>
        <w:t>, но не более 3 единиц:</w:t>
      </w:r>
    </w:p>
    <w:p w:rsidR="007847B9" w:rsidRPr="00686F74" w:rsidRDefault="007E5055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47B9" w:rsidRPr="00686F74">
        <w:rPr>
          <w:rFonts w:ascii="Times New Roman" w:hAnsi="Times New Roman" w:cs="Times New Roman"/>
          <w:sz w:val="28"/>
          <w:szCs w:val="28"/>
        </w:rPr>
        <w:t>олжность заместителя по основной (уставной) деятельности вводится при общей штатной численности работников учреждения 10 и более единиц;</w:t>
      </w:r>
    </w:p>
    <w:p w:rsidR="007847B9" w:rsidRPr="00686F74" w:rsidRDefault="007E5055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47B9" w:rsidRPr="00686F74">
        <w:rPr>
          <w:rFonts w:ascii="Times New Roman" w:hAnsi="Times New Roman" w:cs="Times New Roman"/>
          <w:sz w:val="28"/>
          <w:szCs w:val="28"/>
        </w:rPr>
        <w:t xml:space="preserve">олжность заместителя по общим вопросам (организационно-административной деятельности) вводится по согласованию с </w:t>
      </w:r>
      <w:r w:rsidR="00132DAD">
        <w:rPr>
          <w:rFonts w:ascii="Times New Roman" w:hAnsi="Times New Roman" w:cs="Times New Roman"/>
          <w:sz w:val="28"/>
          <w:szCs w:val="28"/>
        </w:rPr>
        <w:t>Отдел</w:t>
      </w:r>
      <w:r w:rsidR="007847B9" w:rsidRPr="00686F74">
        <w:rPr>
          <w:rFonts w:ascii="Times New Roman" w:hAnsi="Times New Roman" w:cs="Times New Roman"/>
          <w:sz w:val="28"/>
          <w:szCs w:val="28"/>
        </w:rPr>
        <w:t>ом</w:t>
      </w:r>
      <w:r w:rsidR="00132DA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92854" w:rsidRPr="00686F74">
        <w:rPr>
          <w:rFonts w:ascii="Times New Roman" w:hAnsi="Times New Roman" w:cs="Times New Roman"/>
          <w:sz w:val="28"/>
          <w:szCs w:val="28"/>
        </w:rPr>
        <w:t xml:space="preserve"> при общей штатной численности работников учреждения 80 и более единиц;</w:t>
      </w:r>
    </w:p>
    <w:p w:rsidR="00292854" w:rsidRPr="00686F74" w:rsidRDefault="007E5055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2854" w:rsidRPr="00686F74">
        <w:rPr>
          <w:rFonts w:ascii="Times New Roman" w:hAnsi="Times New Roman" w:cs="Times New Roman"/>
          <w:sz w:val="28"/>
          <w:szCs w:val="28"/>
        </w:rPr>
        <w:t xml:space="preserve">олжность заместителя по административно-хозяйственной деятельности (техническим вопросам, экономическому развитию) вводится по согласованию с </w:t>
      </w:r>
      <w:r w:rsidR="00132DAD">
        <w:rPr>
          <w:rFonts w:ascii="Times New Roman" w:hAnsi="Times New Roman" w:cs="Times New Roman"/>
          <w:sz w:val="28"/>
          <w:szCs w:val="28"/>
        </w:rPr>
        <w:t>Отдел</w:t>
      </w:r>
      <w:r w:rsidR="00292854" w:rsidRPr="00686F74">
        <w:rPr>
          <w:rFonts w:ascii="Times New Roman" w:hAnsi="Times New Roman" w:cs="Times New Roman"/>
          <w:sz w:val="28"/>
          <w:szCs w:val="28"/>
        </w:rPr>
        <w:t>ом</w:t>
      </w:r>
      <w:r w:rsidR="00132DA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92854" w:rsidRPr="00686F74">
        <w:rPr>
          <w:rFonts w:ascii="Times New Roman" w:hAnsi="Times New Roman" w:cs="Times New Roman"/>
          <w:sz w:val="28"/>
          <w:szCs w:val="28"/>
        </w:rPr>
        <w:t xml:space="preserve"> при  наличии одного или нескольких зданий, закрепленных за учреждением на праве оперативного управления, и общей штатной численности работников учреждения 80 и более единиц.</w:t>
      </w:r>
    </w:p>
    <w:p w:rsidR="00292854" w:rsidRPr="00686F74" w:rsidRDefault="00144C8A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Руководитель учреждения вправе самостоятельно определить направление деятельности заместителя руководителя учреждения в пределах установленного выше общего количества заместителей руководителя учреждения.</w:t>
      </w:r>
    </w:p>
    <w:p w:rsidR="00144C8A" w:rsidRPr="00686F74" w:rsidRDefault="00144C8A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Должностной оклад заместителя руководителя по основной (уставной) деятельности учреждения устанавливается на 20-30 процентов ниже должностного оклада руководителя </w:t>
      </w:r>
      <w:r w:rsidR="00F75894" w:rsidRPr="00686F7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75894" w:rsidRPr="00686F74" w:rsidRDefault="00F75894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по общим вопросам</w:t>
      </w:r>
      <w:r w:rsidR="001A7EE7">
        <w:rPr>
          <w:rFonts w:ascii="Times New Roman" w:hAnsi="Times New Roman" w:cs="Times New Roman"/>
          <w:sz w:val="28"/>
          <w:szCs w:val="28"/>
        </w:rPr>
        <w:t xml:space="preserve"> </w:t>
      </w:r>
      <w:r w:rsidRPr="00686F74">
        <w:rPr>
          <w:rFonts w:ascii="Times New Roman" w:hAnsi="Times New Roman" w:cs="Times New Roman"/>
          <w:sz w:val="28"/>
          <w:szCs w:val="28"/>
        </w:rPr>
        <w:t xml:space="preserve">(организационно-административной деятельности), административно-хозяйственной деятельности (техническим вопросам, экономическому развитию) </w:t>
      </w:r>
      <w:r w:rsidR="00132DAD">
        <w:rPr>
          <w:rFonts w:ascii="Times New Roman" w:hAnsi="Times New Roman" w:cs="Times New Roman"/>
          <w:sz w:val="28"/>
          <w:szCs w:val="28"/>
        </w:rPr>
        <w:t xml:space="preserve"> </w:t>
      </w:r>
      <w:r w:rsidRPr="00686F74">
        <w:rPr>
          <w:rFonts w:ascii="Times New Roman" w:hAnsi="Times New Roman" w:cs="Times New Roman"/>
          <w:sz w:val="28"/>
          <w:szCs w:val="28"/>
        </w:rPr>
        <w:t>учреждения устанавливается на 30 процентов ниже должностного оклада руководителя учреждения.</w:t>
      </w:r>
    </w:p>
    <w:p w:rsidR="00F75894" w:rsidRPr="00686F74" w:rsidRDefault="00F75894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заместителей руководителя</w:t>
      </w:r>
      <w:r w:rsidR="00132DAD">
        <w:rPr>
          <w:rFonts w:ascii="Times New Roman" w:hAnsi="Times New Roman" w:cs="Times New Roman"/>
          <w:sz w:val="28"/>
          <w:szCs w:val="28"/>
        </w:rPr>
        <w:t xml:space="preserve"> </w:t>
      </w:r>
      <w:r w:rsidR="009F3B79" w:rsidRPr="00686F74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 w:rsidR="00686F74">
        <w:rPr>
          <w:rFonts w:ascii="Times New Roman" w:hAnsi="Times New Roman" w:cs="Times New Roman"/>
          <w:sz w:val="28"/>
          <w:szCs w:val="28"/>
        </w:rPr>
        <w:t>с</w:t>
      </w:r>
      <w:r w:rsidR="009F3B79" w:rsidRPr="00686F74">
        <w:rPr>
          <w:rFonts w:ascii="Times New Roman" w:hAnsi="Times New Roman" w:cs="Times New Roman"/>
          <w:sz w:val="28"/>
          <w:szCs w:val="28"/>
        </w:rPr>
        <w:t>редней заработной платы работников учреждения за отчетный год устанавливается руководителем учреждения в кратности от 1 до 3.</w:t>
      </w:r>
    </w:p>
    <w:p w:rsidR="009F3B79" w:rsidRPr="00686F74" w:rsidRDefault="009F3B79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lastRenderedPageBreak/>
        <w:t>Установление должностного оклада художественному руководителю (заместителю руководителя) учреждения при выполнении им функций руководителя</w:t>
      </w:r>
      <w:r w:rsidR="007E5055">
        <w:rPr>
          <w:rFonts w:ascii="Times New Roman" w:hAnsi="Times New Roman" w:cs="Times New Roman"/>
          <w:sz w:val="28"/>
          <w:szCs w:val="28"/>
        </w:rPr>
        <w:t xml:space="preserve"> </w:t>
      </w:r>
      <w:r w:rsidRPr="00686F74">
        <w:rPr>
          <w:rFonts w:ascii="Times New Roman" w:hAnsi="Times New Roman" w:cs="Times New Roman"/>
          <w:sz w:val="28"/>
          <w:szCs w:val="28"/>
        </w:rPr>
        <w:t>(заместителя руководителя) учреждения осуществляется в соответствии с настоящим пунктом.</w:t>
      </w:r>
    </w:p>
    <w:p w:rsidR="007E5055" w:rsidRDefault="009F3B79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При создании новых учреждений и в других случаях, когда невозможно</w:t>
      </w:r>
      <w:r w:rsidR="006F750A" w:rsidRPr="00686F74">
        <w:rPr>
          <w:rFonts w:ascii="Times New Roman" w:hAnsi="Times New Roman" w:cs="Times New Roman"/>
          <w:sz w:val="28"/>
          <w:szCs w:val="28"/>
        </w:rPr>
        <w:t xml:space="preserve"> произвести расчет средней заработной платы работников учреждения для определения должностного оклада руководителя учреждения за календарный год, предшествующий году установления должностного оклада руководителя</w:t>
      </w:r>
      <w:r w:rsidR="007E5055">
        <w:rPr>
          <w:rFonts w:ascii="Times New Roman" w:hAnsi="Times New Roman" w:cs="Times New Roman"/>
          <w:sz w:val="28"/>
          <w:szCs w:val="28"/>
        </w:rPr>
        <w:t>,</w:t>
      </w:r>
      <w:r w:rsidR="00C46594">
        <w:rPr>
          <w:rFonts w:ascii="Times New Roman" w:hAnsi="Times New Roman" w:cs="Times New Roman"/>
          <w:sz w:val="28"/>
          <w:szCs w:val="28"/>
        </w:rPr>
        <w:t xml:space="preserve"> </w:t>
      </w:r>
      <w:r w:rsidR="007E5055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</w:t>
      </w:r>
      <w:r w:rsidR="006F750A" w:rsidRPr="00686F74">
        <w:rPr>
          <w:rFonts w:ascii="Times New Roman" w:hAnsi="Times New Roman" w:cs="Times New Roman"/>
          <w:sz w:val="28"/>
          <w:szCs w:val="28"/>
        </w:rPr>
        <w:t xml:space="preserve"> учреждения определяется </w:t>
      </w:r>
      <w:r w:rsidR="00132DAD">
        <w:rPr>
          <w:rFonts w:ascii="Times New Roman" w:hAnsi="Times New Roman" w:cs="Times New Roman"/>
          <w:sz w:val="28"/>
          <w:szCs w:val="28"/>
        </w:rPr>
        <w:t>Отдел</w:t>
      </w:r>
      <w:r w:rsidR="006F750A" w:rsidRPr="00686F74">
        <w:rPr>
          <w:rFonts w:ascii="Times New Roman" w:hAnsi="Times New Roman" w:cs="Times New Roman"/>
          <w:sz w:val="28"/>
          <w:szCs w:val="28"/>
        </w:rPr>
        <w:t>ом</w:t>
      </w:r>
      <w:r w:rsidR="00132DA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A7EE7">
        <w:rPr>
          <w:rFonts w:ascii="Times New Roman" w:hAnsi="Times New Roman" w:cs="Times New Roman"/>
          <w:sz w:val="28"/>
          <w:szCs w:val="28"/>
        </w:rPr>
        <w:t>.</w:t>
      </w:r>
    </w:p>
    <w:p w:rsidR="00FE028A" w:rsidRDefault="002127A3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28. С уч</w:t>
      </w:r>
      <w:r w:rsidR="00FE028A">
        <w:rPr>
          <w:rFonts w:ascii="Times New Roman" w:hAnsi="Times New Roman" w:cs="Times New Roman"/>
          <w:sz w:val="28"/>
          <w:szCs w:val="28"/>
        </w:rPr>
        <w:t>е</w:t>
      </w:r>
      <w:r w:rsidRPr="00686F74">
        <w:rPr>
          <w:rFonts w:ascii="Times New Roman" w:hAnsi="Times New Roman" w:cs="Times New Roman"/>
          <w:sz w:val="28"/>
          <w:szCs w:val="28"/>
        </w:rPr>
        <w:t xml:space="preserve">том условий труда руководителю учреждения, его заместителям устанавливается выплаты компенсационного характера, предусмотренные разделом </w:t>
      </w:r>
      <w:r w:rsidRPr="00686F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6F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E028A" w:rsidRDefault="002127A3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29.</w:t>
      </w:r>
      <w:r w:rsidR="00907B63">
        <w:rPr>
          <w:rFonts w:ascii="Times New Roman" w:hAnsi="Times New Roman" w:cs="Times New Roman"/>
          <w:sz w:val="28"/>
          <w:szCs w:val="28"/>
        </w:rPr>
        <w:t xml:space="preserve"> </w:t>
      </w:r>
      <w:r w:rsidRPr="00686F74">
        <w:rPr>
          <w:rFonts w:ascii="Times New Roman" w:hAnsi="Times New Roman" w:cs="Times New Roman"/>
          <w:sz w:val="28"/>
          <w:szCs w:val="28"/>
        </w:rPr>
        <w:t>Стимулирующие выплаты за интенсивность и высокие ре</w:t>
      </w:r>
      <w:r w:rsidR="001A7EE7">
        <w:rPr>
          <w:rFonts w:ascii="Times New Roman" w:hAnsi="Times New Roman" w:cs="Times New Roman"/>
          <w:sz w:val="28"/>
          <w:szCs w:val="28"/>
        </w:rPr>
        <w:t>зультаты работы устанавливаются</w:t>
      </w:r>
      <w:r w:rsidRPr="00686F74">
        <w:rPr>
          <w:rFonts w:ascii="Times New Roman" w:hAnsi="Times New Roman" w:cs="Times New Roman"/>
          <w:sz w:val="28"/>
          <w:szCs w:val="28"/>
        </w:rPr>
        <w:t>:</w:t>
      </w:r>
    </w:p>
    <w:p w:rsidR="00FE028A" w:rsidRDefault="002127A3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руководителю учреждения – по решению </w:t>
      </w:r>
      <w:r w:rsidR="00132DAD">
        <w:rPr>
          <w:rFonts w:ascii="Times New Roman" w:hAnsi="Times New Roman" w:cs="Times New Roman"/>
          <w:sz w:val="28"/>
          <w:szCs w:val="28"/>
        </w:rPr>
        <w:t>Отдела культуры</w:t>
      </w:r>
      <w:r w:rsidRPr="00686F74">
        <w:rPr>
          <w:rFonts w:ascii="Times New Roman" w:hAnsi="Times New Roman" w:cs="Times New Roman"/>
          <w:sz w:val="28"/>
          <w:szCs w:val="28"/>
        </w:rPr>
        <w:t>;</w:t>
      </w:r>
    </w:p>
    <w:p w:rsidR="00FE028A" w:rsidRDefault="002127A3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заместителям руководителя</w:t>
      </w:r>
      <w:r w:rsidR="001A7EE7">
        <w:rPr>
          <w:rFonts w:ascii="Times New Roman" w:hAnsi="Times New Roman" w:cs="Times New Roman"/>
          <w:sz w:val="28"/>
          <w:szCs w:val="28"/>
        </w:rPr>
        <w:t xml:space="preserve"> </w:t>
      </w:r>
      <w:r w:rsidRPr="00686F74">
        <w:rPr>
          <w:rFonts w:ascii="Times New Roman" w:hAnsi="Times New Roman" w:cs="Times New Roman"/>
          <w:sz w:val="28"/>
          <w:szCs w:val="28"/>
        </w:rPr>
        <w:t>учреждения – по решению руководител</w:t>
      </w:r>
      <w:r w:rsidR="00FE028A">
        <w:rPr>
          <w:rFonts w:ascii="Times New Roman" w:hAnsi="Times New Roman" w:cs="Times New Roman"/>
          <w:sz w:val="28"/>
          <w:szCs w:val="28"/>
        </w:rPr>
        <w:t>я</w:t>
      </w:r>
      <w:r w:rsidRPr="00686F74">
        <w:rPr>
          <w:rFonts w:ascii="Times New Roman" w:hAnsi="Times New Roman" w:cs="Times New Roman"/>
          <w:sz w:val="28"/>
          <w:szCs w:val="28"/>
        </w:rPr>
        <w:t>, но не более 25 процентов от должностного оклада</w:t>
      </w:r>
      <w:r w:rsidR="00BC1A6B" w:rsidRPr="00686F74">
        <w:rPr>
          <w:rFonts w:ascii="Times New Roman" w:hAnsi="Times New Roman" w:cs="Times New Roman"/>
          <w:sz w:val="28"/>
          <w:szCs w:val="28"/>
        </w:rPr>
        <w:t>.</w:t>
      </w:r>
    </w:p>
    <w:p w:rsidR="00BC1A6B" w:rsidRPr="00686F74" w:rsidRDefault="00BC1A6B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При установлении стимулирующих выплат руководителю учреждения учитывается исполнение им целевых показателей эффективности работы, определяемых </w:t>
      </w:r>
      <w:r w:rsidR="00132DAD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686F74">
        <w:rPr>
          <w:rFonts w:ascii="Times New Roman" w:hAnsi="Times New Roman" w:cs="Times New Roman"/>
          <w:sz w:val="28"/>
          <w:szCs w:val="28"/>
        </w:rPr>
        <w:t>.</w:t>
      </w:r>
    </w:p>
    <w:p w:rsidR="00FE028A" w:rsidRPr="00686F74" w:rsidRDefault="00FE028A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При установлении стимулирующих выплат руководителю учреждения учитывается исполнение им целевых показателей эффективности работы, определяемых </w:t>
      </w:r>
      <w:r w:rsidR="00132DA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2DAD">
        <w:rPr>
          <w:rFonts w:ascii="Times New Roman" w:hAnsi="Times New Roman" w:cs="Times New Roman"/>
          <w:sz w:val="28"/>
          <w:szCs w:val="28"/>
        </w:rPr>
        <w:t xml:space="preserve"> </w:t>
      </w:r>
      <w:r w:rsidR="001A7EE7">
        <w:rPr>
          <w:rFonts w:ascii="Times New Roman" w:hAnsi="Times New Roman" w:cs="Times New Roman"/>
          <w:sz w:val="28"/>
          <w:szCs w:val="28"/>
        </w:rPr>
        <w:t>культуры</w:t>
      </w:r>
      <w:r w:rsidRPr="00686F74">
        <w:rPr>
          <w:rFonts w:ascii="Times New Roman" w:hAnsi="Times New Roman" w:cs="Times New Roman"/>
          <w:sz w:val="28"/>
          <w:szCs w:val="28"/>
        </w:rPr>
        <w:t>.</w:t>
      </w:r>
    </w:p>
    <w:p w:rsidR="00FE028A" w:rsidRDefault="00FE028A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При установлении стимулирующих выплат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 руководителя </w:t>
      </w:r>
      <w:r w:rsidR="00132DAD">
        <w:rPr>
          <w:rFonts w:ascii="Times New Roman" w:hAnsi="Times New Roman" w:cs="Times New Roman"/>
          <w:sz w:val="28"/>
          <w:szCs w:val="28"/>
        </w:rPr>
        <w:t xml:space="preserve"> </w:t>
      </w:r>
      <w:r w:rsidRPr="00686F74">
        <w:rPr>
          <w:rFonts w:ascii="Times New Roman" w:hAnsi="Times New Roman" w:cs="Times New Roman"/>
          <w:sz w:val="28"/>
          <w:szCs w:val="28"/>
        </w:rPr>
        <w:t>учреждения учитывается исполнение 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6F74">
        <w:rPr>
          <w:rFonts w:ascii="Times New Roman" w:hAnsi="Times New Roman" w:cs="Times New Roman"/>
          <w:sz w:val="28"/>
          <w:szCs w:val="28"/>
        </w:rPr>
        <w:t xml:space="preserve"> целевых показателей эффективности работы, определяемых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46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учреждения</w:t>
      </w:r>
      <w:r w:rsidRPr="00686F74">
        <w:rPr>
          <w:rFonts w:ascii="Times New Roman" w:hAnsi="Times New Roman" w:cs="Times New Roman"/>
          <w:sz w:val="28"/>
          <w:szCs w:val="28"/>
        </w:rPr>
        <w:t>.</w:t>
      </w:r>
    </w:p>
    <w:p w:rsidR="00FE028A" w:rsidRDefault="00BC1A6B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30. Стимулирующие выплаты за качество выполнен</w:t>
      </w:r>
      <w:r w:rsidR="00FE028A">
        <w:rPr>
          <w:rFonts w:ascii="Times New Roman" w:hAnsi="Times New Roman" w:cs="Times New Roman"/>
          <w:sz w:val="28"/>
          <w:szCs w:val="28"/>
        </w:rPr>
        <w:t>ия</w:t>
      </w:r>
      <w:r w:rsidRPr="00686F74">
        <w:rPr>
          <w:rFonts w:ascii="Times New Roman" w:hAnsi="Times New Roman" w:cs="Times New Roman"/>
          <w:sz w:val="28"/>
          <w:szCs w:val="28"/>
        </w:rPr>
        <w:t xml:space="preserve"> работ устанавливаются руководителю учреждения, его заместителям, которым присвоена ученая степень, почетное звание, в размерах и на условиях, предусмотренных пунктом 12 настоящего Положения.</w:t>
      </w:r>
    </w:p>
    <w:p w:rsidR="00287C66" w:rsidRDefault="00BC1A6B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31. Премирование руководителя по итогам работы учреждения производится ежеквартально за выполнение </w:t>
      </w:r>
      <w:r w:rsidR="00132DAD">
        <w:rPr>
          <w:rFonts w:ascii="Times New Roman" w:hAnsi="Times New Roman" w:cs="Times New Roman"/>
          <w:sz w:val="28"/>
          <w:szCs w:val="28"/>
        </w:rPr>
        <w:t>муниципаль</w:t>
      </w:r>
      <w:r w:rsidRPr="00686F74">
        <w:rPr>
          <w:rFonts w:ascii="Times New Roman" w:hAnsi="Times New Roman" w:cs="Times New Roman"/>
          <w:sz w:val="28"/>
          <w:szCs w:val="28"/>
        </w:rPr>
        <w:t>ного задания</w:t>
      </w:r>
      <w:r w:rsidR="00FE028A">
        <w:rPr>
          <w:rFonts w:ascii="Times New Roman" w:hAnsi="Times New Roman" w:cs="Times New Roman"/>
          <w:sz w:val="28"/>
          <w:szCs w:val="28"/>
        </w:rPr>
        <w:t>,</w:t>
      </w:r>
      <w:r w:rsidRPr="00686F74">
        <w:rPr>
          <w:rFonts w:ascii="Times New Roman" w:hAnsi="Times New Roman" w:cs="Times New Roman"/>
          <w:sz w:val="28"/>
          <w:szCs w:val="28"/>
        </w:rPr>
        <w:t xml:space="preserve">  а также за выполнение особо важных и особо срочных работ в порядке</w:t>
      </w:r>
      <w:r w:rsidR="00287C66">
        <w:rPr>
          <w:rFonts w:ascii="Times New Roman" w:hAnsi="Times New Roman" w:cs="Times New Roman"/>
          <w:sz w:val="28"/>
          <w:szCs w:val="28"/>
        </w:rPr>
        <w:t>,</w:t>
      </w:r>
      <w:r w:rsidRPr="00686F74">
        <w:rPr>
          <w:rFonts w:ascii="Times New Roman" w:hAnsi="Times New Roman" w:cs="Times New Roman"/>
          <w:sz w:val="28"/>
          <w:szCs w:val="28"/>
        </w:rPr>
        <w:t xml:space="preserve">  </w:t>
      </w:r>
      <w:r w:rsidR="00D62C06" w:rsidRPr="00686F7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132DAD">
        <w:rPr>
          <w:rFonts w:ascii="Times New Roman" w:hAnsi="Times New Roman" w:cs="Times New Roman"/>
          <w:sz w:val="28"/>
          <w:szCs w:val="28"/>
        </w:rPr>
        <w:t>Отдел</w:t>
      </w:r>
      <w:r w:rsidR="00D62C06" w:rsidRPr="00686F74">
        <w:rPr>
          <w:rFonts w:ascii="Times New Roman" w:hAnsi="Times New Roman" w:cs="Times New Roman"/>
          <w:sz w:val="28"/>
          <w:szCs w:val="28"/>
        </w:rPr>
        <w:t>ом</w:t>
      </w:r>
      <w:r w:rsidR="00132DA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62C06" w:rsidRPr="00686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C66" w:rsidRDefault="00D62C06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 xml:space="preserve">Премирование заместителей руководителя по итогам работы учреждения производится ежеквартально за выполнение </w:t>
      </w:r>
      <w:r w:rsidR="00132D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6F74">
        <w:rPr>
          <w:rFonts w:ascii="Times New Roman" w:hAnsi="Times New Roman" w:cs="Times New Roman"/>
          <w:sz w:val="28"/>
          <w:szCs w:val="28"/>
        </w:rPr>
        <w:t xml:space="preserve"> задания, за интенсивность и высокие результаты работы, а также за выполнение особо важных и особо срочных работ по решению руководителя учреждения, но не более 50 процентов от должностного оклада.</w:t>
      </w:r>
    </w:p>
    <w:p w:rsidR="00287C66" w:rsidRDefault="00D62C06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>Премирование руководителя, заместителей</w:t>
      </w:r>
      <w:r w:rsidR="00C5435C" w:rsidRPr="00686F74">
        <w:rPr>
          <w:rFonts w:ascii="Times New Roman" w:hAnsi="Times New Roman" w:cs="Times New Roman"/>
          <w:sz w:val="28"/>
          <w:szCs w:val="28"/>
        </w:rPr>
        <w:t xml:space="preserve"> руководителя учреждения производится за счет бюджетных ассигнований в пределах лимитов бюджетных обязательств учреждения на соответствующий финансовый год и за счет средств от приносящей </w:t>
      </w:r>
      <w:r w:rsidR="00287C66">
        <w:rPr>
          <w:rFonts w:ascii="Times New Roman" w:hAnsi="Times New Roman" w:cs="Times New Roman"/>
          <w:sz w:val="28"/>
          <w:szCs w:val="28"/>
        </w:rPr>
        <w:t xml:space="preserve"> </w:t>
      </w:r>
      <w:r w:rsidR="00C5435C" w:rsidRPr="00686F74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287C66">
        <w:rPr>
          <w:rFonts w:ascii="Times New Roman" w:hAnsi="Times New Roman" w:cs="Times New Roman"/>
          <w:sz w:val="28"/>
          <w:szCs w:val="28"/>
        </w:rPr>
        <w:t xml:space="preserve"> </w:t>
      </w:r>
      <w:r w:rsidR="00C5435C" w:rsidRPr="00686F7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C5435C" w:rsidRPr="00686F7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604F7" w:rsidRDefault="001A7EE7" w:rsidP="0046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7C66">
        <w:rPr>
          <w:rFonts w:ascii="Times New Roman" w:hAnsi="Times New Roman" w:cs="Times New Roman"/>
          <w:sz w:val="28"/>
          <w:szCs w:val="28"/>
        </w:rPr>
        <w:t>в</w:t>
      </w:r>
      <w:r w:rsidR="00BF1975" w:rsidRPr="00686F74">
        <w:rPr>
          <w:rFonts w:ascii="Times New Roman" w:hAnsi="Times New Roman" w:cs="Times New Roman"/>
          <w:sz w:val="28"/>
          <w:szCs w:val="28"/>
        </w:rPr>
        <w:t xml:space="preserve"> абзаце шестом пункта 41 слова «заместителей руководителя, главного бухгалтера</w:t>
      </w:r>
      <w:proofErr w:type="gramStart"/>
      <w:r w:rsidR="00BF1975" w:rsidRPr="00686F7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F1975" w:rsidRPr="00686F7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87C66">
        <w:rPr>
          <w:rFonts w:ascii="Times New Roman" w:hAnsi="Times New Roman" w:cs="Times New Roman"/>
          <w:sz w:val="28"/>
          <w:szCs w:val="28"/>
        </w:rPr>
        <w:t>.</w:t>
      </w:r>
      <w:r w:rsidR="002127A3" w:rsidRPr="00686F74">
        <w:rPr>
          <w:rFonts w:ascii="Times New Roman" w:hAnsi="Times New Roman" w:cs="Times New Roman"/>
          <w:sz w:val="28"/>
          <w:szCs w:val="28"/>
        </w:rPr>
        <w:tab/>
      </w:r>
    </w:p>
    <w:p w:rsidR="004604F7" w:rsidRPr="004604F7" w:rsidRDefault="00A67F0F" w:rsidP="0046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F7">
        <w:rPr>
          <w:rFonts w:ascii="Times New Roman" w:hAnsi="Times New Roman" w:cs="Times New Roman"/>
          <w:sz w:val="28"/>
          <w:szCs w:val="28"/>
        </w:rPr>
        <w:t>2</w:t>
      </w:r>
      <w:r w:rsidR="00AF7D4F" w:rsidRPr="004604F7">
        <w:rPr>
          <w:rFonts w:ascii="Times New Roman" w:hAnsi="Times New Roman" w:cs="Times New Roman"/>
          <w:sz w:val="28"/>
          <w:szCs w:val="28"/>
        </w:rPr>
        <w:t xml:space="preserve">. </w:t>
      </w:r>
      <w:r w:rsidR="004604F7" w:rsidRPr="004604F7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2016 года.</w:t>
      </w:r>
    </w:p>
    <w:p w:rsidR="002127A3" w:rsidRPr="00686F74" w:rsidRDefault="004604F7" w:rsidP="001A7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39D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F7D4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Сернурского муниципального района в информационно-телекоммуникационной сети Интернет. </w:t>
      </w:r>
    </w:p>
    <w:p w:rsidR="002127A3" w:rsidRDefault="002127A3" w:rsidP="001A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7EE7" w:rsidRDefault="001A7EE7" w:rsidP="001A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E7" w:rsidRPr="00686F74" w:rsidRDefault="001A7EE7" w:rsidP="001A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41"/>
        <w:gridCol w:w="4356"/>
      </w:tblGrid>
      <w:tr w:rsidR="001A7EE7" w:rsidRPr="001A7EE7" w:rsidTr="001A7EE7">
        <w:tc>
          <w:tcPr>
            <w:tcW w:w="4541" w:type="dxa"/>
          </w:tcPr>
          <w:p w:rsidR="001A7EE7" w:rsidRPr="001A7EE7" w:rsidRDefault="001A7EE7" w:rsidP="001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A7EE7" w:rsidRPr="001A7EE7" w:rsidRDefault="001A7EE7" w:rsidP="001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</w:p>
          <w:p w:rsidR="001A7EE7" w:rsidRPr="001A7EE7" w:rsidRDefault="001A7EE7" w:rsidP="001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56" w:type="dxa"/>
          </w:tcPr>
          <w:p w:rsidR="001A7EE7" w:rsidRPr="001A7EE7" w:rsidRDefault="001A7EE7" w:rsidP="001A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7" w:rsidRPr="001A7EE7" w:rsidRDefault="001A7EE7" w:rsidP="001A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E7" w:rsidRPr="001A7EE7" w:rsidRDefault="001A7EE7" w:rsidP="001A7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С. Адиганов</w:t>
            </w:r>
          </w:p>
        </w:tc>
      </w:tr>
    </w:tbl>
    <w:p w:rsidR="002127A3" w:rsidRPr="00686F74" w:rsidRDefault="002127A3" w:rsidP="00CC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7A3" w:rsidRPr="00686F74" w:rsidSect="001A7EE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AD3"/>
    <w:multiLevelType w:val="hybridMultilevel"/>
    <w:tmpl w:val="4C6C214E"/>
    <w:lvl w:ilvl="0" w:tplc="DB9A416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A600172"/>
    <w:multiLevelType w:val="hybridMultilevel"/>
    <w:tmpl w:val="4C6C214E"/>
    <w:lvl w:ilvl="0" w:tplc="DB9A416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E123FC5"/>
    <w:multiLevelType w:val="hybridMultilevel"/>
    <w:tmpl w:val="DB7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45"/>
    <w:rsid w:val="000039D2"/>
    <w:rsid w:val="00095CFF"/>
    <w:rsid w:val="000B7EBD"/>
    <w:rsid w:val="00132DAD"/>
    <w:rsid w:val="00144C8A"/>
    <w:rsid w:val="001519C3"/>
    <w:rsid w:val="00162B73"/>
    <w:rsid w:val="001846DC"/>
    <w:rsid w:val="00190ADD"/>
    <w:rsid w:val="001A7EE7"/>
    <w:rsid w:val="001C4463"/>
    <w:rsid w:val="002127A3"/>
    <w:rsid w:val="00216358"/>
    <w:rsid w:val="00252B1A"/>
    <w:rsid w:val="00287C66"/>
    <w:rsid w:val="00292854"/>
    <w:rsid w:val="002A78EE"/>
    <w:rsid w:val="002B713A"/>
    <w:rsid w:val="002F2481"/>
    <w:rsid w:val="003406B8"/>
    <w:rsid w:val="003A36C0"/>
    <w:rsid w:val="004514E0"/>
    <w:rsid w:val="004604F7"/>
    <w:rsid w:val="00461E09"/>
    <w:rsid w:val="004849E7"/>
    <w:rsid w:val="0057266C"/>
    <w:rsid w:val="005D0E60"/>
    <w:rsid w:val="00686F74"/>
    <w:rsid w:val="006D73DF"/>
    <w:rsid w:val="006F750A"/>
    <w:rsid w:val="00737256"/>
    <w:rsid w:val="00745520"/>
    <w:rsid w:val="007847B9"/>
    <w:rsid w:val="00796C59"/>
    <w:rsid w:val="007E5055"/>
    <w:rsid w:val="007F4421"/>
    <w:rsid w:val="008C578B"/>
    <w:rsid w:val="00904945"/>
    <w:rsid w:val="00907B63"/>
    <w:rsid w:val="00976FCA"/>
    <w:rsid w:val="009F3B79"/>
    <w:rsid w:val="00A67F0F"/>
    <w:rsid w:val="00AB0DD0"/>
    <w:rsid w:val="00AE1F68"/>
    <w:rsid w:val="00AF7D4F"/>
    <w:rsid w:val="00B90D9B"/>
    <w:rsid w:val="00BC1A6B"/>
    <w:rsid w:val="00BD3524"/>
    <w:rsid w:val="00BD706B"/>
    <w:rsid w:val="00BF1975"/>
    <w:rsid w:val="00C460E5"/>
    <w:rsid w:val="00C46594"/>
    <w:rsid w:val="00C5435C"/>
    <w:rsid w:val="00C609C8"/>
    <w:rsid w:val="00C84342"/>
    <w:rsid w:val="00CC664A"/>
    <w:rsid w:val="00CE421D"/>
    <w:rsid w:val="00D253FD"/>
    <w:rsid w:val="00D53E55"/>
    <w:rsid w:val="00D62C06"/>
    <w:rsid w:val="00D90CB5"/>
    <w:rsid w:val="00D942CF"/>
    <w:rsid w:val="00E03A7F"/>
    <w:rsid w:val="00E3632D"/>
    <w:rsid w:val="00F75894"/>
    <w:rsid w:val="00FA0CB8"/>
    <w:rsid w:val="00FD18CB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D"/>
  </w:style>
  <w:style w:type="paragraph" w:styleId="1">
    <w:name w:val="heading 1"/>
    <w:basedOn w:val="a"/>
    <w:next w:val="a"/>
    <w:link w:val="10"/>
    <w:qFormat/>
    <w:rsid w:val="00B90D9B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0D9B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Сернурского муниципального района от 10.12.2010 г. № 553
«О переходе на новую систему оплаты труда работников муниципальных учреждений культуры МО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XXJ7TYMEEKJ2-1602-246</_dlc_DocId>
    <_dlc_DocIdUrl xmlns="57504d04-691e-4fc4-8f09-4f19fdbe90f6">
      <Url>https://vip.gov.mari.ru/sernur/_layouts/DocIdRedir.aspx?ID=XXJ7TYMEEKJ2-1602-246</Url>
      <Description>XXJ7TYMEEKJ2-1602-246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7A060C-78C5-458E-ABA9-B7BABD093CF5}"/>
</file>

<file path=customXml/itemProps2.xml><?xml version="1.0" encoding="utf-8"?>
<ds:datastoreItem xmlns:ds="http://schemas.openxmlformats.org/officeDocument/2006/customXml" ds:itemID="{CAAB60C7-01AE-427A-9776-A18E873F322F}"/>
</file>

<file path=customXml/itemProps3.xml><?xml version="1.0" encoding="utf-8"?>
<ds:datastoreItem xmlns:ds="http://schemas.openxmlformats.org/officeDocument/2006/customXml" ds:itemID="{F88EEE3F-B804-4BE3-B69D-4F0A8A734F2D}"/>
</file>

<file path=customXml/itemProps4.xml><?xml version="1.0" encoding="utf-8"?>
<ds:datastoreItem xmlns:ds="http://schemas.openxmlformats.org/officeDocument/2006/customXml" ds:itemID="{A5431BF4-7EDF-41BB-B742-888FC0B77150}"/>
</file>

<file path=customXml/itemProps5.xml><?xml version="1.0" encoding="utf-8"?>
<ds:datastoreItem xmlns:ds="http://schemas.openxmlformats.org/officeDocument/2006/customXml" ds:itemID="{1594AEE1-3587-41E4-A7BE-EFC8CD2E3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14.01.2016 № 10</dc:title>
  <dc:creator>Admin</dc:creator>
  <cp:lastModifiedBy>Admin</cp:lastModifiedBy>
  <cp:revision>8</cp:revision>
  <dcterms:created xsi:type="dcterms:W3CDTF">2016-01-14T12:19:00Z</dcterms:created>
  <dcterms:modified xsi:type="dcterms:W3CDTF">2016-01-20T09:17:00Z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eddbc439-2314-40e8-9f35-f768a53a383d</vt:lpwstr>
  </property>
  <property fmtid="{D5CDD505-2E9C-101B-9397-08002B2CF9AE}" pid="4" name="TemplateUrl">
    <vt:lpwstr/>
  </property>
  <property fmtid="{D5CDD505-2E9C-101B-9397-08002B2CF9AE}" pid="5" name="Order">
    <vt:r8>24600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