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6A" w:rsidRDefault="0066286A" w:rsidP="0066286A">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4" o:title=""/>
          </v:shape>
          <o:OLEObject Type="Embed" ProgID="MSPhotoEd.3" ShapeID="_x0000_i1025" DrawAspect="Content" ObjectID="_1775049296" r:id="rId5"/>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66286A" w:rsidTr="006D7CFB">
        <w:tc>
          <w:tcPr>
            <w:tcW w:w="4503" w:type="dxa"/>
            <w:tcBorders>
              <w:top w:val="nil"/>
              <w:left w:val="nil"/>
              <w:bottom w:val="nil"/>
              <w:right w:val="nil"/>
            </w:tcBorders>
          </w:tcPr>
          <w:p w:rsidR="0066286A" w:rsidRDefault="0066286A" w:rsidP="006D7CFB">
            <w:pPr>
              <w:pStyle w:val="a3"/>
              <w:jc w:val="center"/>
              <w:rPr>
                <w:b/>
                <w:sz w:val="26"/>
              </w:rPr>
            </w:pPr>
            <w:r>
              <w:rPr>
                <w:b/>
                <w:noProof/>
                <w:sz w:val="26"/>
              </w:rPr>
              <w:t>КИЛЕМАР</w:t>
            </w:r>
            <w:r>
              <w:rPr>
                <w:b/>
                <w:sz w:val="26"/>
              </w:rPr>
              <w:t xml:space="preserve"> МУНИЦИПАЛЬНЫЙ РАЙОНЫН</w:t>
            </w:r>
          </w:p>
          <w:p w:rsidR="0066286A" w:rsidRDefault="0066286A" w:rsidP="006D7CFB">
            <w:pPr>
              <w:pStyle w:val="a3"/>
              <w:jc w:val="center"/>
              <w:rPr>
                <w:b/>
                <w:sz w:val="26"/>
              </w:rPr>
            </w:pPr>
            <w:r>
              <w:rPr>
                <w:b/>
                <w:sz w:val="26"/>
              </w:rPr>
              <w:t>АДМИНИСТРАЦИЙ</w:t>
            </w:r>
          </w:p>
          <w:p w:rsidR="0066286A" w:rsidRDefault="0066286A" w:rsidP="006D7CFB">
            <w:pPr>
              <w:rPr>
                <w:sz w:val="10"/>
              </w:rPr>
            </w:pPr>
          </w:p>
        </w:tc>
        <w:tc>
          <w:tcPr>
            <w:tcW w:w="283" w:type="dxa"/>
            <w:tcBorders>
              <w:top w:val="nil"/>
              <w:left w:val="nil"/>
              <w:bottom w:val="nil"/>
              <w:right w:val="nil"/>
            </w:tcBorders>
          </w:tcPr>
          <w:p w:rsidR="0066286A" w:rsidRDefault="0066286A" w:rsidP="006D7CFB">
            <w:pPr>
              <w:rPr>
                <w:sz w:val="26"/>
              </w:rPr>
            </w:pPr>
          </w:p>
        </w:tc>
        <w:tc>
          <w:tcPr>
            <w:tcW w:w="4217" w:type="dxa"/>
            <w:tcBorders>
              <w:top w:val="nil"/>
              <w:left w:val="nil"/>
              <w:bottom w:val="nil"/>
              <w:right w:val="nil"/>
            </w:tcBorders>
          </w:tcPr>
          <w:p w:rsidR="0066286A" w:rsidRDefault="0066286A" w:rsidP="006D7CFB">
            <w:pPr>
              <w:pStyle w:val="a5"/>
              <w:rPr>
                <w:spacing w:val="-6"/>
                <w:sz w:val="26"/>
              </w:rPr>
            </w:pPr>
            <w:r>
              <w:rPr>
                <w:spacing w:val="-6"/>
                <w:sz w:val="26"/>
              </w:rPr>
              <w:t>АДМИНИСТРАЦИЯ</w:t>
            </w:r>
          </w:p>
          <w:p w:rsidR="0066286A" w:rsidRDefault="0066286A" w:rsidP="006D7CFB">
            <w:pPr>
              <w:pStyle w:val="a5"/>
              <w:rPr>
                <w:spacing w:val="-6"/>
                <w:sz w:val="26"/>
              </w:rPr>
            </w:pPr>
            <w:r>
              <w:rPr>
                <w:spacing w:val="-6"/>
                <w:sz w:val="26"/>
              </w:rPr>
              <w:t>КИЛЕМАРСКОГО МУНИЦИПАЛЬНОГО РАЙОНА</w:t>
            </w:r>
          </w:p>
          <w:p w:rsidR="0066286A" w:rsidRDefault="0066286A" w:rsidP="006D7CFB">
            <w:pPr>
              <w:jc w:val="center"/>
              <w:rPr>
                <w:sz w:val="26"/>
              </w:rPr>
            </w:pPr>
          </w:p>
        </w:tc>
      </w:tr>
      <w:tr w:rsidR="0066286A" w:rsidTr="006D7CFB">
        <w:tc>
          <w:tcPr>
            <w:tcW w:w="4503" w:type="dxa"/>
            <w:tcBorders>
              <w:top w:val="nil"/>
              <w:left w:val="nil"/>
              <w:bottom w:val="nil"/>
              <w:right w:val="nil"/>
            </w:tcBorders>
          </w:tcPr>
          <w:p w:rsidR="0066286A" w:rsidRDefault="0066286A" w:rsidP="006D7CFB">
            <w:pPr>
              <w:pStyle w:val="2"/>
              <w:jc w:val="center"/>
              <w:rPr>
                <w:b/>
              </w:rPr>
            </w:pPr>
            <w:r>
              <w:rPr>
                <w:b/>
              </w:rPr>
              <w:t>ПУНЧАЛ</w:t>
            </w:r>
          </w:p>
        </w:tc>
        <w:tc>
          <w:tcPr>
            <w:tcW w:w="283" w:type="dxa"/>
            <w:tcBorders>
              <w:top w:val="nil"/>
              <w:left w:val="nil"/>
              <w:bottom w:val="nil"/>
              <w:right w:val="nil"/>
            </w:tcBorders>
          </w:tcPr>
          <w:p w:rsidR="0066286A" w:rsidRDefault="0066286A" w:rsidP="006D7CFB">
            <w:pPr>
              <w:jc w:val="center"/>
              <w:rPr>
                <w:b/>
              </w:rPr>
            </w:pPr>
          </w:p>
        </w:tc>
        <w:tc>
          <w:tcPr>
            <w:tcW w:w="4217" w:type="dxa"/>
            <w:tcBorders>
              <w:top w:val="nil"/>
              <w:left w:val="nil"/>
              <w:bottom w:val="nil"/>
              <w:right w:val="nil"/>
            </w:tcBorders>
          </w:tcPr>
          <w:p w:rsidR="0066286A" w:rsidRDefault="0066286A" w:rsidP="006D7CFB">
            <w:pPr>
              <w:pStyle w:val="1"/>
              <w:rPr>
                <w:sz w:val="28"/>
              </w:rPr>
            </w:pPr>
            <w:r>
              <w:rPr>
                <w:sz w:val="28"/>
              </w:rPr>
              <w:t>ПОСТАНОВЛЕНИЕ</w:t>
            </w:r>
          </w:p>
        </w:tc>
      </w:tr>
    </w:tbl>
    <w:p w:rsidR="0066286A" w:rsidRDefault="0066286A" w:rsidP="0066286A">
      <w:pPr>
        <w:spacing w:after="0" w:line="240" w:lineRule="auto"/>
        <w:jc w:val="center"/>
        <w:rPr>
          <w:rFonts w:ascii="Times New Roman" w:eastAsia="Times New Roman" w:hAnsi="Times New Roman" w:cs="Times New Roman"/>
          <w:sz w:val="28"/>
          <w:szCs w:val="24"/>
          <w:lang w:eastAsia="ru-RU"/>
        </w:rPr>
      </w:pPr>
    </w:p>
    <w:p w:rsidR="00795FBA" w:rsidRDefault="00795FBA" w:rsidP="0066286A">
      <w:pPr>
        <w:spacing w:after="0" w:line="240" w:lineRule="auto"/>
        <w:jc w:val="center"/>
        <w:rPr>
          <w:rFonts w:ascii="Times New Roman" w:eastAsia="Times New Roman" w:hAnsi="Times New Roman" w:cs="Times New Roman"/>
          <w:sz w:val="28"/>
          <w:szCs w:val="24"/>
          <w:lang w:eastAsia="ru-RU"/>
        </w:rPr>
      </w:pPr>
    </w:p>
    <w:p w:rsidR="0066286A" w:rsidRPr="0066286A" w:rsidRDefault="0066286A" w:rsidP="0066286A">
      <w:pPr>
        <w:spacing w:after="0" w:line="240" w:lineRule="auto"/>
        <w:jc w:val="center"/>
        <w:rPr>
          <w:rFonts w:ascii="Times New Roman" w:eastAsia="Times New Roman" w:hAnsi="Times New Roman" w:cs="Times New Roman"/>
          <w:sz w:val="28"/>
          <w:szCs w:val="24"/>
          <w:lang w:eastAsia="ru-RU"/>
        </w:rPr>
      </w:pPr>
      <w:r w:rsidRPr="0066286A">
        <w:rPr>
          <w:rFonts w:ascii="Times New Roman" w:eastAsia="Times New Roman" w:hAnsi="Times New Roman" w:cs="Times New Roman"/>
          <w:sz w:val="28"/>
          <w:szCs w:val="24"/>
          <w:lang w:eastAsia="ru-RU"/>
        </w:rPr>
        <w:t xml:space="preserve">от </w:t>
      </w:r>
      <w:r w:rsidR="00E97764">
        <w:rPr>
          <w:rFonts w:ascii="Times New Roman" w:eastAsia="Times New Roman" w:hAnsi="Times New Roman" w:cs="Times New Roman"/>
          <w:sz w:val="28"/>
          <w:szCs w:val="24"/>
          <w:lang w:eastAsia="ru-RU"/>
        </w:rPr>
        <w:t>19 апреля 2024</w:t>
      </w:r>
      <w:r w:rsidRPr="0066286A">
        <w:rPr>
          <w:rFonts w:ascii="Times New Roman" w:eastAsia="Times New Roman" w:hAnsi="Times New Roman" w:cs="Times New Roman"/>
          <w:sz w:val="28"/>
          <w:szCs w:val="24"/>
          <w:lang w:eastAsia="ru-RU"/>
        </w:rPr>
        <w:t xml:space="preserve"> года №</w:t>
      </w:r>
      <w:r w:rsidR="0051076D">
        <w:rPr>
          <w:rFonts w:ascii="Times New Roman" w:eastAsia="Times New Roman" w:hAnsi="Times New Roman" w:cs="Times New Roman"/>
          <w:sz w:val="28"/>
          <w:szCs w:val="24"/>
          <w:lang w:eastAsia="ru-RU"/>
        </w:rPr>
        <w:t xml:space="preserve"> </w:t>
      </w:r>
      <w:r w:rsidR="00780160">
        <w:rPr>
          <w:rFonts w:ascii="Times New Roman" w:eastAsia="Times New Roman" w:hAnsi="Times New Roman" w:cs="Times New Roman"/>
          <w:sz w:val="28"/>
          <w:szCs w:val="24"/>
          <w:lang w:eastAsia="ru-RU"/>
        </w:rPr>
        <w:t>74</w:t>
      </w:r>
      <w:bookmarkStart w:id="0" w:name="_GoBack"/>
      <w:bookmarkEnd w:id="0"/>
    </w:p>
    <w:p w:rsid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795FBA" w:rsidRPr="0066286A" w:rsidRDefault="00795FBA" w:rsidP="0066286A">
      <w:pPr>
        <w:spacing w:after="0" w:line="240" w:lineRule="auto"/>
        <w:ind w:firstLine="720"/>
        <w:jc w:val="center"/>
        <w:rPr>
          <w:rFonts w:ascii="Times New Roman" w:eastAsia="Times New Roman" w:hAnsi="Times New Roman" w:cs="Times New Roman"/>
          <w:sz w:val="28"/>
          <w:szCs w:val="24"/>
          <w:lang w:eastAsia="ru-RU"/>
        </w:rPr>
      </w:pPr>
    </w:p>
    <w:p w:rsidR="0069757E"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установлении особого противопожарного режима </w:t>
      </w:r>
    </w:p>
    <w:p w:rsid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proofErr w:type="spellStart"/>
      <w:r>
        <w:rPr>
          <w:rFonts w:ascii="Times New Roman" w:eastAsia="Times New Roman" w:hAnsi="Times New Roman" w:cs="Times New Roman"/>
          <w:bCs/>
          <w:sz w:val="28"/>
          <w:szCs w:val="28"/>
          <w:lang w:eastAsia="ru-RU"/>
        </w:rPr>
        <w:t>Килемарского</w:t>
      </w:r>
      <w:proofErr w:type="spellEnd"/>
      <w:r>
        <w:rPr>
          <w:rFonts w:ascii="Times New Roman" w:eastAsia="Times New Roman" w:hAnsi="Times New Roman" w:cs="Times New Roman"/>
          <w:bCs/>
          <w:sz w:val="28"/>
          <w:szCs w:val="28"/>
          <w:lang w:eastAsia="ru-RU"/>
        </w:rPr>
        <w:t xml:space="preserve"> муниципального района</w:t>
      </w:r>
    </w:p>
    <w:p w:rsidR="0066286A" w:rsidRDefault="0066286A"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В соответствии со статьей 30 Федерального закона от 21 декабря 1994 г. № 69-ФЗ «О пожарной безопасности», </w:t>
      </w:r>
      <w:r>
        <w:rPr>
          <w:rFonts w:ascii="Times New Roman" w:eastAsia="Times New Roman" w:hAnsi="Times New Roman" w:cs="Times New Roman"/>
          <w:bCs/>
          <w:sz w:val="28"/>
          <w:szCs w:val="28"/>
          <w:lang w:eastAsia="ru-RU"/>
        </w:rPr>
        <w:t xml:space="preserve">со статьей 15 </w:t>
      </w:r>
      <w:r w:rsidRPr="00DD3723">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DD3723">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 от 06.10.2003 № 131-ФЗ «</w:t>
      </w:r>
      <w:r w:rsidRPr="00DD3723">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lang w:eastAsia="ru-RU"/>
        </w:rPr>
        <w:t xml:space="preserve">» </w:t>
      </w:r>
      <w:r w:rsidRPr="00DD3723">
        <w:rPr>
          <w:rFonts w:ascii="Times New Roman" w:eastAsia="Times New Roman" w:hAnsi="Times New Roman" w:cs="Times New Roman"/>
          <w:bCs/>
          <w:sz w:val="28"/>
          <w:szCs w:val="28"/>
          <w:lang w:eastAsia="ru-RU"/>
        </w:rPr>
        <w:t xml:space="preserve">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 обеспечения пожарной безопасности, повышения бдительности населения </w:t>
      </w:r>
      <w:r>
        <w:rPr>
          <w:rFonts w:ascii="Times New Roman" w:eastAsia="Times New Roman" w:hAnsi="Times New Roman" w:cs="Times New Roman"/>
          <w:bCs/>
          <w:sz w:val="28"/>
          <w:szCs w:val="28"/>
          <w:lang w:eastAsia="ru-RU"/>
        </w:rPr>
        <w:t>района</w:t>
      </w:r>
      <w:r w:rsidRPr="00DD3723">
        <w:rPr>
          <w:rFonts w:ascii="Times New Roman" w:eastAsia="Times New Roman" w:hAnsi="Times New Roman" w:cs="Times New Roman"/>
          <w:bCs/>
          <w:sz w:val="28"/>
          <w:szCs w:val="28"/>
          <w:lang w:eastAsia="ru-RU"/>
        </w:rPr>
        <w:t xml:space="preserve"> и всех видов пожарной охраны </w:t>
      </w:r>
      <w:r>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дминистрация Килемарского муниципального района  п о с т а н о в л я е т::</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1.</w:t>
      </w:r>
      <w:r w:rsidRPr="00DD3723">
        <w:rPr>
          <w:rFonts w:ascii="Times New Roman" w:eastAsia="Times New Roman" w:hAnsi="Times New Roman" w:cs="Times New Roman"/>
          <w:bCs/>
          <w:sz w:val="28"/>
          <w:szCs w:val="28"/>
          <w:lang w:eastAsia="ru-RU"/>
        </w:rPr>
        <w:tab/>
        <w:t xml:space="preserve">Установить с </w:t>
      </w:r>
      <w:r w:rsidR="00E97764">
        <w:rPr>
          <w:rFonts w:ascii="Times New Roman" w:eastAsia="Times New Roman" w:hAnsi="Times New Roman" w:cs="Times New Roman"/>
          <w:bCs/>
          <w:sz w:val="28"/>
          <w:szCs w:val="28"/>
          <w:lang w:eastAsia="ru-RU"/>
        </w:rPr>
        <w:t>22 апреля по 13 мая 2024 года</w:t>
      </w:r>
      <w:r w:rsidR="0051076D">
        <w:rPr>
          <w:rFonts w:ascii="Times New Roman" w:eastAsia="Times New Roman" w:hAnsi="Times New Roman" w:cs="Times New Roman"/>
          <w:bCs/>
          <w:sz w:val="28"/>
          <w:szCs w:val="28"/>
          <w:lang w:eastAsia="ru-RU"/>
        </w:rPr>
        <w:t xml:space="preserve"> </w:t>
      </w:r>
      <w:r w:rsidRPr="00DD3723">
        <w:rPr>
          <w:rFonts w:ascii="Times New Roman" w:eastAsia="Times New Roman" w:hAnsi="Times New Roman" w:cs="Times New Roman"/>
          <w:bCs/>
          <w:sz w:val="28"/>
          <w:szCs w:val="28"/>
          <w:lang w:eastAsia="ru-RU"/>
        </w:rPr>
        <w:t xml:space="preserve">на территории </w:t>
      </w:r>
      <w:proofErr w:type="spellStart"/>
      <w:r>
        <w:rPr>
          <w:rFonts w:ascii="Times New Roman" w:eastAsia="Times New Roman" w:hAnsi="Times New Roman" w:cs="Times New Roman"/>
          <w:bCs/>
          <w:sz w:val="28"/>
          <w:szCs w:val="28"/>
          <w:lang w:eastAsia="ru-RU"/>
        </w:rPr>
        <w:t>Килемарского</w:t>
      </w:r>
      <w:proofErr w:type="spellEnd"/>
      <w:r>
        <w:rPr>
          <w:rFonts w:ascii="Times New Roman" w:eastAsia="Times New Roman" w:hAnsi="Times New Roman" w:cs="Times New Roman"/>
          <w:bCs/>
          <w:sz w:val="28"/>
          <w:szCs w:val="28"/>
          <w:lang w:eastAsia="ru-RU"/>
        </w:rPr>
        <w:t xml:space="preserve"> муниципального района</w:t>
      </w:r>
      <w:r w:rsidRPr="00DD3723">
        <w:rPr>
          <w:rFonts w:ascii="Times New Roman" w:eastAsia="Times New Roman" w:hAnsi="Times New Roman" w:cs="Times New Roman"/>
          <w:bCs/>
          <w:sz w:val="28"/>
          <w:szCs w:val="28"/>
          <w:lang w:eastAsia="ru-RU"/>
        </w:rPr>
        <w:t xml:space="preserve"> особый противопожарный режим.</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2.</w:t>
      </w:r>
      <w:r w:rsidRPr="00DD3723">
        <w:rPr>
          <w:rFonts w:ascii="Times New Roman" w:eastAsia="Times New Roman" w:hAnsi="Times New Roman" w:cs="Times New Roman"/>
          <w:bCs/>
          <w:sz w:val="28"/>
          <w:szCs w:val="28"/>
          <w:lang w:eastAsia="ru-RU"/>
        </w:rPr>
        <w:tab/>
        <w:t>На период установления особого противопожарного режима и введения ограничения:</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ab/>
        <w:t>запрещается:</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Pr>
          <w:rFonts w:ascii="Times New Roman" w:eastAsia="Times New Roman" w:hAnsi="Times New Roman" w:cs="Times New Roman"/>
          <w:bCs/>
          <w:sz w:val="28"/>
          <w:szCs w:val="28"/>
          <w:lang w:eastAsia="ru-RU"/>
        </w:rPr>
        <w:t>Килемарского муниципального района</w:t>
      </w:r>
      <w:r w:rsidRPr="00DD3723">
        <w:rPr>
          <w:rFonts w:ascii="Times New Roman" w:eastAsia="Times New Roman" w:hAnsi="Times New Roman" w:cs="Times New Roman"/>
          <w:bCs/>
          <w:sz w:val="28"/>
          <w:szCs w:val="28"/>
          <w:lang w:eastAsia="ru-RU"/>
        </w:rPr>
        <w:t>;</w:t>
      </w:r>
    </w:p>
    <w:p w:rsid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имеющих производственные </w:t>
      </w:r>
      <w:r w:rsidRPr="00DD3723">
        <w:rPr>
          <w:rFonts w:ascii="Times New Roman" w:eastAsia="Times New Roman" w:hAnsi="Times New Roman" w:cs="Times New Roman"/>
          <w:bCs/>
          <w:sz w:val="28"/>
          <w:szCs w:val="28"/>
          <w:lang w:eastAsia="ru-RU"/>
        </w:rPr>
        <w:lastRenderedPageBreak/>
        <w:t>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69757E" w:rsidRPr="00DD3723" w:rsidRDefault="0069757E"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9757E">
        <w:rPr>
          <w:rFonts w:ascii="Times New Roman" w:eastAsia="Times New Roman" w:hAnsi="Times New Roman" w:cs="Times New Roman"/>
          <w:bCs/>
          <w:sz w:val="28"/>
          <w:szCs w:val="28"/>
          <w:lang w:eastAsia="ru-RU"/>
        </w:rPr>
        <w:t xml:space="preserve">применение пиротехнических изделий бытового назначения развлекательного характера и огневых эффектов, за исключением мест (специальных площадок), определяемых органами местного самоуправления в </w:t>
      </w:r>
      <w:proofErr w:type="spellStart"/>
      <w:r>
        <w:rPr>
          <w:rFonts w:ascii="Times New Roman" w:eastAsia="Times New Roman" w:hAnsi="Times New Roman" w:cs="Times New Roman"/>
          <w:bCs/>
          <w:sz w:val="28"/>
          <w:szCs w:val="28"/>
          <w:lang w:eastAsia="ru-RU"/>
        </w:rPr>
        <w:t>Килемарском</w:t>
      </w:r>
      <w:proofErr w:type="spellEnd"/>
      <w:r>
        <w:rPr>
          <w:rFonts w:ascii="Times New Roman" w:eastAsia="Times New Roman" w:hAnsi="Times New Roman" w:cs="Times New Roman"/>
          <w:bCs/>
          <w:sz w:val="28"/>
          <w:szCs w:val="28"/>
          <w:lang w:eastAsia="ru-RU"/>
        </w:rPr>
        <w:t xml:space="preserve"> муниципальном районе</w:t>
      </w:r>
      <w:r w:rsidRPr="0069757E">
        <w:rPr>
          <w:rFonts w:ascii="Times New Roman" w:eastAsia="Times New Roman" w:hAnsi="Times New Roman" w:cs="Times New Roman"/>
          <w:bCs/>
          <w:sz w:val="28"/>
          <w:szCs w:val="28"/>
          <w:lang w:eastAsia="ru-RU"/>
        </w:rPr>
        <w:t>;</w:t>
      </w:r>
    </w:p>
    <w:p w:rsidR="0069757E"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б)</w:t>
      </w:r>
      <w:r w:rsidRPr="00DD3723">
        <w:rPr>
          <w:rFonts w:ascii="Times New Roman" w:eastAsia="Times New Roman" w:hAnsi="Times New Roman" w:cs="Times New Roman"/>
          <w:bCs/>
          <w:sz w:val="28"/>
          <w:szCs w:val="28"/>
          <w:lang w:eastAsia="ru-RU"/>
        </w:rPr>
        <w:tab/>
      </w:r>
      <w:r w:rsidR="0069757E" w:rsidRPr="0069757E">
        <w:rPr>
          <w:rFonts w:ascii="Times New Roman" w:eastAsia="Times New Roman" w:hAnsi="Times New Roman" w:cs="Times New Roman"/>
          <w:bCs/>
          <w:sz w:val="28"/>
          <w:szCs w:val="28"/>
          <w:lang w:eastAsia="ru-RU"/>
        </w:rPr>
        <w:t xml:space="preserve">правообладателям земельных участков (собственникам земельных участков, землепользователям, землевладельцам и арендаторам земельных участков) обеспечить своевременную очистку земельных участков и </w:t>
      </w:r>
      <w:proofErr w:type="spellStart"/>
      <w:r w:rsidR="0069757E" w:rsidRPr="0069757E">
        <w:rPr>
          <w:rFonts w:ascii="Times New Roman" w:eastAsia="Times New Roman" w:hAnsi="Times New Roman" w:cs="Times New Roman"/>
          <w:bCs/>
          <w:sz w:val="28"/>
          <w:szCs w:val="28"/>
          <w:lang w:eastAsia="ru-RU"/>
        </w:rPr>
        <w:t>придворовых</w:t>
      </w:r>
      <w:proofErr w:type="spellEnd"/>
      <w:r w:rsidR="0069757E" w:rsidRPr="0069757E">
        <w:rPr>
          <w:rFonts w:ascii="Times New Roman" w:eastAsia="Times New Roman" w:hAnsi="Times New Roman" w:cs="Times New Roman"/>
          <w:bCs/>
          <w:sz w:val="28"/>
          <w:szCs w:val="28"/>
          <w:lang w:eastAsia="ru-RU"/>
        </w:rPr>
        <w:t xml:space="preserve"> территорий от сухой растительности, мусора, покос травы.</w:t>
      </w:r>
    </w:p>
    <w:p w:rsidR="0069757E" w:rsidRDefault="0069757E"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 xml:space="preserve">Муниципальному учреждению «Отдел образования и молодежи администрации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через </w:t>
      </w:r>
      <w:r w:rsidR="003D7954">
        <w:rPr>
          <w:rFonts w:ascii="Times New Roman" w:eastAsia="Times New Roman" w:hAnsi="Times New Roman" w:cs="Times New Roman"/>
          <w:bCs/>
          <w:sz w:val="28"/>
          <w:szCs w:val="28"/>
          <w:lang w:eastAsia="ru-RU"/>
        </w:rPr>
        <w:t>муниципальные</w:t>
      </w:r>
      <w:r w:rsidR="00DD3723" w:rsidRPr="00DD3723">
        <w:rPr>
          <w:rFonts w:ascii="Times New Roman" w:eastAsia="Times New Roman" w:hAnsi="Times New Roman" w:cs="Times New Roman"/>
          <w:bCs/>
          <w:sz w:val="28"/>
          <w:szCs w:val="28"/>
          <w:lang w:eastAsia="ru-RU"/>
        </w:rPr>
        <w:t xml:space="preserve"> образовательные организации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находящиеся в его ведении, </w:t>
      </w:r>
      <w:r w:rsidRPr="0069757E">
        <w:rPr>
          <w:rFonts w:ascii="Times New Roman" w:eastAsia="Times New Roman" w:hAnsi="Times New Roman" w:cs="Times New Roman"/>
          <w:bCs/>
          <w:sz w:val="28"/>
          <w:szCs w:val="28"/>
          <w:lang w:eastAsia="ru-RU"/>
        </w:rPr>
        <w:t>организовать проведение профилактической работы с несовершеннолетними и их родителями (законными представителями) по соблюдению мер пожарной безопасности и действиям при пожаре, в том числе посредством размещения материалов в информационно-телекоммуникационной сети «Интернет».</w:t>
      </w:r>
    </w:p>
    <w:p w:rsidR="00DD3723" w:rsidRPr="00DD3723" w:rsidRDefault="0069757E"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 xml:space="preserve">Заведующей сектором ГО и ЧС администрации Килемарского муниципального района организовать </w:t>
      </w:r>
      <w:r w:rsidR="00DD3723" w:rsidRPr="00DD3723">
        <w:rPr>
          <w:rFonts w:ascii="Times New Roman" w:eastAsia="Times New Roman" w:hAnsi="Times New Roman" w:cs="Times New Roman"/>
          <w:bCs/>
          <w:sz w:val="28"/>
          <w:szCs w:val="28"/>
          <w:lang w:eastAsia="ru-RU"/>
        </w:rPr>
        <w:t xml:space="preserve">информирование населения об установлении на территории </w:t>
      </w:r>
      <w:r w:rsidR="003D7954">
        <w:rPr>
          <w:rFonts w:ascii="Times New Roman" w:eastAsia="Times New Roman" w:hAnsi="Times New Roman" w:cs="Times New Roman"/>
          <w:bCs/>
          <w:sz w:val="28"/>
          <w:szCs w:val="28"/>
          <w:lang w:eastAsia="ru-RU"/>
        </w:rPr>
        <w:t>Килемарского муниципального района</w:t>
      </w:r>
      <w:r w:rsidR="00DD3723" w:rsidRPr="00DD3723">
        <w:rPr>
          <w:rFonts w:ascii="Times New Roman" w:eastAsia="Times New Roman" w:hAnsi="Times New Roman" w:cs="Times New Roman"/>
          <w:bCs/>
          <w:sz w:val="28"/>
          <w:szCs w:val="28"/>
          <w:lang w:eastAsia="ru-RU"/>
        </w:rPr>
        <w:t xml:space="preserve"> о</w:t>
      </w:r>
      <w:r w:rsidR="003D7954">
        <w:rPr>
          <w:rFonts w:ascii="Times New Roman" w:eastAsia="Times New Roman" w:hAnsi="Times New Roman" w:cs="Times New Roman"/>
          <w:bCs/>
          <w:sz w:val="28"/>
          <w:szCs w:val="28"/>
          <w:lang w:eastAsia="ru-RU"/>
        </w:rPr>
        <w:t>собого противопожарного режима</w:t>
      </w:r>
      <w:r w:rsidR="00DD3723" w:rsidRPr="00DD3723">
        <w:rPr>
          <w:rFonts w:ascii="Times New Roman" w:eastAsia="Times New Roman" w:hAnsi="Times New Roman" w:cs="Times New Roman"/>
          <w:bCs/>
          <w:sz w:val="28"/>
          <w:szCs w:val="28"/>
          <w:lang w:eastAsia="ru-RU"/>
        </w:rPr>
        <w:t>.</w:t>
      </w:r>
    </w:p>
    <w:p w:rsidR="0069757E" w:rsidRDefault="00795FBA"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69757E" w:rsidRPr="0069757E">
        <w:rPr>
          <w:rFonts w:ascii="Times New Roman" w:eastAsia="Times New Roman" w:hAnsi="Times New Roman" w:cs="Times New Roman"/>
          <w:bCs/>
          <w:sz w:val="28"/>
          <w:szCs w:val="28"/>
          <w:lang w:eastAsia="ru-RU"/>
        </w:rPr>
        <w:t xml:space="preserve">Предложить администрациям </w:t>
      </w:r>
      <w:r w:rsidRPr="00795FBA">
        <w:rPr>
          <w:rFonts w:ascii="Times New Roman" w:eastAsia="Times New Roman" w:hAnsi="Times New Roman" w:cs="Times New Roman"/>
          <w:bCs/>
          <w:sz w:val="28"/>
          <w:szCs w:val="28"/>
          <w:lang w:eastAsia="ru-RU"/>
        </w:rPr>
        <w:t xml:space="preserve">городского и сельских поселений, входящих в состав </w:t>
      </w:r>
      <w:proofErr w:type="spellStart"/>
      <w:r w:rsidRPr="00795FBA">
        <w:rPr>
          <w:rFonts w:ascii="Times New Roman" w:eastAsia="Times New Roman" w:hAnsi="Times New Roman" w:cs="Times New Roman"/>
          <w:bCs/>
          <w:sz w:val="28"/>
          <w:szCs w:val="28"/>
          <w:lang w:eastAsia="ru-RU"/>
        </w:rPr>
        <w:t>Килемарского</w:t>
      </w:r>
      <w:proofErr w:type="spellEnd"/>
      <w:r w:rsidRPr="00795FBA">
        <w:rPr>
          <w:rFonts w:ascii="Times New Roman" w:eastAsia="Times New Roman" w:hAnsi="Times New Roman" w:cs="Times New Roman"/>
          <w:bCs/>
          <w:sz w:val="28"/>
          <w:szCs w:val="28"/>
          <w:lang w:eastAsia="ru-RU"/>
        </w:rPr>
        <w:t xml:space="preserve"> муниципального района</w:t>
      </w:r>
      <w:r w:rsidR="0069757E" w:rsidRPr="00795FBA">
        <w:rPr>
          <w:rFonts w:ascii="Times New Roman" w:eastAsia="Times New Roman" w:hAnsi="Times New Roman" w:cs="Times New Roman"/>
          <w:bCs/>
          <w:sz w:val="28"/>
          <w:szCs w:val="28"/>
          <w:lang w:eastAsia="ru-RU"/>
        </w:rPr>
        <w:t xml:space="preserve"> </w:t>
      </w:r>
      <w:r w:rsidR="0069757E" w:rsidRPr="0069757E">
        <w:rPr>
          <w:rFonts w:ascii="Times New Roman" w:eastAsia="Times New Roman" w:hAnsi="Times New Roman" w:cs="Times New Roman"/>
          <w:bCs/>
          <w:sz w:val="28"/>
          <w:szCs w:val="28"/>
          <w:lang w:eastAsia="ru-RU"/>
        </w:rPr>
        <w:t>определить места (специальные площадки) для применения пиротехнических изделий бытового назначения развлекательного характера и огневых эффектов, отвечающих требованиям пожарной безопасности, и оборудовать их информационными стендами о способах безопасного применения пиротехнических изделий и огневых эффектов.</w:t>
      </w:r>
    </w:p>
    <w:p w:rsidR="003D7954" w:rsidRDefault="00795FBA"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DD3723" w:rsidRPr="00DD3723">
        <w:rPr>
          <w:rFonts w:ascii="Times New Roman" w:eastAsia="Times New Roman" w:hAnsi="Times New Roman" w:cs="Times New Roman"/>
          <w:bCs/>
          <w:sz w:val="28"/>
          <w:szCs w:val="28"/>
          <w:lang w:eastAsia="ru-RU"/>
        </w:rPr>
        <w:t xml:space="preserve">Предложить </w:t>
      </w:r>
      <w:r>
        <w:rPr>
          <w:rFonts w:ascii="Times New Roman" w:eastAsia="Times New Roman" w:hAnsi="Times New Roman" w:cs="Times New Roman"/>
          <w:bCs/>
          <w:sz w:val="28"/>
          <w:szCs w:val="28"/>
          <w:lang w:eastAsia="ru-RU"/>
        </w:rPr>
        <w:t xml:space="preserve">главам администраций </w:t>
      </w:r>
      <w:r w:rsidR="003D7954">
        <w:rPr>
          <w:rFonts w:ascii="Times New Roman" w:eastAsia="Times New Roman" w:hAnsi="Times New Roman" w:cs="Times New Roman"/>
          <w:bCs/>
          <w:sz w:val="28"/>
          <w:szCs w:val="28"/>
          <w:lang w:eastAsia="ru-RU"/>
        </w:rPr>
        <w:t xml:space="preserve">городского и сельских поселений, входящих в состав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w:t>
      </w:r>
      <w:r w:rsidRPr="00795FBA">
        <w:rPr>
          <w:rFonts w:ascii="Times New Roman" w:eastAsia="Times New Roman" w:hAnsi="Times New Roman" w:cs="Times New Roman"/>
          <w:bCs/>
          <w:sz w:val="28"/>
          <w:szCs w:val="28"/>
          <w:lang w:eastAsia="ru-RU"/>
        </w:rPr>
        <w:t>в пределах полномочий в области пожарной безопасности, предоставленных им федеральными законами, организовать:</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информирование населения об установлении особого противопожарного режима, запрета на использование открытого огня и посещение лесов, о необходимости оснащения помещений и строений первичными средствами тушения пожаров и противопожарным инвентарем в соответствии с Правилами противопожарного режима и перечнями, утвержденными соответствующими органами местного самоуправления;</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при необходимости своим решением установление на территориях соответствующих муниципальных образований дополнительных требований пожарной безопасности;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своевременную очистку мест общего пользования территорий населенных пунктов в пределах территорий муниципальных образований (далее - населенные пункты) от горючих отходов, мусора и сухой травянистой растительности;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lastRenderedPageBreak/>
        <w:t>установление запрета на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на землях общего пользования населенных пунктов;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создание (обновление) вокруг территорий населенных пунктов, подверженных угрозе лесных пожаров и других ландшафтных (природных) пожаров, противопожарных минерализованных полос шириной не менее 10 метров или иных противопожарных барьеров;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наблюдение за противопожарным состоянием на территориях соответствующих муниципальных образований;</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патрулирование территорий населенных пунктов населением и членами добровольных пожарных формирований;</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в целях своевременного обнаружения пожаров - круглосуточное дежурство граждан в населенных пунктах республики;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при необходимости привлечение населения для локализации пожаров вне границ населенных пунктов;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осуществление дополнительных мер пожарной безопасности, установленных законодательством Российской Федерации.</w:t>
      </w:r>
    </w:p>
    <w:p w:rsidR="0066286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3D7954">
        <w:rPr>
          <w:rFonts w:ascii="Times New Roman" w:eastAsia="Times New Roman" w:hAnsi="Times New Roman" w:cs="Times New Roman"/>
          <w:bCs/>
          <w:sz w:val="28"/>
          <w:szCs w:val="28"/>
          <w:lang w:eastAsia="ru-RU"/>
        </w:rPr>
        <w:t>. Контроль за исполнением настоящего постановления возложить на первого заместителя главы администрации Килемарского муниципального района.</w:t>
      </w:r>
    </w:p>
    <w:p w:rsid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286A" w:rsidRP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ayout w:type="fixed"/>
        <w:tblLook w:val="0000" w:firstRow="0" w:lastRow="0" w:firstColumn="0" w:lastColumn="0" w:noHBand="0" w:noVBand="0"/>
      </w:tblPr>
      <w:tblGrid>
        <w:gridCol w:w="4077"/>
        <w:gridCol w:w="5387"/>
      </w:tblGrid>
      <w:tr w:rsidR="0066286A" w:rsidRPr="006405FE" w:rsidTr="006D7CFB">
        <w:trPr>
          <w:trHeight w:val="1101"/>
        </w:trPr>
        <w:tc>
          <w:tcPr>
            <w:tcW w:w="4077" w:type="dxa"/>
          </w:tcPr>
          <w:p w:rsidR="0066286A" w:rsidRPr="006405FE" w:rsidRDefault="003961F0" w:rsidP="006D7CFB">
            <w:pPr>
              <w:pStyle w:val="a3"/>
              <w:tabs>
                <w:tab w:val="left" w:pos="708"/>
              </w:tabs>
              <w:jc w:val="center"/>
            </w:pPr>
            <w:proofErr w:type="spellStart"/>
            <w:r>
              <w:t>И.о</w:t>
            </w:r>
            <w:proofErr w:type="spellEnd"/>
            <w:r>
              <w:t>. главы</w:t>
            </w:r>
            <w:r w:rsidR="0066286A" w:rsidRPr="006405FE">
              <w:t xml:space="preserve"> администрации</w:t>
            </w:r>
          </w:p>
          <w:p w:rsidR="0066286A" w:rsidRDefault="0066286A" w:rsidP="006D7CFB">
            <w:pPr>
              <w:pStyle w:val="a3"/>
              <w:tabs>
                <w:tab w:val="left" w:pos="708"/>
              </w:tabs>
              <w:jc w:val="center"/>
            </w:pPr>
            <w:r w:rsidRPr="006405FE">
              <w:t>Килемарского</w:t>
            </w:r>
          </w:p>
          <w:p w:rsidR="0066286A" w:rsidRPr="006405FE" w:rsidRDefault="0066286A" w:rsidP="006D7CFB">
            <w:pPr>
              <w:pStyle w:val="a3"/>
              <w:tabs>
                <w:tab w:val="left" w:pos="708"/>
              </w:tabs>
              <w:jc w:val="center"/>
            </w:pPr>
            <w:r w:rsidRPr="006405FE">
              <w:t>муниципального района</w:t>
            </w:r>
          </w:p>
        </w:tc>
        <w:tc>
          <w:tcPr>
            <w:tcW w:w="5387" w:type="dxa"/>
          </w:tcPr>
          <w:p w:rsidR="0066286A" w:rsidRPr="006405FE" w:rsidRDefault="0066286A" w:rsidP="006D7CFB">
            <w:pPr>
              <w:pStyle w:val="a3"/>
              <w:tabs>
                <w:tab w:val="left" w:pos="708"/>
              </w:tabs>
              <w:jc w:val="center"/>
            </w:pPr>
          </w:p>
          <w:p w:rsidR="0066286A" w:rsidRDefault="0066286A" w:rsidP="006D7CFB">
            <w:pPr>
              <w:pStyle w:val="a3"/>
              <w:tabs>
                <w:tab w:val="left" w:pos="708"/>
              </w:tabs>
              <w:jc w:val="center"/>
            </w:pPr>
          </w:p>
          <w:p w:rsidR="0066286A" w:rsidRPr="0068620D" w:rsidRDefault="003961F0" w:rsidP="006D7CFB">
            <w:pPr>
              <w:pStyle w:val="a3"/>
              <w:tabs>
                <w:tab w:val="left" w:pos="708"/>
              </w:tabs>
              <w:jc w:val="right"/>
            </w:pPr>
            <w:r>
              <w:t>С. Тарасов</w:t>
            </w:r>
          </w:p>
        </w:tc>
      </w:tr>
    </w:tbl>
    <w:p w:rsidR="00F57475" w:rsidRDefault="00F57475"/>
    <w:sectPr w:rsidR="00F57475" w:rsidSect="00795FB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6A"/>
    <w:rsid w:val="0018548D"/>
    <w:rsid w:val="003961F0"/>
    <w:rsid w:val="003D7954"/>
    <w:rsid w:val="0051076D"/>
    <w:rsid w:val="0066286A"/>
    <w:rsid w:val="0069757E"/>
    <w:rsid w:val="00780160"/>
    <w:rsid w:val="00795FBA"/>
    <w:rsid w:val="00CE2849"/>
    <w:rsid w:val="00DD3723"/>
    <w:rsid w:val="00E97764"/>
    <w:rsid w:val="00EE42BB"/>
    <w:rsid w:val="00F12736"/>
    <w:rsid w:val="00F5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8D7A"/>
  <w15:chartTrackingRefBased/>
  <w15:docId w15:val="{F4C2BE3F-F5DA-4B2B-9A1E-369C5DA1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6A"/>
    <w:pPr>
      <w:spacing w:after="200" w:line="276" w:lineRule="auto"/>
    </w:pPr>
  </w:style>
  <w:style w:type="paragraph" w:styleId="1">
    <w:name w:val="heading 1"/>
    <w:basedOn w:val="a"/>
    <w:next w:val="a"/>
    <w:link w:val="10"/>
    <w:qFormat/>
    <w:rsid w:val="0066286A"/>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6286A"/>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86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6286A"/>
    <w:rPr>
      <w:rFonts w:ascii="Times New Roman" w:eastAsia="Times New Roman" w:hAnsi="Times New Roman" w:cs="Times New Roman"/>
      <w:sz w:val="28"/>
      <w:szCs w:val="24"/>
      <w:lang w:eastAsia="ru-RU"/>
    </w:rPr>
  </w:style>
  <w:style w:type="paragraph" w:styleId="a3">
    <w:name w:val="header"/>
    <w:basedOn w:val="a"/>
    <w:link w:val="a4"/>
    <w:uiPriority w:val="99"/>
    <w:rsid w:val="0066286A"/>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66286A"/>
    <w:rPr>
      <w:rFonts w:ascii="Times New Roman" w:eastAsia="Times New Roman" w:hAnsi="Times New Roman" w:cs="Times New Roman"/>
      <w:sz w:val="28"/>
      <w:szCs w:val="20"/>
      <w:lang w:eastAsia="ru-RU"/>
    </w:rPr>
  </w:style>
  <w:style w:type="paragraph" w:styleId="a5">
    <w:name w:val="Body Text"/>
    <w:basedOn w:val="a"/>
    <w:link w:val="a6"/>
    <w:rsid w:val="0066286A"/>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66286A"/>
    <w:rPr>
      <w:rFonts w:ascii="Times New Roman" w:eastAsia="Times New Roman" w:hAnsi="Times New Roman" w:cs="Times New Roman"/>
      <w:b/>
      <w:sz w:val="28"/>
      <w:szCs w:val="20"/>
      <w:lang w:eastAsia="ru-RU"/>
    </w:rPr>
  </w:style>
  <w:style w:type="paragraph" w:styleId="a7">
    <w:name w:val="Body Text Indent"/>
    <w:basedOn w:val="a"/>
    <w:link w:val="a8"/>
    <w:uiPriority w:val="99"/>
    <w:semiHidden/>
    <w:unhideWhenUsed/>
    <w:rsid w:val="0066286A"/>
    <w:pPr>
      <w:spacing w:after="120"/>
      <w:ind w:left="283"/>
    </w:pPr>
  </w:style>
  <w:style w:type="character" w:customStyle="1" w:styleId="a8">
    <w:name w:val="Основной текст с отступом Знак"/>
    <w:basedOn w:val="a0"/>
    <w:link w:val="a7"/>
    <w:uiPriority w:val="99"/>
    <w:semiHidden/>
    <w:rsid w:val="0066286A"/>
  </w:style>
  <w:style w:type="paragraph" w:styleId="a9">
    <w:name w:val="Balloon Text"/>
    <w:basedOn w:val="a"/>
    <w:link w:val="aa"/>
    <w:uiPriority w:val="99"/>
    <w:semiHidden/>
    <w:unhideWhenUsed/>
    <w:rsid w:val="00F127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2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2022-04-26T07:49:00Z</cp:lastPrinted>
  <dcterms:created xsi:type="dcterms:W3CDTF">2024-04-19T13:18:00Z</dcterms:created>
  <dcterms:modified xsi:type="dcterms:W3CDTF">2024-04-19T13:29:00Z</dcterms:modified>
</cp:coreProperties>
</file>