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D7" w:rsidRDefault="004C67D7" w:rsidP="004C67D7">
      <w:pPr>
        <w:jc w:val="center"/>
        <w:rPr>
          <w:b/>
          <w:bCs/>
        </w:rPr>
      </w:pPr>
      <w:r>
        <w:rPr>
          <w:b/>
          <w:bCs/>
        </w:rPr>
        <w:t>Основные задачи отдела</w:t>
      </w:r>
    </w:p>
    <w:p w:rsidR="004C67D7" w:rsidRPr="00AC2EDD" w:rsidRDefault="004C67D7" w:rsidP="004C67D7">
      <w:pPr>
        <w:jc w:val="center"/>
        <w:rPr>
          <w:bCs/>
        </w:rPr>
      </w:pPr>
    </w:p>
    <w:p w:rsidR="004C67D7" w:rsidRDefault="004C67D7" w:rsidP="00B030A5">
      <w:pPr>
        <w:ind w:left="748"/>
      </w:pPr>
      <w:r>
        <w:t xml:space="preserve">Основными задачами отдела являются: </w:t>
      </w:r>
    </w:p>
    <w:p w:rsidR="00551584" w:rsidRDefault="00551584" w:rsidP="00551584">
      <w:pPr>
        <w:pStyle w:val="2"/>
      </w:pPr>
      <w:proofErr w:type="gramStart"/>
      <w:r>
        <w:t>подготовка</w:t>
      </w:r>
      <w:proofErr w:type="gramEnd"/>
      <w:r>
        <w:t xml:space="preserve"> аналитических материалов по вопросам финансово-экономической деятельности организаций топливно-энергетического комплекса независимо от форм собственности и ведомственной принадлежности, осуществляющих отпуск (поставку) энергоресурсов;</w:t>
      </w:r>
    </w:p>
    <w:p w:rsidR="00551584" w:rsidRDefault="00551584" w:rsidP="00551584">
      <w:pPr>
        <w:ind w:firstLine="708"/>
        <w:jc w:val="both"/>
      </w:pPr>
      <w:proofErr w:type="gramStart"/>
      <w:r>
        <w:t>разработка</w:t>
      </w:r>
      <w:proofErr w:type="gramEnd"/>
      <w:r>
        <w:t xml:space="preserve"> прогнозных показателей социально-экономического развития республики и реализация экономической политики на долгосрочную перспективу в сфере топливно-энергетического комплекса;</w:t>
      </w:r>
    </w:p>
    <w:p w:rsidR="00551584" w:rsidRDefault="00551584" w:rsidP="00551584">
      <w:pPr>
        <w:jc w:val="both"/>
      </w:pPr>
      <w:r>
        <w:tab/>
      </w:r>
      <w:proofErr w:type="gramStart"/>
      <w:r>
        <w:t>организация</w:t>
      </w:r>
      <w:proofErr w:type="gramEnd"/>
      <w:r>
        <w:t xml:space="preserve"> реализации программ, проектов и мероприятий в области энергосбережения и повышения энергетической эффективности;</w:t>
      </w:r>
    </w:p>
    <w:p w:rsidR="00551584" w:rsidRDefault="00551584" w:rsidP="00551584">
      <w:pPr>
        <w:ind w:firstLine="720"/>
        <w:jc w:val="both"/>
      </w:pPr>
      <w:proofErr w:type="gramStart"/>
      <w:r>
        <w:t>рассмотрение</w:t>
      </w:r>
      <w:proofErr w:type="gramEnd"/>
      <w:r>
        <w:t xml:space="preserve"> инвестиционных программ субъектов электроэнергетики;</w:t>
      </w:r>
    </w:p>
    <w:p w:rsidR="00551584" w:rsidRDefault="00551584" w:rsidP="00551584">
      <w:pPr>
        <w:ind w:firstLine="748"/>
        <w:jc w:val="both"/>
      </w:pPr>
      <w:proofErr w:type="gramStart"/>
      <w:r>
        <w:t>осуществление</w:t>
      </w:r>
      <w:proofErr w:type="gramEnd"/>
      <w:r>
        <w:t xml:space="preserve"> контроля и организация исполнения решений органов исполнительной власти Республики Марий Эл по вопросам развития электроэнергетики и энергосбережения.</w:t>
      </w:r>
    </w:p>
    <w:p w:rsidR="004C67D7" w:rsidRDefault="004C67D7" w:rsidP="004C67D7">
      <w:pPr>
        <w:ind w:firstLine="748"/>
        <w:jc w:val="center"/>
      </w:pPr>
    </w:p>
    <w:p w:rsidR="004C67D7" w:rsidRDefault="004C67D7" w:rsidP="004C67D7">
      <w:pPr>
        <w:jc w:val="center"/>
        <w:rPr>
          <w:b/>
          <w:bCs/>
        </w:rPr>
      </w:pPr>
      <w:r>
        <w:rPr>
          <w:b/>
          <w:bCs/>
        </w:rPr>
        <w:t>Основные функции отдела</w:t>
      </w:r>
    </w:p>
    <w:p w:rsidR="004C67D7" w:rsidRPr="00091E06" w:rsidRDefault="004C67D7" w:rsidP="004C67D7">
      <w:pPr>
        <w:ind w:firstLine="748"/>
        <w:jc w:val="center"/>
        <w:rPr>
          <w:bCs/>
        </w:rPr>
      </w:pPr>
    </w:p>
    <w:p w:rsidR="004C67D7" w:rsidRDefault="004C67D7" w:rsidP="004C67D7">
      <w:pPr>
        <w:tabs>
          <w:tab w:val="left" w:pos="1122"/>
        </w:tabs>
        <w:ind w:firstLine="748"/>
        <w:jc w:val="both"/>
      </w:pPr>
      <w:r>
        <w:t>Отдел в соответствии с возложенными на него задачами осуществляет следующие функции: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готовит</w:t>
      </w:r>
      <w:proofErr w:type="gramEnd"/>
      <w:r>
        <w:t xml:space="preserve"> на основе анализа показателей р</w:t>
      </w:r>
      <w:bookmarkStart w:id="0" w:name="_GoBack"/>
      <w:bookmarkEnd w:id="0"/>
      <w:r>
        <w:t>аботы организаций                   и тенденций социально - экономического развития республики годовые и ежеквартальные доклады о состоянии экономики в сфере топливно-энергетического комплекса;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разрабатывает</w:t>
      </w:r>
      <w:proofErr w:type="gramEnd"/>
      <w:r>
        <w:t xml:space="preserve"> схемы и программы перспективного развития электроэнергетики республики; </w:t>
      </w:r>
    </w:p>
    <w:p w:rsidR="00551584" w:rsidRDefault="00551584" w:rsidP="00551584">
      <w:pPr>
        <w:ind w:firstLine="720"/>
        <w:jc w:val="both"/>
      </w:pPr>
      <w:proofErr w:type="gramStart"/>
      <w:r>
        <w:t>участвует</w:t>
      </w:r>
      <w:proofErr w:type="gramEnd"/>
      <w:r>
        <w:t xml:space="preserve"> в утверждении и контроле за ходом реализации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промышленности, экономического развития и торговли Республики Марий Эл; 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формирует</w:t>
      </w:r>
      <w:proofErr w:type="gramEnd"/>
      <w:r>
        <w:t xml:space="preserve"> и вносит предложения по установлению ежегодных объемов потребления тепловой (включая горячую воду) и электрической энергии, природного газа, холодной воды и стоков для организаций, финансируемых из республиканского бюджета Республики Марий Эл;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осуществляет</w:t>
      </w:r>
      <w:proofErr w:type="gramEnd"/>
      <w:r>
        <w:t xml:space="preserve"> сбор сведений и проводит анализ объемов фактического потребления топливно-энергетических ресурсов организациями, финансируемыми из республиканского бюджета Республики Марий Эл и местных бюджетов;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осуществляет</w:t>
      </w:r>
      <w:proofErr w:type="gramEnd"/>
      <w:r>
        <w:t xml:space="preserve"> разработку и реализацию государственных программ в области энергосбережения о повышения энергетической эффективности; 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формирует</w:t>
      </w:r>
      <w:proofErr w:type="gramEnd"/>
      <w:r>
        <w:t xml:space="preserve"> топливно-энергетический баланс Республики </w:t>
      </w:r>
      <w:r>
        <w:br/>
      </w:r>
      <w:r>
        <w:t>Марий Эл;</w:t>
      </w:r>
    </w:p>
    <w:p w:rsidR="00551584" w:rsidRDefault="00551584" w:rsidP="00551584">
      <w:pPr>
        <w:pStyle w:val="a3"/>
        <w:spacing w:line="240" w:lineRule="auto"/>
      </w:pPr>
      <w:proofErr w:type="gramStart"/>
      <w:r w:rsidRPr="0099738F">
        <w:t>осуществляет</w:t>
      </w:r>
      <w:proofErr w:type="gramEnd"/>
      <w:r w:rsidRPr="0099738F">
        <w:t xml:space="preserve"> функционирование и обработку информации  государственной информационной системы Республики Марий Эл в области энергосбережения и повышения энергетической эффективности;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готовит</w:t>
      </w:r>
      <w:proofErr w:type="gramEnd"/>
      <w:r>
        <w:t xml:space="preserve"> информационные материалы в области развития электроэнергетики и энергосбережения для размещения их на портале министерства;</w:t>
      </w:r>
    </w:p>
    <w:p w:rsidR="00551584" w:rsidRDefault="00551584" w:rsidP="00551584">
      <w:pPr>
        <w:pStyle w:val="a3"/>
        <w:spacing w:line="240" w:lineRule="auto"/>
      </w:pPr>
      <w:proofErr w:type="gramStart"/>
      <w:r>
        <w:t>осуществляет</w:t>
      </w:r>
      <w:proofErr w:type="gramEnd"/>
      <w:r>
        <w:t xml:space="preserve"> мониторинг показателей технико-экономического состояния объектов электроэнергетики (за исключением объектов электроэнергетики, контроль за техническим состоянием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хозяйства;</w:t>
      </w:r>
    </w:p>
    <w:p w:rsidR="00551584" w:rsidRDefault="00551584" w:rsidP="00551584">
      <w:pPr>
        <w:jc w:val="both"/>
      </w:pPr>
      <w:r>
        <w:tab/>
      </w:r>
      <w:proofErr w:type="gramStart"/>
      <w:r>
        <w:t>готовит</w:t>
      </w:r>
      <w:proofErr w:type="gramEnd"/>
      <w:r>
        <w:t xml:space="preserve"> информацию о ходе выполнения указов</w:t>
      </w:r>
      <w:r>
        <w:t xml:space="preserve"> </w:t>
      </w:r>
      <w:r>
        <w:t>и распоряжений Главы Республики Марий Эл, постановлений и распоряжений Правительства Республики Марий Эл по вопросам, входящим в компетенцию отдела, и осуществляет контроль за ходом их исполнения.</w:t>
      </w:r>
    </w:p>
    <w:p w:rsidR="00223C55" w:rsidRDefault="00223C55" w:rsidP="00551584">
      <w:pPr>
        <w:pStyle w:val="a3"/>
        <w:spacing w:line="240" w:lineRule="auto"/>
      </w:pPr>
    </w:p>
    <w:sectPr w:rsidR="00223C55" w:rsidSect="00AF55F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6645D"/>
    <w:multiLevelType w:val="hybridMultilevel"/>
    <w:tmpl w:val="C94E2EBE"/>
    <w:lvl w:ilvl="0" w:tplc="82B0096E">
      <w:start w:val="1"/>
      <w:numFmt w:val="decimal"/>
      <w:lvlText w:val="%1."/>
      <w:lvlJc w:val="left"/>
      <w:pPr>
        <w:tabs>
          <w:tab w:val="num" w:pos="1108"/>
        </w:tabs>
        <w:ind w:left="0" w:firstLine="7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D7"/>
    <w:rsid w:val="00021391"/>
    <w:rsid w:val="00223C55"/>
    <w:rsid w:val="004C67D7"/>
    <w:rsid w:val="00551584"/>
    <w:rsid w:val="00645806"/>
    <w:rsid w:val="00AF55FD"/>
    <w:rsid w:val="00B030A5"/>
    <w:rsid w:val="00F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8349-9FB2-41FA-82AF-7FCAA72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7D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C6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C67D7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4C6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XXJ7TYMEEKJ2-431-60</_dlc_DocId>
    <_dlc_DocIdUrl xmlns="57504d04-691e-4fc4-8f09-4f19fdbe90f6">
      <Url>https://vip.gov.mari.ru/mecon/_layouts/DocIdRedir.aspx?ID=XXJ7TYMEEKJ2-431-60</Url>
      <Description>XXJ7TYMEEKJ2-431-60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B730ED4EFD468503F36D479B8E12" ma:contentTypeVersion="1" ma:contentTypeDescription="Создание документа." ma:contentTypeScope="" ma:versionID="49e8763d44d9fbcecf37a049d29cc7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0A4A9-F8C6-491F-AC1A-1A39A60FE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7919F-0DF1-47A8-853B-0398AA8A7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733F70-22DF-4DD3-AEAA-D5217A5547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7c22ec-c6a4-4777-88aa-bc3c76ac660e"/>
    <ds:schemaRef ds:uri="http://purl.org/dc/elements/1.1/"/>
    <ds:schemaRef ds:uri="http://schemas.microsoft.com/office/2006/metadata/properties"/>
    <ds:schemaRef ds:uri="57504d04-691e-4fc4-8f09-4f19fdbe90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8A7E48-95BA-4785-A123-8BDB89B5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и функции отдела топливно-энергетического комплекса</vt:lpstr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топливно-энергетического комплекса</dc:title>
  <dc:creator>SobolevaOA</dc:creator>
  <cp:lastModifiedBy>BaykovaON</cp:lastModifiedBy>
  <cp:revision>2</cp:revision>
  <cp:lastPrinted>2022-10-27T11:18:00Z</cp:lastPrinted>
  <dcterms:created xsi:type="dcterms:W3CDTF">2022-10-27T11:23:00Z</dcterms:created>
  <dcterms:modified xsi:type="dcterms:W3CDTF">2022-10-27T11:23:00Z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0x010100EACEB730ED4EFD468503F36D479B8E12</vt:lpwstr>
  </property>
  <property fmtid="{D5CDD505-2E9C-101B-9397-08002B2CF9AE}" pid="3" name="_dlc_DocIdItemGuid">
    <vt:lpwstr>c754054d-cdcf-4a23-9028-87dd44ed1cb2</vt:lpwstr>
  </property>
</Properties>
</file>