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671FCC" w:rsidRPr="000E0D03" w:rsidTr="00AA52DF">
        <w:trPr>
          <w:cantSplit/>
          <w:trHeight w:val="1418"/>
        </w:trPr>
        <w:tc>
          <w:tcPr>
            <w:tcW w:w="9214" w:type="dxa"/>
            <w:gridSpan w:val="2"/>
            <w:hideMark/>
          </w:tcPr>
          <w:p w:rsidR="00671FCC" w:rsidRPr="000E0D03" w:rsidRDefault="00671FCC" w:rsidP="00AA52DF">
            <w:pPr>
              <w:snapToGrid w:val="0"/>
              <w:jc w:val="center"/>
              <w:rPr>
                <w:rFonts w:ascii="Times New Roman" w:hAnsi="Times New Roman" w:cs="Times New Roman"/>
                <w:b/>
                <w:bCs/>
                <w:sz w:val="26"/>
                <w:szCs w:val="26"/>
              </w:rPr>
            </w:pPr>
            <w:r>
              <w:rPr>
                <w:rFonts w:ascii="Times New Roman" w:hAnsi="Times New Roman" w:cs="Times New Roman"/>
                <w:noProof/>
                <w:sz w:val="26"/>
                <w:szCs w:val="26"/>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671FCC" w:rsidRPr="000E0D03" w:rsidTr="00AA52DF">
        <w:trPr>
          <w:trHeight w:val="927"/>
        </w:trPr>
        <w:tc>
          <w:tcPr>
            <w:tcW w:w="4678" w:type="dxa"/>
          </w:tcPr>
          <w:p w:rsidR="00671FCC" w:rsidRPr="000E0D03" w:rsidRDefault="00671FCC" w:rsidP="00AA52DF">
            <w:pPr>
              <w:jc w:val="center"/>
              <w:rPr>
                <w:rFonts w:ascii="Times New Roman" w:hAnsi="Times New Roman" w:cs="Times New Roman"/>
                <w:b/>
                <w:bCs/>
                <w:sz w:val="26"/>
                <w:szCs w:val="26"/>
              </w:rPr>
            </w:pPr>
            <w:r w:rsidRPr="000E0D03">
              <w:rPr>
                <w:rFonts w:ascii="Times New Roman" w:hAnsi="Times New Roman" w:cs="Times New Roman"/>
                <w:b/>
                <w:bCs/>
                <w:sz w:val="26"/>
                <w:szCs w:val="26"/>
              </w:rPr>
              <w:t>МАРИЙ ЭЛ РЕСПУБЛИКЫН</w:t>
            </w:r>
          </w:p>
          <w:p w:rsidR="00671FCC" w:rsidRPr="000E0D03" w:rsidRDefault="00671FCC" w:rsidP="00AA52DF">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ОРШАНКЕ </w:t>
            </w:r>
          </w:p>
          <w:p w:rsidR="00671FCC" w:rsidRPr="000E0D03" w:rsidRDefault="00671FCC" w:rsidP="00AA52DF">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МУНИЦИПАЛЬНЫЙ РАЙОНЫН </w:t>
            </w:r>
          </w:p>
          <w:p w:rsidR="00671FCC" w:rsidRPr="000E0D03" w:rsidRDefault="00671FCC" w:rsidP="00AA52DF">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АДМИНИСТРАЦИЙЖЕ</w:t>
            </w:r>
          </w:p>
          <w:p w:rsidR="00671FCC" w:rsidRPr="000E0D03" w:rsidRDefault="00671FCC" w:rsidP="00AA52DF">
            <w:pPr>
              <w:jc w:val="center"/>
              <w:rPr>
                <w:rFonts w:ascii="Times New Roman" w:hAnsi="Times New Roman" w:cs="Times New Roman"/>
                <w:b/>
                <w:bCs/>
                <w:sz w:val="26"/>
                <w:szCs w:val="26"/>
              </w:rPr>
            </w:pPr>
          </w:p>
          <w:p w:rsidR="00671FCC" w:rsidRPr="000E0D03" w:rsidRDefault="00671FCC" w:rsidP="00AA52DF">
            <w:pPr>
              <w:jc w:val="center"/>
              <w:rPr>
                <w:rFonts w:ascii="Times New Roman" w:hAnsi="Times New Roman" w:cs="Times New Roman"/>
                <w:b/>
                <w:bCs/>
                <w:sz w:val="26"/>
                <w:szCs w:val="26"/>
              </w:rPr>
            </w:pPr>
            <w:r w:rsidRPr="000E0D03">
              <w:rPr>
                <w:rFonts w:ascii="Times New Roman" w:hAnsi="Times New Roman" w:cs="Times New Roman"/>
                <w:b/>
                <w:bCs/>
                <w:sz w:val="26"/>
                <w:szCs w:val="26"/>
              </w:rPr>
              <w:t>ПУНЧАЛ</w:t>
            </w:r>
          </w:p>
        </w:tc>
        <w:tc>
          <w:tcPr>
            <w:tcW w:w="4536" w:type="dxa"/>
          </w:tcPr>
          <w:p w:rsidR="00671FCC" w:rsidRPr="000E0D03" w:rsidRDefault="00671FCC" w:rsidP="00AA52DF">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АДМИНИСТРАЦИЯ</w:t>
            </w:r>
          </w:p>
          <w:p w:rsidR="00671FCC" w:rsidRPr="000E0D03" w:rsidRDefault="00671FCC" w:rsidP="00AA52DF">
            <w:pPr>
              <w:jc w:val="center"/>
              <w:rPr>
                <w:rFonts w:ascii="Times New Roman" w:hAnsi="Times New Roman" w:cs="Times New Roman"/>
                <w:b/>
                <w:bCs/>
                <w:sz w:val="26"/>
                <w:szCs w:val="26"/>
              </w:rPr>
            </w:pPr>
            <w:r w:rsidRPr="000E0D03">
              <w:rPr>
                <w:rFonts w:ascii="Times New Roman" w:hAnsi="Times New Roman" w:cs="Times New Roman"/>
                <w:b/>
                <w:bCs/>
                <w:sz w:val="26"/>
                <w:szCs w:val="26"/>
              </w:rPr>
              <w:t>ОРШАНСКОГО МУНИЦИПАЛЬНОГО РАЙОНА</w:t>
            </w:r>
          </w:p>
          <w:p w:rsidR="00671FCC" w:rsidRPr="000E0D03" w:rsidRDefault="00671FCC" w:rsidP="00AA52DF">
            <w:pPr>
              <w:jc w:val="center"/>
              <w:rPr>
                <w:rFonts w:ascii="Times New Roman" w:hAnsi="Times New Roman" w:cs="Times New Roman"/>
                <w:b/>
                <w:bCs/>
                <w:sz w:val="26"/>
                <w:szCs w:val="26"/>
              </w:rPr>
            </w:pPr>
            <w:r w:rsidRPr="000E0D03">
              <w:rPr>
                <w:rFonts w:ascii="Times New Roman" w:hAnsi="Times New Roman" w:cs="Times New Roman"/>
                <w:b/>
                <w:bCs/>
                <w:sz w:val="26"/>
                <w:szCs w:val="26"/>
              </w:rPr>
              <w:t>РЕСПУБЛИКИ МАРИЙ ЭЛ</w:t>
            </w:r>
          </w:p>
          <w:p w:rsidR="00671FCC" w:rsidRPr="000E0D03" w:rsidRDefault="00671FCC" w:rsidP="00AA52DF">
            <w:pPr>
              <w:jc w:val="center"/>
              <w:rPr>
                <w:rFonts w:ascii="Times New Roman" w:hAnsi="Times New Roman" w:cs="Times New Roman"/>
                <w:b/>
                <w:bCs/>
                <w:sz w:val="26"/>
                <w:szCs w:val="26"/>
              </w:rPr>
            </w:pPr>
          </w:p>
          <w:p w:rsidR="00671FCC" w:rsidRPr="000E0D03" w:rsidRDefault="00671FCC" w:rsidP="00AA52DF">
            <w:pPr>
              <w:jc w:val="center"/>
              <w:rPr>
                <w:rFonts w:ascii="Times New Roman" w:hAnsi="Times New Roman" w:cs="Times New Roman"/>
                <w:b/>
                <w:bCs/>
                <w:sz w:val="26"/>
                <w:szCs w:val="26"/>
              </w:rPr>
            </w:pPr>
            <w:r w:rsidRPr="000E0D03">
              <w:rPr>
                <w:rFonts w:ascii="Times New Roman" w:hAnsi="Times New Roman" w:cs="Times New Roman"/>
                <w:b/>
                <w:bCs/>
                <w:sz w:val="26"/>
                <w:szCs w:val="26"/>
              </w:rPr>
              <w:t>ПОСТАНОВЛЕНИЕ</w:t>
            </w:r>
          </w:p>
        </w:tc>
      </w:tr>
    </w:tbl>
    <w:p w:rsidR="0054795B" w:rsidRDefault="0054795B" w:rsidP="00AF10A1">
      <w:pPr>
        <w:jc w:val="center"/>
        <w:rPr>
          <w:rFonts w:ascii="Times New Roman" w:hAnsi="Times New Roman" w:cs="Times New Roman"/>
          <w:sz w:val="28"/>
          <w:szCs w:val="28"/>
        </w:rPr>
      </w:pPr>
    </w:p>
    <w:p w:rsidR="009E1A6E" w:rsidRDefault="009E1A6E" w:rsidP="00AF10A1">
      <w:pPr>
        <w:jc w:val="center"/>
        <w:rPr>
          <w:rFonts w:ascii="Times New Roman" w:hAnsi="Times New Roman" w:cs="Times New Roman"/>
          <w:sz w:val="28"/>
          <w:szCs w:val="28"/>
        </w:rPr>
      </w:pPr>
    </w:p>
    <w:p w:rsidR="009E1A6E" w:rsidRPr="00165CCD" w:rsidRDefault="009E1A6E" w:rsidP="00AF10A1">
      <w:pPr>
        <w:tabs>
          <w:tab w:val="center" w:pos="4677"/>
          <w:tab w:val="left" w:pos="6735"/>
        </w:tabs>
        <w:jc w:val="center"/>
        <w:rPr>
          <w:rFonts w:ascii="Times New Roman" w:hAnsi="Times New Roman" w:cs="Times New Roman"/>
          <w:sz w:val="28"/>
          <w:szCs w:val="28"/>
        </w:rPr>
      </w:pPr>
      <w:r>
        <w:rPr>
          <w:rFonts w:ascii="Times New Roman" w:hAnsi="Times New Roman" w:cs="Times New Roman"/>
          <w:sz w:val="28"/>
          <w:szCs w:val="28"/>
        </w:rPr>
        <w:t>от 1</w:t>
      </w:r>
      <w:r w:rsidRPr="00165CCD">
        <w:rPr>
          <w:rFonts w:ascii="Times New Roman" w:hAnsi="Times New Roman" w:cs="Times New Roman"/>
          <w:sz w:val="28"/>
          <w:szCs w:val="28"/>
        </w:rPr>
        <w:t xml:space="preserve"> ноября 2022 г. №</w:t>
      </w:r>
      <w:r w:rsidR="00AF10A1">
        <w:rPr>
          <w:rFonts w:ascii="Times New Roman" w:hAnsi="Times New Roman" w:cs="Times New Roman"/>
          <w:sz w:val="28"/>
          <w:szCs w:val="28"/>
        </w:rPr>
        <w:t xml:space="preserve"> 673</w:t>
      </w:r>
    </w:p>
    <w:p w:rsidR="009E1A6E" w:rsidRDefault="009E1A6E" w:rsidP="00AF10A1">
      <w:pPr>
        <w:jc w:val="center"/>
        <w:rPr>
          <w:rFonts w:ascii="Times New Roman" w:hAnsi="Times New Roman" w:cs="Times New Roman"/>
          <w:sz w:val="28"/>
          <w:szCs w:val="28"/>
        </w:rPr>
      </w:pPr>
    </w:p>
    <w:p w:rsidR="00AF10A1" w:rsidRPr="00AF10A1" w:rsidRDefault="00AF10A1" w:rsidP="00AF10A1">
      <w:pPr>
        <w:widowControl/>
        <w:autoSpaceDN/>
        <w:jc w:val="center"/>
        <w:textAlignment w:val="auto"/>
        <w:rPr>
          <w:rFonts w:ascii="Times New Roman" w:eastAsia="Times New Roman" w:hAnsi="Times New Roman" w:cs="Times New Roman"/>
          <w:kern w:val="0"/>
          <w:sz w:val="28"/>
          <w:szCs w:val="28"/>
          <w:lang w:eastAsia="ar-SA"/>
        </w:rPr>
      </w:pPr>
    </w:p>
    <w:p w:rsidR="00AF10A1" w:rsidRPr="00AF10A1" w:rsidRDefault="00AF10A1" w:rsidP="00AF10A1">
      <w:pPr>
        <w:widowControl/>
        <w:autoSpaceDN/>
        <w:jc w:val="center"/>
        <w:textAlignment w:val="auto"/>
        <w:rPr>
          <w:rFonts w:ascii="Times New Roman" w:eastAsia="Times New Roman" w:hAnsi="Times New Roman" w:cs="Times New Roman"/>
          <w:b/>
          <w:kern w:val="0"/>
          <w:sz w:val="28"/>
          <w:szCs w:val="28"/>
          <w:lang w:eastAsia="ar-SA"/>
        </w:rPr>
      </w:pPr>
      <w:r w:rsidRPr="00AF10A1">
        <w:rPr>
          <w:rFonts w:ascii="Times New Roman" w:eastAsia="Times New Roman" w:hAnsi="Times New Roman" w:cs="Times New Roman"/>
          <w:b/>
          <w:kern w:val="0"/>
          <w:sz w:val="28"/>
          <w:szCs w:val="28"/>
          <w:lang w:eastAsia="ar-SA"/>
        </w:rPr>
        <w:t>О прогнозе социально-экономического развития</w:t>
      </w:r>
    </w:p>
    <w:p w:rsidR="00AF10A1" w:rsidRPr="00AF10A1" w:rsidRDefault="00AF10A1" w:rsidP="00AF10A1">
      <w:pPr>
        <w:widowControl/>
        <w:autoSpaceDN/>
        <w:jc w:val="center"/>
        <w:textAlignment w:val="auto"/>
        <w:rPr>
          <w:rFonts w:ascii="Times New Roman" w:eastAsia="Times New Roman" w:hAnsi="Times New Roman" w:cs="Times New Roman"/>
          <w:b/>
          <w:kern w:val="0"/>
          <w:sz w:val="28"/>
          <w:szCs w:val="28"/>
          <w:lang w:eastAsia="ar-SA"/>
        </w:rPr>
      </w:pPr>
      <w:r w:rsidRPr="00AF10A1">
        <w:rPr>
          <w:rFonts w:ascii="Times New Roman" w:eastAsia="Times New Roman" w:hAnsi="Times New Roman" w:cs="Times New Roman"/>
          <w:b/>
          <w:kern w:val="0"/>
          <w:sz w:val="28"/>
          <w:szCs w:val="28"/>
          <w:lang w:eastAsia="ar-SA"/>
        </w:rPr>
        <w:t>Оршанского муниципального района Республики Марий Эл</w:t>
      </w:r>
    </w:p>
    <w:p w:rsidR="00AF10A1" w:rsidRPr="00AF10A1" w:rsidRDefault="00AF10A1" w:rsidP="00AF10A1">
      <w:pPr>
        <w:widowControl/>
        <w:autoSpaceDN/>
        <w:jc w:val="center"/>
        <w:textAlignment w:val="auto"/>
        <w:rPr>
          <w:rFonts w:ascii="Times New Roman" w:eastAsia="Times New Roman" w:hAnsi="Times New Roman" w:cs="Times New Roman"/>
          <w:b/>
          <w:kern w:val="0"/>
          <w:sz w:val="28"/>
          <w:szCs w:val="28"/>
          <w:lang w:eastAsia="ar-SA"/>
        </w:rPr>
      </w:pPr>
      <w:r w:rsidRPr="00AF10A1">
        <w:rPr>
          <w:rFonts w:ascii="Times New Roman" w:eastAsia="Times New Roman" w:hAnsi="Times New Roman" w:cs="Times New Roman"/>
          <w:b/>
          <w:kern w:val="0"/>
          <w:sz w:val="28"/>
          <w:szCs w:val="28"/>
          <w:lang w:eastAsia="ar-SA"/>
        </w:rPr>
        <w:t>на 2023</w:t>
      </w:r>
      <w:r w:rsidR="00716A9C">
        <w:rPr>
          <w:rFonts w:ascii="Times New Roman" w:eastAsia="Times New Roman" w:hAnsi="Times New Roman" w:cs="Times New Roman"/>
          <w:b/>
          <w:kern w:val="0"/>
          <w:sz w:val="28"/>
          <w:szCs w:val="28"/>
          <w:lang w:eastAsia="ar-SA"/>
        </w:rPr>
        <w:t xml:space="preserve"> год и</w:t>
      </w:r>
      <w:r w:rsidRPr="00AF10A1">
        <w:rPr>
          <w:rFonts w:ascii="Times New Roman" w:eastAsia="Times New Roman" w:hAnsi="Times New Roman" w:cs="Times New Roman"/>
          <w:b/>
          <w:kern w:val="0"/>
          <w:sz w:val="28"/>
          <w:szCs w:val="28"/>
          <w:lang w:eastAsia="ar-SA"/>
        </w:rPr>
        <w:t xml:space="preserve"> плановый период 2024 и 2025</w:t>
      </w:r>
      <w:r w:rsidR="00716A9C">
        <w:rPr>
          <w:rFonts w:ascii="Times New Roman" w:eastAsia="Times New Roman" w:hAnsi="Times New Roman" w:cs="Times New Roman"/>
          <w:b/>
          <w:kern w:val="0"/>
          <w:sz w:val="28"/>
          <w:szCs w:val="28"/>
          <w:lang w:eastAsia="ar-SA"/>
        </w:rPr>
        <w:t xml:space="preserve"> годов</w:t>
      </w:r>
    </w:p>
    <w:p w:rsidR="00AF10A1" w:rsidRDefault="00AF10A1" w:rsidP="00AF10A1">
      <w:pPr>
        <w:widowControl/>
        <w:autoSpaceDN/>
        <w:jc w:val="center"/>
        <w:textAlignment w:val="auto"/>
        <w:rPr>
          <w:rFonts w:ascii="Times New Roman" w:eastAsia="Times New Roman" w:hAnsi="Times New Roman" w:cs="Times New Roman"/>
          <w:bCs/>
          <w:kern w:val="0"/>
          <w:sz w:val="28"/>
          <w:szCs w:val="28"/>
          <w:highlight w:val="yellow"/>
          <w:lang w:eastAsia="ar-SA"/>
        </w:rPr>
      </w:pPr>
    </w:p>
    <w:p w:rsidR="00AF10A1" w:rsidRPr="00AF10A1" w:rsidRDefault="00AF10A1" w:rsidP="00AF10A1">
      <w:pPr>
        <w:widowControl/>
        <w:autoSpaceDN/>
        <w:jc w:val="center"/>
        <w:textAlignment w:val="auto"/>
        <w:rPr>
          <w:rFonts w:ascii="Times New Roman" w:eastAsia="Times New Roman" w:hAnsi="Times New Roman" w:cs="Times New Roman"/>
          <w:bCs/>
          <w:kern w:val="0"/>
          <w:sz w:val="28"/>
          <w:szCs w:val="28"/>
          <w:highlight w:val="yellow"/>
          <w:lang w:eastAsia="ar-SA"/>
        </w:rPr>
      </w:pPr>
    </w:p>
    <w:p w:rsidR="00AF10A1" w:rsidRPr="00AF10A1" w:rsidRDefault="00AF10A1" w:rsidP="00AF10A1">
      <w:pPr>
        <w:widowControl/>
        <w:autoSpaceDN/>
        <w:ind w:firstLine="709"/>
        <w:jc w:val="both"/>
        <w:textAlignment w:val="auto"/>
        <w:rPr>
          <w:rFonts w:ascii="Times New Roman" w:eastAsia="Times New Roman" w:hAnsi="Times New Roman" w:cs="Times New Roman"/>
          <w:bCs/>
          <w:kern w:val="0"/>
          <w:sz w:val="28"/>
          <w:szCs w:val="28"/>
          <w:lang w:eastAsia="ar-SA"/>
        </w:rPr>
      </w:pPr>
      <w:r w:rsidRPr="00AF10A1">
        <w:rPr>
          <w:rFonts w:ascii="Times New Roman" w:eastAsia="Times New Roman" w:hAnsi="Times New Roman" w:cs="Times New Roman"/>
          <w:bCs/>
          <w:kern w:val="0"/>
          <w:sz w:val="28"/>
          <w:szCs w:val="28"/>
          <w:lang w:eastAsia="ar-SA"/>
        </w:rPr>
        <w:t>В соответствии</w:t>
      </w:r>
      <w:r w:rsidR="00CC1617">
        <w:rPr>
          <w:rFonts w:ascii="Times New Roman" w:eastAsia="Times New Roman" w:hAnsi="Times New Roman" w:cs="Times New Roman"/>
          <w:bCs/>
          <w:kern w:val="0"/>
          <w:sz w:val="28"/>
          <w:szCs w:val="28"/>
          <w:lang w:eastAsia="ar-SA"/>
        </w:rPr>
        <w:t xml:space="preserve"> с</w:t>
      </w:r>
      <w:r w:rsidRPr="00AF10A1">
        <w:rPr>
          <w:rFonts w:ascii="Times New Roman" w:eastAsia="Times New Roman" w:hAnsi="Times New Roman" w:cs="Times New Roman"/>
          <w:bCs/>
          <w:kern w:val="0"/>
          <w:sz w:val="28"/>
          <w:szCs w:val="28"/>
          <w:lang w:eastAsia="ar-SA"/>
        </w:rPr>
        <w:t xml:space="preserve"> пунктом 3 статьи 173 Бюджетного кодекса Российской Федерации администрация Оршанского муниципального района Республики Марий Эл</w:t>
      </w:r>
    </w:p>
    <w:p w:rsidR="00AF10A1" w:rsidRPr="00AF10A1" w:rsidRDefault="00AF10A1" w:rsidP="00AF10A1">
      <w:pPr>
        <w:widowControl/>
        <w:autoSpaceDN/>
        <w:jc w:val="center"/>
        <w:textAlignment w:val="auto"/>
        <w:rPr>
          <w:rFonts w:ascii="Times New Roman" w:eastAsia="Times New Roman" w:hAnsi="Times New Roman" w:cs="Times New Roman"/>
          <w:bCs/>
          <w:kern w:val="0"/>
          <w:sz w:val="28"/>
          <w:szCs w:val="28"/>
          <w:lang w:eastAsia="ar-SA"/>
        </w:rPr>
      </w:pPr>
      <w:proofErr w:type="spellStart"/>
      <w:proofErr w:type="gramStart"/>
      <w:r w:rsidRPr="00AF10A1">
        <w:rPr>
          <w:rFonts w:ascii="Times New Roman" w:eastAsia="Times New Roman" w:hAnsi="Times New Roman" w:cs="Times New Roman"/>
          <w:bCs/>
          <w:kern w:val="0"/>
          <w:sz w:val="28"/>
          <w:szCs w:val="28"/>
          <w:lang w:eastAsia="ar-SA"/>
        </w:rPr>
        <w:t>п</w:t>
      </w:r>
      <w:proofErr w:type="spellEnd"/>
      <w:proofErr w:type="gramEnd"/>
      <w:r w:rsidRPr="00AF10A1">
        <w:rPr>
          <w:rFonts w:ascii="Times New Roman" w:eastAsia="Times New Roman" w:hAnsi="Times New Roman" w:cs="Times New Roman"/>
          <w:bCs/>
          <w:kern w:val="0"/>
          <w:sz w:val="28"/>
          <w:szCs w:val="28"/>
          <w:lang w:eastAsia="ar-SA"/>
        </w:rPr>
        <w:t xml:space="preserve"> о с т а </w:t>
      </w:r>
      <w:proofErr w:type="spellStart"/>
      <w:r w:rsidRPr="00AF10A1">
        <w:rPr>
          <w:rFonts w:ascii="Times New Roman" w:eastAsia="Times New Roman" w:hAnsi="Times New Roman" w:cs="Times New Roman"/>
          <w:bCs/>
          <w:kern w:val="0"/>
          <w:sz w:val="28"/>
          <w:szCs w:val="28"/>
          <w:lang w:eastAsia="ar-SA"/>
        </w:rPr>
        <w:t>н</w:t>
      </w:r>
      <w:proofErr w:type="spellEnd"/>
      <w:r w:rsidRPr="00AF10A1">
        <w:rPr>
          <w:rFonts w:ascii="Times New Roman" w:eastAsia="Times New Roman" w:hAnsi="Times New Roman" w:cs="Times New Roman"/>
          <w:bCs/>
          <w:kern w:val="0"/>
          <w:sz w:val="28"/>
          <w:szCs w:val="28"/>
          <w:lang w:eastAsia="ar-SA"/>
        </w:rPr>
        <w:t xml:space="preserve"> о в л я е т :</w:t>
      </w:r>
    </w:p>
    <w:p w:rsidR="00AF10A1" w:rsidRPr="00AF10A1" w:rsidRDefault="00AF10A1" w:rsidP="00AF10A1">
      <w:pPr>
        <w:widowControl/>
        <w:autoSpaceDN/>
        <w:ind w:firstLine="709"/>
        <w:textAlignment w:val="auto"/>
        <w:rPr>
          <w:rFonts w:ascii="Times New Roman" w:eastAsia="Times New Roman" w:hAnsi="Times New Roman" w:cs="Times New Roman"/>
          <w:bCs/>
          <w:kern w:val="0"/>
          <w:sz w:val="28"/>
          <w:szCs w:val="28"/>
          <w:lang w:eastAsia="ar-SA"/>
        </w:rPr>
      </w:pPr>
      <w:r w:rsidRPr="00AF10A1">
        <w:rPr>
          <w:rFonts w:ascii="Times New Roman" w:eastAsia="Times New Roman" w:hAnsi="Times New Roman" w:cs="Times New Roman"/>
          <w:bCs/>
          <w:kern w:val="0"/>
          <w:sz w:val="28"/>
          <w:szCs w:val="28"/>
          <w:lang w:eastAsia="ar-SA"/>
        </w:rPr>
        <w:t>1. Одобрить:</w:t>
      </w:r>
    </w:p>
    <w:p w:rsidR="00AF10A1" w:rsidRPr="00AF10A1" w:rsidRDefault="00AF10A1" w:rsidP="00AF10A1">
      <w:pPr>
        <w:widowControl/>
        <w:autoSpaceDN/>
        <w:ind w:firstLine="709"/>
        <w:jc w:val="both"/>
        <w:textAlignment w:val="auto"/>
        <w:rPr>
          <w:rFonts w:ascii="Times New Roman" w:eastAsia="Times New Roman" w:hAnsi="Times New Roman" w:cs="Times New Roman"/>
          <w:bCs/>
          <w:kern w:val="0"/>
          <w:sz w:val="28"/>
          <w:szCs w:val="28"/>
          <w:lang w:eastAsia="ar-SA"/>
        </w:rPr>
      </w:pPr>
      <w:r w:rsidRPr="00AF10A1">
        <w:rPr>
          <w:rFonts w:ascii="Times New Roman" w:eastAsia="Times New Roman" w:hAnsi="Times New Roman" w:cs="Times New Roman"/>
          <w:bCs/>
          <w:kern w:val="0"/>
          <w:sz w:val="28"/>
          <w:szCs w:val="28"/>
          <w:lang w:eastAsia="ar-SA"/>
        </w:rPr>
        <w:t>основные показатели прогноза социально-экономического развития Оршанского муниципального района Республики Марий Эл на 2023 год и плановый период 2024 и 2025</w:t>
      </w:r>
      <w:r w:rsidR="00CC1617">
        <w:rPr>
          <w:rFonts w:ascii="Times New Roman" w:eastAsia="Times New Roman" w:hAnsi="Times New Roman" w:cs="Times New Roman"/>
          <w:bCs/>
          <w:kern w:val="0"/>
          <w:sz w:val="28"/>
          <w:szCs w:val="28"/>
          <w:lang w:eastAsia="ar-SA"/>
        </w:rPr>
        <w:t xml:space="preserve"> годов согласно приложению</w:t>
      </w:r>
      <w:r w:rsidRPr="00AF10A1">
        <w:rPr>
          <w:rFonts w:ascii="Times New Roman" w:eastAsia="Times New Roman" w:hAnsi="Times New Roman" w:cs="Times New Roman"/>
          <w:bCs/>
          <w:kern w:val="0"/>
          <w:sz w:val="28"/>
          <w:szCs w:val="28"/>
          <w:lang w:eastAsia="ar-SA"/>
        </w:rPr>
        <w:t>.</w:t>
      </w:r>
    </w:p>
    <w:p w:rsidR="00AF10A1" w:rsidRPr="00AF10A1" w:rsidRDefault="00AF10A1" w:rsidP="00AF10A1">
      <w:pPr>
        <w:widowControl/>
        <w:autoSpaceDN/>
        <w:ind w:firstLine="709"/>
        <w:jc w:val="both"/>
        <w:textAlignment w:val="auto"/>
        <w:rPr>
          <w:rFonts w:ascii="Times New Roman" w:eastAsia="Times New Roman" w:hAnsi="Times New Roman" w:cs="Times New Roman"/>
          <w:bCs/>
          <w:kern w:val="0"/>
          <w:sz w:val="28"/>
          <w:szCs w:val="28"/>
          <w:lang w:eastAsia="ar-SA"/>
        </w:rPr>
      </w:pPr>
      <w:r w:rsidRPr="00AF10A1">
        <w:rPr>
          <w:rFonts w:ascii="Times New Roman" w:eastAsia="Times New Roman" w:hAnsi="Times New Roman" w:cs="Times New Roman"/>
          <w:bCs/>
          <w:kern w:val="0"/>
          <w:sz w:val="28"/>
          <w:szCs w:val="28"/>
          <w:lang w:eastAsia="ar-SA"/>
        </w:rPr>
        <w:t>2. Отделу экономики администрации</w:t>
      </w:r>
      <w:r w:rsidRPr="00AF10A1">
        <w:rPr>
          <w:rFonts w:ascii="Times New Roman" w:eastAsia="Times New Roman" w:hAnsi="Times New Roman" w:cs="Times New Roman"/>
          <w:kern w:val="0"/>
          <w:sz w:val="28"/>
          <w:szCs w:val="28"/>
          <w:lang w:eastAsia="ar-SA"/>
        </w:rPr>
        <w:t xml:space="preserve"> </w:t>
      </w:r>
      <w:r w:rsidRPr="00AF10A1">
        <w:rPr>
          <w:rFonts w:ascii="Times New Roman" w:eastAsia="Times New Roman" w:hAnsi="Times New Roman" w:cs="Times New Roman"/>
          <w:bCs/>
          <w:kern w:val="0"/>
          <w:sz w:val="28"/>
          <w:szCs w:val="28"/>
          <w:lang w:eastAsia="ar-SA"/>
        </w:rPr>
        <w:t>Оршанского муниципального района Республики Марий Эл ежеквартально осуществлять мониторинг основных показателей прогноза социально-экономического развития Оршанского муниципального района Республики Марий Эл на 2023 год.</w:t>
      </w:r>
    </w:p>
    <w:p w:rsidR="00AF10A1" w:rsidRPr="00AF10A1" w:rsidRDefault="00AF10A1" w:rsidP="00AF10A1">
      <w:pPr>
        <w:widowControl/>
        <w:autoSpaceDN/>
        <w:ind w:firstLine="709"/>
        <w:jc w:val="both"/>
        <w:textAlignment w:val="auto"/>
        <w:rPr>
          <w:rFonts w:ascii="Times New Roman" w:eastAsia="Times New Roman" w:hAnsi="Times New Roman" w:cs="Times New Roman"/>
          <w:bCs/>
          <w:kern w:val="0"/>
          <w:sz w:val="28"/>
          <w:szCs w:val="28"/>
          <w:lang w:eastAsia="ar-SA"/>
        </w:rPr>
      </w:pPr>
      <w:r w:rsidRPr="00AF10A1">
        <w:rPr>
          <w:rFonts w:ascii="Times New Roman" w:eastAsia="Times New Roman" w:hAnsi="Times New Roman" w:cs="Times New Roman"/>
          <w:bCs/>
          <w:kern w:val="0"/>
          <w:sz w:val="28"/>
          <w:szCs w:val="28"/>
          <w:lang w:eastAsia="ar-SA"/>
        </w:rPr>
        <w:t xml:space="preserve">3. </w:t>
      </w:r>
      <w:proofErr w:type="gramStart"/>
      <w:r w:rsidRPr="00AF10A1">
        <w:rPr>
          <w:rFonts w:ascii="Times New Roman" w:eastAsia="Times New Roman" w:hAnsi="Times New Roman" w:cs="Times New Roman"/>
          <w:bCs/>
          <w:kern w:val="0"/>
          <w:sz w:val="28"/>
          <w:szCs w:val="28"/>
          <w:lang w:eastAsia="ar-SA"/>
        </w:rPr>
        <w:t>Контроль за</w:t>
      </w:r>
      <w:proofErr w:type="gramEnd"/>
      <w:r w:rsidRPr="00AF10A1">
        <w:rPr>
          <w:rFonts w:ascii="Times New Roman" w:eastAsia="Times New Roman" w:hAnsi="Times New Roman" w:cs="Times New Roman"/>
          <w:bCs/>
          <w:kern w:val="0"/>
          <w:sz w:val="28"/>
          <w:szCs w:val="28"/>
          <w:lang w:eastAsia="ar-SA"/>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w:t>
      </w:r>
      <w:proofErr w:type="spellStart"/>
      <w:r w:rsidRPr="00AF10A1">
        <w:rPr>
          <w:rFonts w:ascii="Times New Roman" w:eastAsia="Times New Roman" w:hAnsi="Times New Roman" w:cs="Times New Roman"/>
          <w:bCs/>
          <w:kern w:val="0"/>
          <w:sz w:val="28"/>
          <w:szCs w:val="28"/>
          <w:lang w:eastAsia="ar-SA"/>
        </w:rPr>
        <w:t>Стрельникову</w:t>
      </w:r>
      <w:proofErr w:type="spellEnd"/>
      <w:r w:rsidRPr="00AF10A1">
        <w:rPr>
          <w:rFonts w:ascii="Times New Roman" w:eastAsia="Times New Roman" w:hAnsi="Times New Roman" w:cs="Times New Roman"/>
          <w:bCs/>
          <w:kern w:val="0"/>
          <w:sz w:val="28"/>
          <w:szCs w:val="28"/>
          <w:lang w:eastAsia="ar-SA"/>
        </w:rPr>
        <w:t xml:space="preserve"> С.И.</w:t>
      </w:r>
    </w:p>
    <w:p w:rsidR="00AF10A1" w:rsidRPr="00AF10A1" w:rsidRDefault="00AF10A1" w:rsidP="00AF10A1">
      <w:pPr>
        <w:widowControl/>
        <w:autoSpaceDN/>
        <w:ind w:firstLine="709"/>
        <w:jc w:val="both"/>
        <w:textAlignment w:val="auto"/>
        <w:rPr>
          <w:rFonts w:ascii="Times New Roman" w:eastAsia="Times New Roman" w:hAnsi="Times New Roman" w:cs="Times New Roman"/>
          <w:bCs/>
          <w:kern w:val="0"/>
          <w:sz w:val="28"/>
          <w:szCs w:val="28"/>
          <w:lang w:eastAsia="ar-SA"/>
        </w:rPr>
      </w:pPr>
      <w:r w:rsidRPr="00AF10A1">
        <w:rPr>
          <w:rFonts w:ascii="Times New Roman" w:eastAsia="Times New Roman" w:hAnsi="Times New Roman" w:cs="Times New Roman"/>
          <w:bCs/>
          <w:kern w:val="0"/>
          <w:sz w:val="28"/>
          <w:szCs w:val="28"/>
          <w:lang w:eastAsia="ar-SA"/>
        </w:rPr>
        <w:t>4. Настоящее постановление вступает в силу со дня его подписания.</w:t>
      </w:r>
    </w:p>
    <w:p w:rsidR="00AF10A1" w:rsidRPr="00AF10A1" w:rsidRDefault="00AF10A1" w:rsidP="00AF10A1">
      <w:pPr>
        <w:widowControl/>
        <w:tabs>
          <w:tab w:val="left" w:pos="735"/>
        </w:tabs>
        <w:autoSpaceDN/>
        <w:ind w:firstLine="709"/>
        <w:jc w:val="both"/>
        <w:textAlignment w:val="auto"/>
        <w:rPr>
          <w:rFonts w:ascii="Times New Roman" w:eastAsia="Times New Roman" w:hAnsi="Times New Roman" w:cs="Times New Roman"/>
          <w:kern w:val="0"/>
          <w:sz w:val="28"/>
          <w:szCs w:val="28"/>
          <w:lang w:eastAsia="ar-SA"/>
        </w:rPr>
      </w:pPr>
    </w:p>
    <w:p w:rsidR="00AF10A1" w:rsidRDefault="00AF10A1" w:rsidP="00AF10A1">
      <w:pPr>
        <w:widowControl/>
        <w:tabs>
          <w:tab w:val="left" w:pos="735"/>
        </w:tabs>
        <w:autoSpaceDN/>
        <w:ind w:firstLine="709"/>
        <w:jc w:val="both"/>
        <w:textAlignment w:val="auto"/>
        <w:rPr>
          <w:rFonts w:ascii="Times New Roman" w:eastAsia="Times New Roman" w:hAnsi="Times New Roman" w:cs="Times New Roman"/>
          <w:kern w:val="0"/>
          <w:sz w:val="28"/>
          <w:szCs w:val="28"/>
          <w:lang w:eastAsia="ar-SA"/>
        </w:rPr>
      </w:pPr>
    </w:p>
    <w:p w:rsidR="00CD657E" w:rsidRPr="00AF10A1" w:rsidRDefault="00CD657E" w:rsidP="00AF10A1">
      <w:pPr>
        <w:widowControl/>
        <w:tabs>
          <w:tab w:val="left" w:pos="735"/>
        </w:tabs>
        <w:autoSpaceDN/>
        <w:ind w:firstLine="709"/>
        <w:jc w:val="both"/>
        <w:textAlignment w:val="auto"/>
        <w:rPr>
          <w:rFonts w:ascii="Times New Roman" w:eastAsia="Times New Roman" w:hAnsi="Times New Roman" w:cs="Times New Roman"/>
          <w:kern w:val="0"/>
          <w:sz w:val="28"/>
          <w:szCs w:val="28"/>
          <w:lang w:eastAsia="ar-SA"/>
        </w:rPr>
      </w:pPr>
    </w:p>
    <w:p w:rsidR="00AF10A1" w:rsidRPr="00AF10A1" w:rsidRDefault="00AF10A1" w:rsidP="00AF10A1">
      <w:pPr>
        <w:widowControl/>
        <w:tabs>
          <w:tab w:val="left" w:pos="15"/>
        </w:tabs>
        <w:autoSpaceDN/>
        <w:jc w:val="both"/>
        <w:textAlignment w:val="auto"/>
        <w:rPr>
          <w:rFonts w:ascii="Times New Roman" w:eastAsia="Times New Roman" w:hAnsi="Times New Roman" w:cs="Times New Roman"/>
          <w:kern w:val="0"/>
          <w:sz w:val="28"/>
          <w:szCs w:val="28"/>
          <w:lang w:eastAsia="ar-SA"/>
        </w:rPr>
      </w:pPr>
      <w:r w:rsidRPr="00AF10A1">
        <w:rPr>
          <w:rFonts w:ascii="Times New Roman" w:eastAsia="Times New Roman" w:hAnsi="Times New Roman" w:cs="Times New Roman"/>
          <w:kern w:val="0"/>
          <w:sz w:val="28"/>
          <w:szCs w:val="28"/>
          <w:lang w:eastAsia="ar-SA"/>
        </w:rPr>
        <w:t>Глава администрации</w:t>
      </w:r>
    </w:p>
    <w:p w:rsidR="00AF10A1" w:rsidRPr="00AF10A1" w:rsidRDefault="00AF10A1" w:rsidP="00AF10A1">
      <w:pPr>
        <w:widowControl/>
        <w:autoSpaceDE w:val="0"/>
        <w:autoSpaceDN/>
        <w:jc w:val="both"/>
        <w:textAlignment w:val="auto"/>
        <w:rPr>
          <w:rFonts w:ascii="Times New Roman" w:eastAsia="Times New Roman" w:hAnsi="Times New Roman" w:cs="Times New Roman"/>
          <w:kern w:val="0"/>
          <w:sz w:val="28"/>
          <w:szCs w:val="28"/>
          <w:lang w:eastAsia="ar-SA"/>
        </w:rPr>
      </w:pPr>
      <w:r w:rsidRPr="00AF10A1">
        <w:rPr>
          <w:rFonts w:ascii="Times New Roman" w:eastAsia="Times New Roman" w:hAnsi="Times New Roman" w:cs="Times New Roman"/>
          <w:kern w:val="0"/>
          <w:sz w:val="28"/>
          <w:szCs w:val="28"/>
          <w:lang w:eastAsia="ar-SA"/>
        </w:rPr>
        <w:t xml:space="preserve">      Оршанского </w:t>
      </w:r>
    </w:p>
    <w:p w:rsidR="00AF10A1" w:rsidRPr="00AF10A1" w:rsidRDefault="00AF10A1" w:rsidP="00AF10A1">
      <w:pPr>
        <w:widowControl/>
        <w:autoSpaceDE w:val="0"/>
        <w:autoSpaceDN/>
        <w:jc w:val="both"/>
        <w:textAlignment w:val="auto"/>
        <w:rPr>
          <w:rFonts w:ascii="Times New Roman" w:eastAsia="Times New Roman" w:hAnsi="Times New Roman" w:cs="Times New Roman"/>
          <w:kern w:val="0"/>
          <w:sz w:val="28"/>
          <w:szCs w:val="28"/>
          <w:lang w:eastAsia="ar-SA"/>
        </w:rPr>
      </w:pPr>
      <w:r w:rsidRPr="00AF10A1">
        <w:rPr>
          <w:rFonts w:ascii="Times New Roman" w:eastAsia="Times New Roman" w:hAnsi="Times New Roman" w:cs="Times New Roman"/>
          <w:kern w:val="0"/>
          <w:sz w:val="28"/>
          <w:szCs w:val="28"/>
          <w:lang w:eastAsia="ar-SA"/>
        </w:rPr>
        <w:t>муниципального района</w:t>
      </w:r>
      <w:r w:rsidRPr="00AF10A1">
        <w:rPr>
          <w:rFonts w:ascii="Times New Roman" w:eastAsia="Times New Roman" w:hAnsi="Times New Roman" w:cs="Times New Roman"/>
          <w:kern w:val="0"/>
          <w:sz w:val="28"/>
          <w:szCs w:val="28"/>
          <w:lang w:eastAsia="ar-SA"/>
        </w:rPr>
        <w:tab/>
      </w:r>
      <w:r w:rsidRPr="00AF10A1">
        <w:rPr>
          <w:rFonts w:ascii="Times New Roman" w:eastAsia="Times New Roman" w:hAnsi="Times New Roman" w:cs="Times New Roman"/>
          <w:kern w:val="0"/>
          <w:sz w:val="28"/>
          <w:szCs w:val="28"/>
          <w:lang w:eastAsia="ar-SA"/>
        </w:rPr>
        <w:tab/>
      </w:r>
      <w:r w:rsidRPr="00AF10A1">
        <w:rPr>
          <w:rFonts w:ascii="Times New Roman" w:eastAsia="Times New Roman" w:hAnsi="Times New Roman" w:cs="Times New Roman"/>
          <w:kern w:val="0"/>
          <w:sz w:val="28"/>
          <w:szCs w:val="28"/>
          <w:lang w:eastAsia="ar-SA"/>
        </w:rPr>
        <w:tab/>
      </w:r>
      <w:r w:rsidRPr="00AF10A1">
        <w:rPr>
          <w:rFonts w:ascii="Times New Roman" w:eastAsia="Times New Roman" w:hAnsi="Times New Roman" w:cs="Times New Roman"/>
          <w:kern w:val="0"/>
          <w:sz w:val="28"/>
          <w:szCs w:val="28"/>
          <w:lang w:eastAsia="ar-SA"/>
        </w:rPr>
        <w:tab/>
      </w:r>
      <w:r w:rsidRPr="00AF10A1">
        <w:rPr>
          <w:rFonts w:ascii="Times New Roman" w:eastAsia="Times New Roman" w:hAnsi="Times New Roman" w:cs="Times New Roman"/>
          <w:kern w:val="0"/>
          <w:sz w:val="28"/>
          <w:szCs w:val="28"/>
          <w:lang w:eastAsia="ar-SA"/>
        </w:rPr>
        <w:tab/>
        <w:t xml:space="preserve">            </w:t>
      </w:r>
      <w:r w:rsidR="00CD657E">
        <w:rPr>
          <w:rFonts w:ascii="Times New Roman" w:eastAsia="Times New Roman" w:hAnsi="Times New Roman" w:cs="Times New Roman"/>
          <w:kern w:val="0"/>
          <w:sz w:val="28"/>
          <w:szCs w:val="28"/>
          <w:lang w:eastAsia="ar-SA"/>
        </w:rPr>
        <w:t xml:space="preserve"> </w:t>
      </w:r>
      <w:r w:rsidRPr="00AF10A1">
        <w:rPr>
          <w:rFonts w:ascii="Times New Roman" w:eastAsia="Times New Roman" w:hAnsi="Times New Roman" w:cs="Times New Roman"/>
          <w:kern w:val="0"/>
          <w:sz w:val="28"/>
          <w:szCs w:val="28"/>
          <w:lang w:eastAsia="ar-SA"/>
        </w:rPr>
        <w:t xml:space="preserve">      А.Плотников</w:t>
      </w:r>
    </w:p>
    <w:p w:rsidR="00AF10A1" w:rsidRPr="00AF10A1" w:rsidRDefault="00AF10A1" w:rsidP="00AF10A1">
      <w:pPr>
        <w:widowControl/>
        <w:autoSpaceDE w:val="0"/>
        <w:autoSpaceDN/>
        <w:jc w:val="both"/>
        <w:textAlignment w:val="auto"/>
        <w:rPr>
          <w:rFonts w:ascii="Times New Roman" w:eastAsia="Times New Roman" w:hAnsi="Times New Roman" w:cs="Times New Roman"/>
          <w:kern w:val="0"/>
          <w:sz w:val="28"/>
          <w:szCs w:val="28"/>
          <w:lang w:eastAsia="ar-SA"/>
        </w:rPr>
        <w:sectPr w:rsidR="00AF10A1" w:rsidRPr="00AF10A1" w:rsidSect="00AF10A1">
          <w:pgSz w:w="11906" w:h="16838"/>
          <w:pgMar w:top="1134" w:right="850" w:bottom="1134" w:left="1701" w:header="1701" w:footer="851" w:gutter="0"/>
          <w:cols w:space="720"/>
          <w:docGrid w:linePitch="600" w:charSpace="32768"/>
        </w:sectPr>
      </w:pPr>
    </w:p>
    <w:p w:rsidR="00AF10A1" w:rsidRPr="00AF10A1" w:rsidRDefault="00CD657E" w:rsidP="00AF10A1">
      <w:pPr>
        <w:widowControl/>
        <w:suppressAutoHyphens w:val="0"/>
        <w:autoSpaceDN/>
        <w:ind w:left="3544" w:right="141" w:firstLine="1418"/>
        <w:jc w:val="center"/>
        <w:textAlignment w:val="auto"/>
        <w:rPr>
          <w:rFonts w:ascii="Times New Roman" w:eastAsia="Times New Roman" w:hAnsi="Times New Roman" w:cs="Times New Roman"/>
          <w:bCs/>
          <w:kern w:val="0"/>
          <w:sz w:val="26"/>
          <w:szCs w:val="26"/>
          <w:lang w:eastAsia="ar-SA"/>
        </w:rPr>
      </w:pPr>
      <w:r>
        <w:rPr>
          <w:rFonts w:ascii="Times New Roman" w:eastAsia="Times New Roman" w:hAnsi="Times New Roman" w:cs="Times New Roman"/>
          <w:bCs/>
          <w:kern w:val="0"/>
          <w:sz w:val="26"/>
          <w:szCs w:val="26"/>
          <w:lang w:eastAsia="ar-SA"/>
        </w:rPr>
        <w:lastRenderedPageBreak/>
        <w:t xml:space="preserve">Приложение </w:t>
      </w:r>
    </w:p>
    <w:p w:rsidR="00AF10A1" w:rsidRPr="00AF10A1" w:rsidRDefault="00AF10A1" w:rsidP="00AF10A1">
      <w:pPr>
        <w:widowControl/>
        <w:suppressAutoHyphens w:val="0"/>
        <w:autoSpaceDN/>
        <w:ind w:left="3544" w:firstLine="1418"/>
        <w:jc w:val="center"/>
        <w:textAlignment w:val="auto"/>
        <w:rPr>
          <w:rFonts w:ascii="Times New Roman" w:eastAsia="Times New Roman" w:hAnsi="Times New Roman" w:cs="Times New Roman"/>
          <w:bCs/>
          <w:kern w:val="0"/>
          <w:sz w:val="26"/>
          <w:szCs w:val="26"/>
          <w:lang w:eastAsia="ar-SA"/>
        </w:rPr>
      </w:pPr>
      <w:r w:rsidRPr="00AF10A1">
        <w:rPr>
          <w:rFonts w:ascii="Times New Roman" w:eastAsia="Times New Roman" w:hAnsi="Times New Roman" w:cs="Times New Roman"/>
          <w:bCs/>
          <w:kern w:val="0"/>
          <w:sz w:val="26"/>
          <w:szCs w:val="26"/>
          <w:lang w:eastAsia="ar-SA"/>
        </w:rPr>
        <w:t>к постановлению администрации</w:t>
      </w:r>
    </w:p>
    <w:p w:rsidR="00AF10A1" w:rsidRPr="00AF10A1" w:rsidRDefault="00AF10A1" w:rsidP="00AF10A1">
      <w:pPr>
        <w:widowControl/>
        <w:suppressAutoHyphens w:val="0"/>
        <w:autoSpaceDN/>
        <w:ind w:left="3544" w:firstLine="1418"/>
        <w:jc w:val="center"/>
        <w:textAlignment w:val="auto"/>
        <w:rPr>
          <w:rFonts w:ascii="Times New Roman" w:eastAsia="Times New Roman" w:hAnsi="Times New Roman" w:cs="Times New Roman"/>
          <w:kern w:val="0"/>
          <w:sz w:val="26"/>
          <w:szCs w:val="26"/>
          <w:lang w:eastAsia="ar-SA"/>
        </w:rPr>
      </w:pPr>
      <w:r w:rsidRPr="00AF10A1">
        <w:rPr>
          <w:rFonts w:ascii="Times New Roman" w:eastAsia="Times New Roman" w:hAnsi="Times New Roman" w:cs="Times New Roman"/>
          <w:kern w:val="0"/>
          <w:sz w:val="26"/>
          <w:szCs w:val="26"/>
          <w:lang w:eastAsia="ar-SA"/>
        </w:rPr>
        <w:t>Оршанского муниципального района</w:t>
      </w:r>
    </w:p>
    <w:p w:rsidR="00AF10A1" w:rsidRPr="00AF10A1" w:rsidRDefault="00AF10A1" w:rsidP="00AF10A1">
      <w:pPr>
        <w:widowControl/>
        <w:suppressAutoHyphens w:val="0"/>
        <w:autoSpaceDN/>
        <w:ind w:left="3544" w:firstLine="1418"/>
        <w:jc w:val="center"/>
        <w:textAlignment w:val="auto"/>
        <w:rPr>
          <w:rFonts w:ascii="Times New Roman" w:eastAsia="Times New Roman" w:hAnsi="Times New Roman" w:cs="Times New Roman"/>
          <w:kern w:val="0"/>
          <w:sz w:val="26"/>
          <w:szCs w:val="26"/>
          <w:lang w:eastAsia="ar-SA"/>
        </w:rPr>
      </w:pPr>
      <w:r w:rsidRPr="00AF10A1">
        <w:rPr>
          <w:rFonts w:ascii="Times New Roman" w:eastAsia="Times New Roman" w:hAnsi="Times New Roman" w:cs="Times New Roman"/>
          <w:bCs/>
          <w:kern w:val="0"/>
          <w:sz w:val="26"/>
          <w:szCs w:val="26"/>
          <w:lang w:eastAsia="ar-SA"/>
        </w:rPr>
        <w:t>Республики Марий Эл</w:t>
      </w:r>
    </w:p>
    <w:p w:rsidR="00AF10A1" w:rsidRPr="00AF10A1" w:rsidRDefault="00CD657E" w:rsidP="00AF10A1">
      <w:pPr>
        <w:widowControl/>
        <w:autoSpaceDN/>
        <w:spacing w:after="120"/>
        <w:ind w:left="3544" w:firstLine="1418"/>
        <w:jc w:val="center"/>
        <w:textAlignment w:val="auto"/>
        <w:rPr>
          <w:rFonts w:ascii="Times New Roman" w:eastAsia="Times New Roman" w:hAnsi="Times New Roman" w:cs="Times New Roman"/>
          <w:kern w:val="0"/>
          <w:sz w:val="26"/>
          <w:szCs w:val="26"/>
          <w:lang w:eastAsia="ar-SA"/>
        </w:rPr>
      </w:pPr>
      <w:r>
        <w:rPr>
          <w:rFonts w:ascii="Times New Roman" w:eastAsia="Times New Roman" w:hAnsi="Times New Roman" w:cs="Times New Roman"/>
          <w:kern w:val="0"/>
          <w:sz w:val="26"/>
          <w:szCs w:val="26"/>
          <w:lang w:eastAsia="ar-SA"/>
        </w:rPr>
        <w:t xml:space="preserve">от </w:t>
      </w:r>
      <w:r w:rsidR="00AF10A1" w:rsidRPr="00AF10A1">
        <w:rPr>
          <w:rFonts w:ascii="Times New Roman" w:eastAsia="Times New Roman" w:hAnsi="Times New Roman" w:cs="Times New Roman"/>
          <w:kern w:val="0"/>
          <w:sz w:val="26"/>
          <w:szCs w:val="26"/>
          <w:lang w:eastAsia="ar-SA"/>
        </w:rPr>
        <w:t>1 ноября 2022 г. № 673</w:t>
      </w:r>
    </w:p>
    <w:p w:rsidR="00AF10A1" w:rsidRPr="00AF10A1" w:rsidRDefault="00AF10A1" w:rsidP="00AF10A1">
      <w:pPr>
        <w:widowControl/>
        <w:autoSpaceDN/>
        <w:spacing w:after="120"/>
        <w:ind w:left="3544" w:firstLine="1418"/>
        <w:jc w:val="center"/>
        <w:textAlignment w:val="auto"/>
        <w:rPr>
          <w:rFonts w:ascii="Times New Roman" w:eastAsia="Times New Roman" w:hAnsi="Times New Roman" w:cs="Times New Roman"/>
          <w:kern w:val="0"/>
          <w:sz w:val="28"/>
          <w:szCs w:val="28"/>
          <w:lang w:eastAsia="ar-SA"/>
        </w:rPr>
      </w:pPr>
    </w:p>
    <w:p w:rsidR="00AF10A1" w:rsidRPr="00AF10A1" w:rsidRDefault="00AF10A1" w:rsidP="00AF10A1">
      <w:pPr>
        <w:widowControl/>
        <w:autoSpaceDN/>
        <w:jc w:val="center"/>
        <w:textAlignment w:val="auto"/>
        <w:rPr>
          <w:rFonts w:ascii="Times New Roman" w:eastAsia="Times New Roman" w:hAnsi="Times New Roman" w:cs="Times New Roman"/>
          <w:b/>
          <w:bCs/>
          <w:kern w:val="0"/>
          <w:sz w:val="28"/>
          <w:lang w:eastAsia="ar-SA"/>
        </w:rPr>
      </w:pPr>
      <w:r w:rsidRPr="00AF10A1">
        <w:rPr>
          <w:rFonts w:ascii="Times New Roman" w:eastAsia="Times New Roman" w:hAnsi="Times New Roman" w:cs="Times New Roman"/>
          <w:b/>
          <w:bCs/>
          <w:kern w:val="0"/>
          <w:sz w:val="28"/>
          <w:lang w:eastAsia="ar-SA"/>
        </w:rPr>
        <w:t>ОСНОВНЫЕ ПОКАЗАТЕЛИ</w:t>
      </w:r>
    </w:p>
    <w:p w:rsidR="00AF10A1" w:rsidRPr="00AF10A1" w:rsidRDefault="00AF10A1" w:rsidP="00AF10A1">
      <w:pPr>
        <w:widowControl/>
        <w:autoSpaceDN/>
        <w:jc w:val="center"/>
        <w:textAlignment w:val="auto"/>
        <w:rPr>
          <w:rFonts w:ascii="Times New Roman" w:eastAsia="Times New Roman" w:hAnsi="Times New Roman" w:cs="Times New Roman"/>
          <w:b/>
          <w:bCs/>
          <w:kern w:val="0"/>
          <w:sz w:val="28"/>
          <w:lang w:eastAsia="ar-SA"/>
        </w:rPr>
      </w:pPr>
      <w:r w:rsidRPr="00AF10A1">
        <w:rPr>
          <w:rFonts w:ascii="Times New Roman" w:eastAsia="Times New Roman" w:hAnsi="Times New Roman" w:cs="Times New Roman"/>
          <w:b/>
          <w:bCs/>
          <w:kern w:val="0"/>
          <w:sz w:val="28"/>
          <w:lang w:eastAsia="ar-SA"/>
        </w:rPr>
        <w:t>прогноза социально-экономического развития</w:t>
      </w:r>
    </w:p>
    <w:p w:rsidR="00AF10A1" w:rsidRPr="00AF10A1" w:rsidRDefault="00AF10A1" w:rsidP="00AF10A1">
      <w:pPr>
        <w:widowControl/>
        <w:autoSpaceDN/>
        <w:jc w:val="center"/>
        <w:textAlignment w:val="auto"/>
        <w:rPr>
          <w:rFonts w:ascii="Times New Roman" w:eastAsia="Times New Roman" w:hAnsi="Times New Roman" w:cs="Times New Roman"/>
          <w:b/>
          <w:bCs/>
          <w:kern w:val="0"/>
          <w:sz w:val="28"/>
          <w:lang w:eastAsia="ar-SA"/>
        </w:rPr>
      </w:pPr>
      <w:r w:rsidRPr="00AF10A1">
        <w:rPr>
          <w:rFonts w:ascii="Times New Roman" w:eastAsia="Times New Roman" w:hAnsi="Times New Roman" w:cs="Times New Roman"/>
          <w:b/>
          <w:bCs/>
          <w:kern w:val="0"/>
          <w:sz w:val="28"/>
          <w:lang w:eastAsia="ar-SA"/>
        </w:rPr>
        <w:t>Оршанского муниципального района</w:t>
      </w:r>
      <w:r w:rsidRPr="00AF10A1">
        <w:rPr>
          <w:rFonts w:ascii="Times New Roman" w:eastAsia="Times New Roman" w:hAnsi="Times New Roman" w:cs="Times New Roman"/>
          <w:b/>
          <w:bCs/>
          <w:kern w:val="0"/>
          <w:sz w:val="20"/>
          <w:szCs w:val="20"/>
          <w:lang w:eastAsia="ar-SA"/>
        </w:rPr>
        <w:t xml:space="preserve"> </w:t>
      </w:r>
      <w:r w:rsidRPr="00AF10A1">
        <w:rPr>
          <w:rFonts w:ascii="Times New Roman" w:eastAsia="Times New Roman" w:hAnsi="Times New Roman" w:cs="Times New Roman"/>
          <w:b/>
          <w:bCs/>
          <w:kern w:val="0"/>
          <w:sz w:val="28"/>
          <w:lang w:eastAsia="ar-SA"/>
        </w:rPr>
        <w:t>Республики Марий Эл</w:t>
      </w:r>
    </w:p>
    <w:p w:rsidR="00AF10A1" w:rsidRPr="00AF10A1" w:rsidRDefault="00165689" w:rsidP="00AF10A1">
      <w:pPr>
        <w:widowControl/>
        <w:autoSpaceDN/>
        <w:jc w:val="center"/>
        <w:textAlignment w:val="auto"/>
        <w:rPr>
          <w:rFonts w:ascii="Times New Roman" w:eastAsia="Times New Roman" w:hAnsi="Times New Roman" w:cs="Times New Roman"/>
          <w:b/>
          <w:bCs/>
          <w:kern w:val="0"/>
          <w:sz w:val="28"/>
          <w:lang w:eastAsia="ar-SA"/>
        </w:rPr>
      </w:pPr>
      <w:r>
        <w:rPr>
          <w:rFonts w:ascii="Times New Roman" w:eastAsia="Times New Roman" w:hAnsi="Times New Roman" w:cs="Times New Roman"/>
          <w:b/>
          <w:bCs/>
          <w:kern w:val="0"/>
          <w:sz w:val="28"/>
          <w:lang w:eastAsia="ar-SA"/>
        </w:rPr>
        <w:t xml:space="preserve">на 2023 и </w:t>
      </w:r>
      <w:r w:rsidR="00AF10A1" w:rsidRPr="00AF10A1">
        <w:rPr>
          <w:rFonts w:ascii="Times New Roman" w:eastAsia="Times New Roman" w:hAnsi="Times New Roman" w:cs="Times New Roman"/>
          <w:b/>
          <w:bCs/>
          <w:kern w:val="0"/>
          <w:sz w:val="28"/>
          <w:lang w:eastAsia="ar-SA"/>
        </w:rPr>
        <w:t>плановый период 2024 и 2025 годов</w:t>
      </w:r>
    </w:p>
    <w:p w:rsidR="00AF10A1" w:rsidRPr="00AF10A1" w:rsidRDefault="00AF10A1" w:rsidP="00AF10A1">
      <w:pPr>
        <w:widowControl/>
        <w:autoSpaceDN/>
        <w:jc w:val="center"/>
        <w:textAlignment w:val="auto"/>
        <w:rPr>
          <w:rFonts w:ascii="Times New Roman" w:eastAsia="Times New Roman" w:hAnsi="Times New Roman" w:cs="Times New Roman"/>
          <w:bCs/>
          <w:kern w:val="0"/>
          <w:sz w:val="28"/>
          <w:lang w:eastAsia="ar-SA"/>
        </w:rPr>
      </w:pPr>
    </w:p>
    <w:tbl>
      <w:tblPr>
        <w:tblW w:w="5259" w:type="pct"/>
        <w:tblInd w:w="-176" w:type="dxa"/>
        <w:tblLayout w:type="fixed"/>
        <w:tblLook w:val="0000"/>
      </w:tblPr>
      <w:tblGrid>
        <w:gridCol w:w="3093"/>
        <w:gridCol w:w="1446"/>
        <w:gridCol w:w="1135"/>
        <w:gridCol w:w="1057"/>
        <w:gridCol w:w="1067"/>
        <w:gridCol w:w="1133"/>
        <w:gridCol w:w="1135"/>
      </w:tblGrid>
      <w:tr w:rsidR="00AF10A1" w:rsidRPr="00AF10A1" w:rsidTr="005B5F34">
        <w:trPr>
          <w:cantSplit/>
          <w:trHeight w:val="330"/>
          <w:tblHeader/>
        </w:trPr>
        <w:tc>
          <w:tcPr>
            <w:tcW w:w="1536" w:type="pct"/>
            <w:vMerge w:val="restart"/>
            <w:tcBorders>
              <w:top w:val="single" w:sz="4" w:space="0" w:color="000000"/>
              <w:left w:val="single" w:sz="4" w:space="0" w:color="000000"/>
              <w:bottom w:val="single" w:sz="4" w:space="0" w:color="000000"/>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Показатель</w:t>
            </w:r>
          </w:p>
        </w:tc>
        <w:tc>
          <w:tcPr>
            <w:tcW w:w="718" w:type="pct"/>
            <w:vMerge w:val="restart"/>
            <w:tcBorders>
              <w:top w:val="single" w:sz="4" w:space="0" w:color="000000"/>
              <w:left w:val="single" w:sz="4" w:space="0" w:color="000000"/>
              <w:bottom w:val="single" w:sz="4" w:space="0" w:color="000000"/>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Единица измерения</w:t>
            </w:r>
          </w:p>
        </w:tc>
        <w:tc>
          <w:tcPr>
            <w:tcW w:w="564" w:type="pct"/>
            <w:vMerge w:val="restart"/>
            <w:tcBorders>
              <w:top w:val="single" w:sz="4" w:space="0" w:color="000000"/>
              <w:left w:val="single" w:sz="4" w:space="0" w:color="000000"/>
              <w:bottom w:val="single" w:sz="4" w:space="0" w:color="000000"/>
            </w:tcBorders>
            <w:shd w:val="clear" w:color="auto" w:fill="auto"/>
          </w:tcPr>
          <w:p w:rsidR="00AF10A1" w:rsidRPr="00AF10A1" w:rsidRDefault="00AF10A1" w:rsidP="00AF10A1">
            <w:pPr>
              <w:widowControl/>
              <w:autoSpaceDN/>
              <w:snapToGrid w:val="0"/>
              <w:ind w:left="-66"/>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2021 год отчет</w:t>
            </w:r>
          </w:p>
        </w:tc>
        <w:tc>
          <w:tcPr>
            <w:tcW w:w="525" w:type="pct"/>
            <w:vMerge w:val="restart"/>
            <w:tcBorders>
              <w:top w:val="single" w:sz="4" w:space="0" w:color="000000"/>
              <w:left w:val="single" w:sz="4" w:space="0" w:color="000000"/>
              <w:bottom w:val="single" w:sz="4" w:space="0" w:color="000000"/>
            </w:tcBorders>
            <w:shd w:val="clear" w:color="auto" w:fill="auto"/>
          </w:tcPr>
          <w:p w:rsidR="00AF10A1" w:rsidRPr="00AF10A1" w:rsidRDefault="00AF10A1" w:rsidP="00AF10A1">
            <w:pPr>
              <w:widowControl/>
              <w:autoSpaceDN/>
              <w:snapToGrid w:val="0"/>
              <w:ind w:left="-66"/>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2022 год оценка</w:t>
            </w:r>
          </w:p>
        </w:tc>
        <w:tc>
          <w:tcPr>
            <w:tcW w:w="1657" w:type="pct"/>
            <w:gridSpan w:val="3"/>
            <w:tcBorders>
              <w:top w:val="single" w:sz="4" w:space="0" w:color="000000"/>
              <w:left w:val="single" w:sz="4" w:space="0" w:color="000000"/>
              <w:bottom w:val="single" w:sz="4" w:space="0" w:color="000000"/>
              <w:right w:val="single" w:sz="4" w:space="0" w:color="000000"/>
            </w:tcBorders>
            <w:shd w:val="clear" w:color="auto" w:fill="auto"/>
          </w:tcPr>
          <w:p w:rsidR="00AF10A1" w:rsidRPr="00AF10A1" w:rsidRDefault="00AF10A1" w:rsidP="00AF10A1">
            <w:pPr>
              <w:widowControl/>
              <w:autoSpaceDN/>
              <w:snapToGrid w:val="0"/>
              <w:ind w:left="-66" w:firstLine="138"/>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Прогноз</w:t>
            </w:r>
          </w:p>
        </w:tc>
      </w:tr>
      <w:tr w:rsidR="00AF10A1" w:rsidRPr="00AF10A1" w:rsidTr="005B5F34">
        <w:trPr>
          <w:cantSplit/>
          <w:trHeight w:val="557"/>
          <w:tblHeader/>
        </w:trPr>
        <w:tc>
          <w:tcPr>
            <w:tcW w:w="1536" w:type="pct"/>
            <w:vMerge/>
            <w:tcBorders>
              <w:top w:val="single" w:sz="4" w:space="0" w:color="000000"/>
              <w:left w:val="single" w:sz="4" w:space="0" w:color="000000"/>
              <w:bottom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p>
        </w:tc>
        <w:tc>
          <w:tcPr>
            <w:tcW w:w="718" w:type="pct"/>
            <w:vMerge/>
            <w:tcBorders>
              <w:top w:val="single" w:sz="4" w:space="0" w:color="000000"/>
              <w:left w:val="single" w:sz="4" w:space="0" w:color="000000"/>
              <w:bottom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p>
        </w:tc>
        <w:tc>
          <w:tcPr>
            <w:tcW w:w="564" w:type="pct"/>
            <w:vMerge/>
            <w:tcBorders>
              <w:top w:val="single" w:sz="4" w:space="0" w:color="000000"/>
              <w:left w:val="single" w:sz="4" w:space="0" w:color="000000"/>
              <w:bottom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p>
        </w:tc>
        <w:tc>
          <w:tcPr>
            <w:tcW w:w="525" w:type="pct"/>
            <w:vMerge/>
            <w:tcBorders>
              <w:top w:val="single" w:sz="4" w:space="0" w:color="000000"/>
              <w:left w:val="single" w:sz="4" w:space="0" w:color="000000"/>
              <w:bottom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p>
        </w:tc>
        <w:tc>
          <w:tcPr>
            <w:tcW w:w="530" w:type="pct"/>
            <w:tcBorders>
              <w:top w:val="single" w:sz="4" w:space="0" w:color="000000"/>
              <w:left w:val="single" w:sz="4" w:space="0" w:color="000000"/>
              <w:bottom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2023 год</w:t>
            </w:r>
          </w:p>
        </w:tc>
        <w:tc>
          <w:tcPr>
            <w:tcW w:w="563" w:type="pct"/>
            <w:tcBorders>
              <w:top w:val="single" w:sz="4" w:space="0" w:color="000000"/>
              <w:left w:val="single" w:sz="4" w:space="0" w:color="000000"/>
              <w:bottom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2024 год</w:t>
            </w:r>
          </w:p>
        </w:tc>
        <w:tc>
          <w:tcPr>
            <w:tcW w:w="563" w:type="pct"/>
            <w:tcBorders>
              <w:top w:val="single" w:sz="4" w:space="0" w:color="000000"/>
              <w:left w:val="single" w:sz="4" w:space="0" w:color="000000"/>
              <w:bottom w:val="single" w:sz="4" w:space="0" w:color="auto"/>
              <w:right w:val="single" w:sz="4" w:space="0" w:color="000000"/>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2025 год</w:t>
            </w:r>
          </w:p>
        </w:tc>
      </w:tr>
      <w:tr w:rsidR="00AF10A1" w:rsidRPr="00AF10A1" w:rsidTr="005B5F34">
        <w:tc>
          <w:tcPr>
            <w:tcW w:w="1536" w:type="pct"/>
            <w:tcBorders>
              <w:top w:val="single" w:sz="4" w:space="0" w:color="auto"/>
              <w:left w:val="single" w:sz="4" w:space="0" w:color="auto"/>
              <w:right w:val="single" w:sz="4" w:space="0" w:color="auto"/>
            </w:tcBorders>
            <w:shd w:val="clear" w:color="auto" w:fill="auto"/>
          </w:tcPr>
          <w:p w:rsidR="00AF10A1" w:rsidRPr="00AF10A1" w:rsidRDefault="00AF10A1" w:rsidP="00AF10A1">
            <w:pPr>
              <w:widowControl/>
              <w:autoSpaceDN/>
              <w:snapToGrid w:val="0"/>
              <w:jc w:val="both"/>
              <w:textAlignment w:val="auto"/>
              <w:rPr>
                <w:rFonts w:ascii="Times New Roman" w:eastAsia="Times New Roman" w:hAnsi="Times New Roman" w:cs="Times New Roman"/>
                <w:kern w:val="0"/>
                <w:sz w:val="4"/>
                <w:szCs w:val="4"/>
                <w:lang w:eastAsia="ar-SA"/>
              </w:rPr>
            </w:pPr>
          </w:p>
        </w:tc>
        <w:tc>
          <w:tcPr>
            <w:tcW w:w="718" w:type="pct"/>
            <w:tcBorders>
              <w:top w:val="single" w:sz="4" w:space="0" w:color="auto"/>
              <w:left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sz w:val="4"/>
                <w:szCs w:val="4"/>
                <w:lang w:eastAsia="ar-SA"/>
              </w:rPr>
            </w:pPr>
          </w:p>
        </w:tc>
        <w:tc>
          <w:tcPr>
            <w:tcW w:w="564" w:type="pct"/>
            <w:tcBorders>
              <w:top w:val="single" w:sz="4" w:space="0" w:color="auto"/>
              <w:left w:val="single" w:sz="4" w:space="0" w:color="auto"/>
              <w:right w:val="single" w:sz="4" w:space="0" w:color="auto"/>
            </w:tcBorders>
            <w:shd w:val="clear" w:color="auto" w:fill="auto"/>
          </w:tcPr>
          <w:p w:rsidR="00AF10A1" w:rsidRPr="00AF10A1" w:rsidRDefault="00AF10A1" w:rsidP="00AF10A1">
            <w:pPr>
              <w:widowControl/>
              <w:autoSpaceDN/>
              <w:snapToGrid w:val="0"/>
              <w:ind w:left="-108"/>
              <w:jc w:val="center"/>
              <w:textAlignment w:val="auto"/>
              <w:rPr>
                <w:rFonts w:ascii="Times New Roman" w:eastAsia="Times New Roman" w:hAnsi="Times New Roman" w:cs="Times New Roman"/>
                <w:kern w:val="0"/>
                <w:sz w:val="4"/>
                <w:szCs w:val="4"/>
                <w:lang w:eastAsia="ar-SA"/>
              </w:rPr>
            </w:pPr>
          </w:p>
        </w:tc>
        <w:tc>
          <w:tcPr>
            <w:tcW w:w="525" w:type="pct"/>
            <w:tcBorders>
              <w:top w:val="single" w:sz="4" w:space="0" w:color="auto"/>
              <w:left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sz w:val="4"/>
                <w:szCs w:val="4"/>
                <w:lang w:eastAsia="ar-SA"/>
              </w:rPr>
            </w:pPr>
          </w:p>
        </w:tc>
        <w:tc>
          <w:tcPr>
            <w:tcW w:w="530" w:type="pct"/>
            <w:tcBorders>
              <w:top w:val="single" w:sz="4" w:space="0" w:color="auto"/>
              <w:left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sz w:val="4"/>
                <w:szCs w:val="4"/>
                <w:lang w:eastAsia="ar-SA"/>
              </w:rPr>
            </w:pPr>
          </w:p>
        </w:tc>
        <w:tc>
          <w:tcPr>
            <w:tcW w:w="563" w:type="pct"/>
            <w:tcBorders>
              <w:top w:val="single" w:sz="4" w:space="0" w:color="auto"/>
              <w:left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sz w:val="4"/>
                <w:szCs w:val="4"/>
                <w:lang w:eastAsia="ar-SA"/>
              </w:rPr>
            </w:pPr>
          </w:p>
        </w:tc>
        <w:tc>
          <w:tcPr>
            <w:tcW w:w="563" w:type="pct"/>
            <w:tcBorders>
              <w:top w:val="single" w:sz="4" w:space="0" w:color="auto"/>
              <w:left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sz w:val="4"/>
                <w:szCs w:val="4"/>
                <w:lang w:eastAsia="ar-SA"/>
              </w:rPr>
            </w:pPr>
          </w:p>
        </w:tc>
      </w:tr>
      <w:tr w:rsidR="00AF10A1" w:rsidRPr="00AF10A1" w:rsidTr="005B5F34">
        <w:tc>
          <w:tcPr>
            <w:tcW w:w="1536" w:type="pct"/>
            <w:tcBorders>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E w:val="0"/>
              <w:adjustRightInd w:val="0"/>
              <w:ind w:left="-108"/>
              <w:jc w:val="both"/>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rPr>
              <w:t>Численность постоянного населения (в среднегодовом исчислении)</w:t>
            </w:r>
          </w:p>
        </w:tc>
        <w:tc>
          <w:tcPr>
            <w:tcW w:w="718" w:type="pct"/>
            <w:tcBorders>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w:eastAsia="Times New Roman" w:hAnsi="Times New Roman" w:cs="Times New Roman"/>
                <w:kern w:val="0"/>
              </w:rPr>
              <w:t>человек</w:t>
            </w:r>
          </w:p>
        </w:tc>
        <w:tc>
          <w:tcPr>
            <w:tcW w:w="564" w:type="pct"/>
            <w:tcBorders>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12 727</w:t>
            </w:r>
          </w:p>
        </w:tc>
        <w:tc>
          <w:tcPr>
            <w:tcW w:w="525" w:type="pct"/>
            <w:tcBorders>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12 435</w:t>
            </w:r>
          </w:p>
        </w:tc>
        <w:tc>
          <w:tcPr>
            <w:tcW w:w="530" w:type="pct"/>
            <w:tcBorders>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12 213</w:t>
            </w:r>
          </w:p>
        </w:tc>
        <w:tc>
          <w:tcPr>
            <w:tcW w:w="563" w:type="pct"/>
            <w:tcBorders>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11 995</w:t>
            </w:r>
          </w:p>
        </w:tc>
        <w:tc>
          <w:tcPr>
            <w:tcW w:w="563" w:type="pct"/>
            <w:tcBorders>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11 795</w:t>
            </w:r>
          </w:p>
        </w:tc>
      </w:tr>
      <w:tr w:rsidR="00AF10A1" w:rsidRPr="00AF10A1" w:rsidTr="005B5F34">
        <w:tc>
          <w:tcPr>
            <w:tcW w:w="1536" w:type="pct"/>
            <w:tcBorders>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ind w:left="-108"/>
              <w:jc w:val="both"/>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rPr>
              <w:t>Численность постоянного населения муниципального района</w:t>
            </w:r>
          </w:p>
        </w:tc>
        <w:tc>
          <w:tcPr>
            <w:tcW w:w="718" w:type="pct"/>
            <w:tcBorders>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rPr>
              <w:t>человек</w:t>
            </w:r>
          </w:p>
        </w:tc>
        <w:tc>
          <w:tcPr>
            <w:tcW w:w="564" w:type="pct"/>
            <w:tcBorders>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12 544</w:t>
            </w:r>
          </w:p>
        </w:tc>
        <w:tc>
          <w:tcPr>
            <w:tcW w:w="525" w:type="pct"/>
            <w:tcBorders>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12 325</w:t>
            </w:r>
          </w:p>
        </w:tc>
        <w:tc>
          <w:tcPr>
            <w:tcW w:w="530" w:type="pct"/>
            <w:tcBorders>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12 100</w:t>
            </w:r>
          </w:p>
        </w:tc>
        <w:tc>
          <w:tcPr>
            <w:tcW w:w="563" w:type="pct"/>
            <w:tcBorders>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11 890</w:t>
            </w:r>
          </w:p>
        </w:tc>
        <w:tc>
          <w:tcPr>
            <w:tcW w:w="563" w:type="pct"/>
            <w:tcBorders>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11 700</w:t>
            </w:r>
          </w:p>
        </w:tc>
      </w:tr>
      <w:tr w:rsidR="00AF10A1" w:rsidRPr="00AF10A1" w:rsidTr="005B5F34">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E w:val="0"/>
              <w:adjustRightInd w:val="0"/>
              <w:ind w:left="-108"/>
              <w:jc w:val="both"/>
              <w:textAlignment w:val="auto"/>
              <w:rPr>
                <w:rFonts w:ascii="Times New Roman" w:eastAsia="Times New Roman" w:hAnsi="Times New Roman" w:cs="Times New Roman"/>
                <w:kern w:val="0"/>
                <w:sz w:val="16"/>
                <w:szCs w:val="16"/>
                <w:lang w:eastAsia="ar-SA"/>
              </w:rPr>
            </w:pPr>
            <w:r w:rsidRPr="00AF10A1">
              <w:rPr>
                <w:rFonts w:ascii="Times New Roman" w:eastAsia="Times New Roman" w:hAnsi="Times New Roman" w:cs="Times New Roman"/>
                <w:kern w:val="0"/>
              </w:rPr>
              <w:t>Объем отгруженной продукции (работ, услуг)</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1 473,9</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1100,0</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1500,0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1700,0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1900,0</w:t>
            </w:r>
          </w:p>
        </w:tc>
      </w:tr>
      <w:tr w:rsidR="00AF10A1" w:rsidRPr="00AF10A1" w:rsidTr="005B5F34">
        <w:trPr>
          <w:trHeight w:val="805"/>
        </w:trPr>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ind w:firstLine="432"/>
              <w:jc w:val="both"/>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индекс промышленного производства</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rPr>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58,1</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70,0</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150,0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102,0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103,0</w:t>
            </w:r>
          </w:p>
        </w:tc>
      </w:tr>
      <w:tr w:rsidR="00AF10A1" w:rsidRPr="00AF10A1" w:rsidTr="005B5F34">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ind w:left="-108"/>
              <w:jc w:val="both"/>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 xml:space="preserve">Продукция сельского хозяйства во всех категориях хозяйств </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2660,4</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2952,1</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3157,2</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3291,2</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3423,1</w:t>
            </w:r>
          </w:p>
        </w:tc>
      </w:tr>
      <w:tr w:rsidR="00AF10A1" w:rsidRPr="00AF10A1" w:rsidTr="005B5F34">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ind w:firstLine="432"/>
              <w:jc w:val="both"/>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темп роста в сопоставимых ценах</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109,5</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101,5</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101,9</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100,1</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100,0</w:t>
            </w:r>
          </w:p>
        </w:tc>
      </w:tr>
      <w:tr w:rsidR="00AF10A1" w:rsidRPr="00AF10A1" w:rsidTr="005B5F34">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ind w:firstLine="432"/>
              <w:jc w:val="both"/>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 xml:space="preserve">в том числе продукция сельскохозяйственных предприятий </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2182,3</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2427,1</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2600,1</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2713,1</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2821,6</w:t>
            </w:r>
          </w:p>
        </w:tc>
      </w:tr>
      <w:tr w:rsidR="00AF10A1" w:rsidRPr="00AF10A1" w:rsidTr="005B5F34">
        <w:trPr>
          <w:trHeight w:val="720"/>
        </w:trPr>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ind w:firstLine="432"/>
              <w:jc w:val="both"/>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темп роста в сопоставимых ценах</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w:eastAsia="Times New Roman" w:hAnsi="Times New Roman" w:cs="Times New Roman"/>
                <w:kern w:val="0"/>
                <w:lang w:eastAsia="ar-SA"/>
              </w:rPr>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111,3</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101,8</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102,0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100,2</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100,0</w:t>
            </w:r>
          </w:p>
        </w:tc>
      </w:tr>
      <w:tr w:rsidR="00AF10A1" w:rsidRPr="00AF10A1" w:rsidTr="005B5F34">
        <w:trPr>
          <w:trHeight w:val="767"/>
        </w:trPr>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ind w:left="-108"/>
              <w:jc w:val="both"/>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noProof/>
                <w:kern w:val="0"/>
              </w:rPr>
              <w:t>Среднесписочная численность работников (без внешних совместителей), занятых на малых предприятиях (с учетом микропредприятий)</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val="en-US" w:eastAsia="ar-SA"/>
              </w:rPr>
            </w:pPr>
            <w:r w:rsidRPr="00AF10A1">
              <w:rPr>
                <w:rFonts w:ascii="Times New Roman" w:eastAsia="Times New Roman" w:hAnsi="Times New Roman" w:cs="Times New Roman"/>
                <w:kern w:val="0"/>
                <w:lang w:eastAsia="ar-SA"/>
              </w:rPr>
              <w:t>человек</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560</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570</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600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620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630</w:t>
            </w:r>
          </w:p>
        </w:tc>
      </w:tr>
      <w:tr w:rsidR="00AF10A1" w:rsidRPr="00AF10A1" w:rsidTr="005B5F34">
        <w:trPr>
          <w:trHeight w:val="356"/>
        </w:trPr>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ind w:left="-108" w:right="-47"/>
              <w:jc w:val="both"/>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noProof/>
                <w:kern w:val="0"/>
              </w:rPr>
              <w:lastRenderedPageBreak/>
              <w:t>Оборот малых предприятий (с учетом микропредприятий)</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val="en-US" w:eastAsia="ar-SA"/>
              </w:rPr>
            </w:pPr>
            <w:r w:rsidRPr="00AF10A1">
              <w:rPr>
                <w:rFonts w:ascii="Times New Roman" w:eastAsia="Times New Roman" w:hAnsi="Times New Roman" w:cs="Times New Roman"/>
                <w:kern w:val="0"/>
                <w:lang w:eastAsia="ar-SA"/>
              </w:rPr>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2 185,8</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2190,0</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2200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2250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2300</w:t>
            </w:r>
          </w:p>
        </w:tc>
      </w:tr>
      <w:tr w:rsidR="00AF10A1" w:rsidRPr="00AF10A1" w:rsidTr="005B5F34">
        <w:trPr>
          <w:trHeight w:val="294"/>
        </w:trPr>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ind w:firstLine="432"/>
              <w:jc w:val="both"/>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 xml:space="preserve">темп роста </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136,0</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100,2</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100,5</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102,3</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102,2</w:t>
            </w:r>
          </w:p>
        </w:tc>
      </w:tr>
      <w:tr w:rsidR="00AF10A1" w:rsidRPr="00AF10A1" w:rsidTr="005B5F34">
        <w:trPr>
          <w:trHeight w:val="644"/>
        </w:trPr>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E w:val="0"/>
              <w:adjustRightInd w:val="0"/>
              <w:ind w:left="-108"/>
              <w:jc w:val="both"/>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rPr>
              <w:t>Инвестиции в основной капитал за счет всех источников финансирования</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523,7</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540,2</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469,9</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438,5</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540,4</w:t>
            </w:r>
          </w:p>
        </w:tc>
      </w:tr>
      <w:tr w:rsidR="00AF10A1" w:rsidRPr="00AF10A1" w:rsidTr="005B5F34">
        <w:trPr>
          <w:trHeight w:val="90"/>
        </w:trPr>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ind w:firstLine="432"/>
              <w:jc w:val="both"/>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темп роста в сопоставимых ценах</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63,3</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102,2</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86,1</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97,8</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102,2</w:t>
            </w:r>
          </w:p>
        </w:tc>
      </w:tr>
      <w:tr w:rsidR="00AF10A1" w:rsidRPr="00AF10A1" w:rsidTr="005B5F34">
        <w:trPr>
          <w:trHeight w:val="656"/>
        </w:trPr>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ind w:left="-108"/>
              <w:jc w:val="both"/>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Объем работ и услуг по виду деятельности «Строительство»</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35,3</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39,3</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42,0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45,7</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48,0</w:t>
            </w:r>
          </w:p>
        </w:tc>
      </w:tr>
      <w:tr w:rsidR="00AF10A1" w:rsidRPr="00AF10A1" w:rsidTr="005B5F34">
        <w:trPr>
          <w:trHeight w:val="786"/>
        </w:trPr>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ind w:firstLine="432"/>
              <w:jc w:val="both"/>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темп роста в сопоставимых ценах</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16,5</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100</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100,5</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102,0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102,5</w:t>
            </w:r>
          </w:p>
        </w:tc>
      </w:tr>
      <w:tr w:rsidR="00AF10A1" w:rsidRPr="00AF10A1" w:rsidTr="005B5F34">
        <w:trPr>
          <w:trHeight w:val="333"/>
        </w:trPr>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ind w:left="-108"/>
              <w:jc w:val="both"/>
              <w:textAlignment w:val="auto"/>
              <w:rPr>
                <w:rFonts w:ascii="Times New Roman" w:eastAsia="Times New Roman" w:hAnsi="Times New Roman" w:cs="Times New Roman"/>
                <w:kern w:val="0"/>
                <w:sz w:val="16"/>
                <w:szCs w:val="16"/>
                <w:lang w:eastAsia="ar-SA"/>
              </w:rPr>
            </w:pPr>
            <w:r w:rsidRPr="00AF10A1">
              <w:rPr>
                <w:rFonts w:ascii="Times New Roman" w:eastAsia="Times New Roman" w:hAnsi="Times New Roman" w:cs="Times New Roman"/>
                <w:kern w:val="0"/>
                <w:lang w:eastAsia="ar-SA"/>
              </w:rPr>
              <w:t xml:space="preserve">Оборот розничной торговли </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1 009,8</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1 060,0</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1 155,0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1 220,0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1 280,0</w:t>
            </w:r>
          </w:p>
        </w:tc>
      </w:tr>
      <w:tr w:rsidR="00AF10A1" w:rsidRPr="00AF10A1" w:rsidTr="005B5F34">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ind w:firstLine="432"/>
              <w:jc w:val="both"/>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темп роста в сопоставимых ценах</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104,9</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89,3</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100,0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100,6</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100,9</w:t>
            </w:r>
          </w:p>
        </w:tc>
      </w:tr>
      <w:tr w:rsidR="00AF10A1" w:rsidRPr="00AF10A1" w:rsidTr="005B5F34">
        <w:trPr>
          <w:trHeight w:val="330"/>
        </w:trPr>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ind w:left="-108"/>
              <w:jc w:val="both"/>
              <w:textAlignment w:val="auto"/>
              <w:rPr>
                <w:rFonts w:ascii="Times New Roman" w:eastAsia="Times New Roman" w:hAnsi="Times New Roman" w:cs="Times New Roman"/>
                <w:kern w:val="0"/>
                <w:sz w:val="16"/>
                <w:szCs w:val="16"/>
                <w:lang w:eastAsia="ar-SA"/>
              </w:rPr>
            </w:pPr>
            <w:r w:rsidRPr="00AF10A1">
              <w:rPr>
                <w:rFonts w:ascii="Times New Roman" w:eastAsia="Times New Roman" w:hAnsi="Times New Roman" w:cs="Times New Roman"/>
                <w:kern w:val="0"/>
                <w:lang w:eastAsia="ar-SA"/>
              </w:rPr>
              <w:t>Оборот общественного питания</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15,4</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17,0</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18,0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18,5</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18,5</w:t>
            </w:r>
          </w:p>
        </w:tc>
      </w:tr>
      <w:tr w:rsidR="00AF10A1" w:rsidRPr="00AF10A1" w:rsidTr="005B5F34">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ind w:firstLine="432"/>
              <w:jc w:val="both"/>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темп роста в сопоставимых ценах</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sz w:val="12"/>
                <w:szCs w:val="12"/>
                <w:lang w:eastAsia="ar-SA"/>
              </w:rPr>
            </w:pPr>
            <w:r w:rsidRPr="00AF10A1">
              <w:rPr>
                <w:rFonts w:ascii="Times New Roman" w:eastAsia="Times New Roman" w:hAnsi="Times New Roman" w:cs="Times New Roman"/>
                <w:kern w:val="0"/>
                <w:lang w:eastAsia="ar-SA"/>
              </w:rPr>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96,1</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94,4</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98,0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98,8</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97,1</w:t>
            </w:r>
          </w:p>
        </w:tc>
      </w:tr>
      <w:tr w:rsidR="00AF10A1" w:rsidRPr="00AF10A1" w:rsidTr="005B5F34">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ind w:left="-108"/>
              <w:jc w:val="both"/>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Объем платных услуг населению в целом по району</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136,2</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136,5</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137,0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137,5</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138,0</w:t>
            </w:r>
          </w:p>
        </w:tc>
      </w:tr>
      <w:tr w:rsidR="00AF10A1" w:rsidRPr="00AF10A1" w:rsidTr="005B5F34">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ind w:firstLine="432"/>
              <w:jc w:val="both"/>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темп роста в сопоставимых ценах</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110,1</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100,2</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100,4</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100,4</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100,4</w:t>
            </w:r>
          </w:p>
        </w:tc>
      </w:tr>
      <w:tr w:rsidR="00AF10A1" w:rsidRPr="00AF10A1" w:rsidTr="005B5F34">
        <w:trPr>
          <w:trHeight w:val="257"/>
        </w:trPr>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ind w:left="-108"/>
              <w:jc w:val="both"/>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 xml:space="preserve">Прибыль прибыльных организаций </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bCs/>
                <w:kern w:val="0"/>
                <w:lang w:eastAsia="ar-SA"/>
              </w:rPr>
            </w:pPr>
            <w:r w:rsidRPr="00AF10A1">
              <w:rPr>
                <w:rFonts w:ascii="Times New Roman CYR" w:eastAsia="Times New Roman" w:hAnsi="Times New Roman CYR" w:cs="Times New Roman CYR"/>
                <w:bCs/>
                <w:kern w:val="0"/>
                <w:lang w:eastAsia="ar-SA"/>
              </w:rPr>
              <w:t>61,19</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bCs/>
                <w:kern w:val="0"/>
                <w:lang w:eastAsia="ar-SA"/>
              </w:rPr>
            </w:pPr>
            <w:r w:rsidRPr="00AF10A1">
              <w:rPr>
                <w:rFonts w:ascii="Times New Roman CYR" w:eastAsia="Times New Roman" w:hAnsi="Times New Roman CYR" w:cs="Times New Roman CYR"/>
                <w:bCs/>
                <w:kern w:val="0"/>
                <w:lang w:eastAsia="ar-SA"/>
              </w:rPr>
              <w:t>63,50</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bCs/>
                <w:kern w:val="0"/>
                <w:lang w:eastAsia="ar-SA"/>
              </w:rPr>
            </w:pPr>
            <w:r w:rsidRPr="00AF10A1">
              <w:rPr>
                <w:rFonts w:ascii="Times New Roman CYR" w:eastAsia="Times New Roman" w:hAnsi="Times New Roman CYR" w:cs="Times New Roman CYR"/>
                <w:bCs/>
                <w:kern w:val="0"/>
                <w:lang w:eastAsia="ar-SA"/>
              </w:rPr>
              <w:t>66,50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bCs/>
                <w:kern w:val="0"/>
                <w:lang w:eastAsia="ar-SA"/>
              </w:rPr>
            </w:pPr>
            <w:r w:rsidRPr="00AF10A1">
              <w:rPr>
                <w:rFonts w:ascii="Times New Roman CYR" w:eastAsia="Times New Roman" w:hAnsi="Times New Roman CYR" w:cs="Times New Roman CYR"/>
                <w:bCs/>
                <w:kern w:val="0"/>
                <w:lang w:eastAsia="ar-SA"/>
              </w:rPr>
              <w:t>69,50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72,50</w:t>
            </w:r>
          </w:p>
        </w:tc>
      </w:tr>
      <w:tr w:rsidR="00AF10A1" w:rsidRPr="00AF10A1" w:rsidTr="005B5F34">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ind w:firstLine="460"/>
              <w:jc w:val="both"/>
              <w:textAlignment w:val="auto"/>
              <w:rPr>
                <w:rFonts w:ascii="Times New Roman" w:eastAsia="Times New Roman" w:hAnsi="Times New Roman" w:cs="Times New Roman"/>
                <w:kern w:val="0"/>
                <w:sz w:val="16"/>
                <w:szCs w:val="16"/>
                <w:lang w:eastAsia="ar-SA"/>
              </w:rPr>
            </w:pPr>
            <w:r w:rsidRPr="00AF10A1">
              <w:rPr>
                <w:rFonts w:ascii="Times New Roman" w:eastAsia="Times New Roman" w:hAnsi="Times New Roman" w:cs="Times New Roman"/>
                <w:kern w:val="0"/>
                <w:lang w:eastAsia="ar-SA"/>
              </w:rPr>
              <w:lastRenderedPageBreak/>
              <w:t xml:space="preserve">в том числе крупных и средних организаций </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116,6</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103,8</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104,7</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104,5</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104,3</w:t>
            </w:r>
          </w:p>
        </w:tc>
      </w:tr>
      <w:tr w:rsidR="00AF10A1" w:rsidRPr="00AF10A1" w:rsidTr="005B5F34">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ind w:left="-108"/>
              <w:jc w:val="both"/>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 xml:space="preserve">Фонд заработной платы </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w:eastAsia="Times New Roman" w:hAnsi="Times New Roman" w:cs="Times New Roman"/>
                <w:kern w:val="0"/>
                <w:lang w:eastAsia="ar-SA"/>
              </w:rPr>
              <w:t>млн. 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1 082,0</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1 052,8</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1 058,1</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1 111,0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1 173,8</w:t>
            </w:r>
          </w:p>
        </w:tc>
      </w:tr>
      <w:tr w:rsidR="00AF10A1" w:rsidRPr="00AF10A1" w:rsidTr="005B5F34">
        <w:trPr>
          <w:trHeight w:val="353"/>
        </w:trPr>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ind w:left="-108"/>
              <w:jc w:val="both"/>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Среднесписочная численность работников организаций</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w:eastAsia="Times New Roman" w:hAnsi="Times New Roman" w:cs="Times New Roman"/>
                <w:kern w:val="0"/>
                <w:lang w:eastAsia="ar-SA"/>
              </w:rPr>
              <w:t>тыс. человек</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2,704</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2,557</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2,552</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2,545</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2,540</w:t>
            </w:r>
          </w:p>
        </w:tc>
      </w:tr>
      <w:tr w:rsidR="00AF10A1" w:rsidRPr="00AF10A1" w:rsidTr="005B5F34">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ind w:left="-108"/>
              <w:jc w:val="both"/>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Начисленная среднемесячная заработная плата на одного работника</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w:eastAsia="Times New Roman" w:hAnsi="Times New Roman" w:cs="Times New Roman"/>
                <w:kern w:val="0"/>
                <w:lang w:eastAsia="ar-SA"/>
              </w:rPr>
              <w:t>рублей</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33 345,7</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34 311,0</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34 551,3</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36 378,5</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38 510,5</w:t>
            </w:r>
          </w:p>
        </w:tc>
      </w:tr>
      <w:tr w:rsidR="00AF10A1" w:rsidRPr="00AF10A1" w:rsidTr="005B5F34">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ind w:firstLine="432"/>
              <w:jc w:val="both"/>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темп роста</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100,1</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101,6</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100,7</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105,3</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105,9</w:t>
            </w:r>
          </w:p>
        </w:tc>
      </w:tr>
      <w:tr w:rsidR="00AF10A1" w:rsidRPr="00AF10A1" w:rsidTr="005B5F34">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ind w:left="-108"/>
              <w:jc w:val="both"/>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Ввод в эксплуатацию жилых домов за счет всех источников финансирования</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тыс.кв</w:t>
            </w:r>
            <w:proofErr w:type="gramStart"/>
            <w:r w:rsidRPr="00AF10A1">
              <w:rPr>
                <w:rFonts w:ascii="Times New Roman" w:eastAsia="Times New Roman" w:hAnsi="Times New Roman" w:cs="Times New Roman"/>
                <w:kern w:val="0"/>
                <w:lang w:eastAsia="ar-SA"/>
              </w:rPr>
              <w:t>.м</w:t>
            </w:r>
            <w:proofErr w:type="gramEnd"/>
            <w:r w:rsidRPr="00AF10A1">
              <w:rPr>
                <w:rFonts w:ascii="Times New Roman" w:eastAsia="Times New Roman" w:hAnsi="Times New Roman" w:cs="Times New Roman"/>
                <w:kern w:val="0"/>
                <w:lang w:eastAsia="ar-SA"/>
              </w:rPr>
              <w:t xml:space="preserve"> общей площади</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6,982</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4,243</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6,224</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kern w:val="0"/>
                <w:lang w:eastAsia="ar-SA"/>
              </w:rPr>
            </w:pPr>
            <w:r w:rsidRPr="00AF10A1">
              <w:rPr>
                <w:rFonts w:ascii="Times New Roman CYR" w:eastAsia="Times New Roman" w:hAnsi="Times New Roman CYR" w:cs="Times New Roman CYR"/>
                <w:kern w:val="0"/>
                <w:lang w:eastAsia="ar-SA"/>
              </w:rPr>
              <w:t>5,233</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6,000</w:t>
            </w:r>
          </w:p>
        </w:tc>
      </w:tr>
      <w:tr w:rsidR="00AF10A1" w:rsidRPr="00AF10A1" w:rsidTr="005B5F34">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ind w:firstLine="432"/>
              <w:jc w:val="both"/>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темп роста</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140,9</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60,8</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146,7</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84,1</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114,7</w:t>
            </w:r>
          </w:p>
        </w:tc>
      </w:tr>
      <w:tr w:rsidR="00AF10A1" w:rsidRPr="00AF10A1" w:rsidTr="005B5F34">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ind w:left="-108"/>
              <w:jc w:val="both"/>
              <w:textAlignment w:val="auto"/>
              <w:rPr>
                <w:rFonts w:ascii="Times New Roman" w:eastAsia="Times New Roman" w:hAnsi="Times New Roman" w:cs="Times New Roman"/>
                <w:color w:val="000000"/>
                <w:kern w:val="0"/>
                <w:lang w:eastAsia="ar-SA"/>
              </w:rPr>
            </w:pPr>
            <w:r w:rsidRPr="00AF10A1">
              <w:rPr>
                <w:rFonts w:ascii="Times New Roman" w:eastAsia="Times New Roman" w:hAnsi="Times New Roman" w:cs="Times New Roman"/>
                <w:color w:val="000000"/>
                <w:kern w:val="0"/>
                <w:lang w:eastAsia="ar-SA"/>
              </w:rPr>
              <w:t>в том числе индивидуальное жилищное строительство</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color w:val="000000"/>
                <w:kern w:val="0"/>
                <w:lang w:eastAsia="ar-SA"/>
              </w:rPr>
            </w:pPr>
            <w:r w:rsidRPr="00AF10A1">
              <w:rPr>
                <w:rFonts w:ascii="Times New Roman" w:eastAsia="Times New Roman" w:hAnsi="Times New Roman" w:cs="Times New Roman"/>
                <w:color w:val="000000"/>
                <w:kern w:val="0"/>
                <w:lang w:eastAsia="ar-SA"/>
              </w:rPr>
              <w:t>тыс.кв</w:t>
            </w:r>
            <w:proofErr w:type="gramStart"/>
            <w:r w:rsidRPr="00AF10A1">
              <w:rPr>
                <w:rFonts w:ascii="Times New Roman" w:eastAsia="Times New Roman" w:hAnsi="Times New Roman" w:cs="Times New Roman"/>
                <w:color w:val="000000"/>
                <w:kern w:val="0"/>
                <w:lang w:eastAsia="ar-SA"/>
              </w:rPr>
              <w:t>.м</w:t>
            </w:r>
            <w:proofErr w:type="gramEnd"/>
            <w:r w:rsidRPr="00AF10A1">
              <w:rPr>
                <w:rFonts w:ascii="Times New Roman" w:eastAsia="Times New Roman" w:hAnsi="Times New Roman" w:cs="Times New Roman"/>
                <w:color w:val="000000"/>
                <w:kern w:val="0"/>
                <w:lang w:eastAsia="ar-SA"/>
              </w:rPr>
              <w:t xml:space="preserve"> общей площади</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color w:val="000000"/>
                <w:kern w:val="0"/>
                <w:lang w:eastAsia="ar-SA"/>
              </w:rPr>
            </w:pPr>
            <w:r w:rsidRPr="00AF10A1">
              <w:rPr>
                <w:rFonts w:ascii="Times New Roman CYR" w:eastAsia="Times New Roman" w:hAnsi="Times New Roman CYR" w:cs="Times New Roman CYR"/>
                <w:color w:val="000000"/>
                <w:kern w:val="0"/>
                <w:lang w:eastAsia="ar-SA"/>
              </w:rPr>
              <w:t>6,982</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color w:val="000000"/>
                <w:kern w:val="0"/>
                <w:lang w:eastAsia="ar-SA"/>
              </w:rPr>
            </w:pPr>
            <w:r w:rsidRPr="00AF10A1">
              <w:rPr>
                <w:rFonts w:ascii="Times New Roman CYR" w:eastAsia="Times New Roman" w:hAnsi="Times New Roman CYR" w:cs="Times New Roman CYR"/>
                <w:color w:val="000000"/>
                <w:kern w:val="0"/>
                <w:lang w:eastAsia="ar-SA"/>
              </w:rPr>
              <w:t>4,243</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color w:val="000000"/>
                <w:kern w:val="0"/>
                <w:lang w:eastAsia="ar-SA"/>
              </w:rPr>
            </w:pPr>
            <w:r w:rsidRPr="00AF10A1">
              <w:rPr>
                <w:rFonts w:ascii="Times New Roman CYR" w:eastAsia="Times New Roman" w:hAnsi="Times New Roman CYR" w:cs="Times New Roman CYR"/>
                <w:color w:val="000000"/>
                <w:kern w:val="0"/>
                <w:lang w:eastAsia="ar-SA"/>
              </w:rPr>
              <w:t>4,724</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CYR" w:eastAsia="Times New Roman" w:hAnsi="Times New Roman CYR" w:cs="Times New Roman CYR"/>
                <w:color w:val="000000"/>
                <w:kern w:val="0"/>
                <w:lang w:eastAsia="ar-SA"/>
              </w:rPr>
            </w:pPr>
            <w:r w:rsidRPr="00AF10A1">
              <w:rPr>
                <w:rFonts w:ascii="Times New Roman CYR" w:eastAsia="Times New Roman" w:hAnsi="Times New Roman CYR" w:cs="Times New Roman CYR"/>
                <w:color w:val="000000"/>
                <w:kern w:val="0"/>
                <w:lang w:eastAsia="ar-SA"/>
              </w:rPr>
              <w:t>5,233</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color w:val="000000"/>
                <w:kern w:val="0"/>
                <w:lang w:eastAsia="ar-SA"/>
              </w:rPr>
            </w:pPr>
            <w:r w:rsidRPr="00AF10A1">
              <w:rPr>
                <w:rFonts w:ascii="Times New Roman" w:eastAsia="Times New Roman" w:hAnsi="Times New Roman" w:cs="Times New Roman"/>
                <w:color w:val="000000"/>
                <w:kern w:val="0"/>
                <w:lang w:eastAsia="ar-SA"/>
              </w:rPr>
              <w:t>6,000</w:t>
            </w:r>
          </w:p>
        </w:tc>
      </w:tr>
      <w:tr w:rsidR="00AF10A1" w:rsidRPr="00AF10A1" w:rsidTr="005B5F34">
        <w:tc>
          <w:tcPr>
            <w:tcW w:w="1536"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ind w:firstLine="432"/>
              <w:jc w:val="both"/>
              <w:textAlignment w:val="auto"/>
              <w:rPr>
                <w:rFonts w:ascii="Times New Roman" w:eastAsia="Times New Roman" w:hAnsi="Times New Roman" w:cs="Times New Roman"/>
                <w:color w:val="000000"/>
                <w:kern w:val="0"/>
                <w:lang w:eastAsia="ar-SA"/>
              </w:rPr>
            </w:pPr>
            <w:r w:rsidRPr="00AF10A1">
              <w:rPr>
                <w:rFonts w:ascii="Times New Roman" w:eastAsia="Times New Roman" w:hAnsi="Times New Roman" w:cs="Times New Roman"/>
                <w:color w:val="000000"/>
                <w:kern w:val="0"/>
                <w:lang w:eastAsia="ar-SA"/>
              </w:rPr>
              <w:t>темп роста</w:t>
            </w:r>
          </w:p>
        </w:tc>
        <w:tc>
          <w:tcPr>
            <w:tcW w:w="718"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color w:val="000000"/>
                <w:kern w:val="0"/>
                <w:lang w:eastAsia="ar-SA"/>
              </w:rPr>
            </w:pPr>
            <w:r w:rsidRPr="00AF10A1">
              <w:rPr>
                <w:rFonts w:ascii="Times New Roman" w:eastAsia="Times New Roman" w:hAnsi="Times New Roman" w:cs="Times New Roman"/>
                <w:color w:val="000000"/>
                <w:kern w:val="0"/>
                <w:lang w:eastAsia="ar-SA"/>
              </w:rPr>
              <w:t>в процентах к предыдущему году</w:t>
            </w:r>
          </w:p>
        </w:tc>
        <w:tc>
          <w:tcPr>
            <w:tcW w:w="564"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color w:val="000000"/>
                <w:kern w:val="0"/>
                <w:lang w:eastAsia="ar-SA"/>
              </w:rPr>
            </w:pPr>
            <w:r w:rsidRPr="00AF10A1">
              <w:rPr>
                <w:rFonts w:ascii="Times New Roman" w:eastAsia="Times New Roman" w:hAnsi="Times New Roman" w:cs="Times New Roman"/>
                <w:color w:val="000000"/>
                <w:kern w:val="0"/>
                <w:lang w:eastAsia="ar-SA"/>
              </w:rPr>
              <w:t>140,9</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color w:val="000000"/>
                <w:kern w:val="0"/>
                <w:lang w:eastAsia="ar-SA"/>
              </w:rPr>
            </w:pPr>
            <w:r w:rsidRPr="00AF10A1">
              <w:rPr>
                <w:rFonts w:ascii="Times New Roman" w:eastAsia="Times New Roman" w:hAnsi="Times New Roman" w:cs="Times New Roman"/>
                <w:color w:val="000000"/>
                <w:kern w:val="0"/>
                <w:lang w:eastAsia="ar-SA"/>
              </w:rPr>
              <w:t>60,8</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color w:val="000000"/>
                <w:kern w:val="0"/>
                <w:lang w:eastAsia="ar-SA"/>
              </w:rPr>
            </w:pPr>
            <w:r w:rsidRPr="00AF10A1">
              <w:rPr>
                <w:rFonts w:ascii="Times New Roman" w:eastAsia="Times New Roman" w:hAnsi="Times New Roman" w:cs="Times New Roman"/>
                <w:color w:val="000000"/>
                <w:kern w:val="0"/>
                <w:lang w:eastAsia="ar-SA"/>
              </w:rPr>
              <w:t>111,3</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color w:val="000000"/>
                <w:kern w:val="0"/>
                <w:lang w:eastAsia="ar-SA"/>
              </w:rPr>
            </w:pPr>
            <w:r w:rsidRPr="00AF10A1">
              <w:rPr>
                <w:rFonts w:ascii="Times New Roman" w:eastAsia="Times New Roman" w:hAnsi="Times New Roman" w:cs="Times New Roman"/>
                <w:color w:val="000000"/>
                <w:kern w:val="0"/>
                <w:lang w:eastAsia="ar-SA"/>
              </w:rPr>
              <w:t>110,8</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AF10A1" w:rsidRPr="00AF10A1" w:rsidRDefault="00AF10A1" w:rsidP="00AF10A1">
            <w:pPr>
              <w:widowControl/>
              <w:autoSpaceDN/>
              <w:snapToGrid w:val="0"/>
              <w:jc w:val="center"/>
              <w:textAlignment w:val="auto"/>
              <w:rPr>
                <w:rFonts w:ascii="Times New Roman" w:eastAsia="Times New Roman" w:hAnsi="Times New Roman" w:cs="Times New Roman"/>
                <w:color w:val="000000"/>
                <w:kern w:val="0"/>
                <w:lang w:eastAsia="ar-SA"/>
              </w:rPr>
            </w:pPr>
            <w:r w:rsidRPr="00AF10A1">
              <w:rPr>
                <w:rFonts w:ascii="Times New Roman" w:eastAsia="Times New Roman" w:hAnsi="Times New Roman" w:cs="Times New Roman"/>
                <w:color w:val="000000"/>
                <w:kern w:val="0"/>
                <w:lang w:eastAsia="ar-SA"/>
              </w:rPr>
              <w:t>114,7</w:t>
            </w:r>
          </w:p>
        </w:tc>
      </w:tr>
    </w:tbl>
    <w:p w:rsidR="00CD657E" w:rsidRDefault="00CD657E" w:rsidP="00AF10A1">
      <w:pPr>
        <w:widowControl/>
        <w:autoSpaceDN/>
        <w:jc w:val="center"/>
        <w:textAlignment w:val="auto"/>
        <w:rPr>
          <w:rFonts w:ascii="Times New Roman" w:eastAsia="Times New Roman" w:hAnsi="Times New Roman" w:cs="Times New Roman"/>
          <w:kern w:val="0"/>
          <w:lang w:eastAsia="ar-SA"/>
        </w:rPr>
      </w:pPr>
    </w:p>
    <w:p w:rsidR="00AF10A1" w:rsidRPr="00AF10A1" w:rsidRDefault="00AF10A1" w:rsidP="00AF10A1">
      <w:pPr>
        <w:widowControl/>
        <w:autoSpaceDN/>
        <w:jc w:val="center"/>
        <w:textAlignment w:val="auto"/>
        <w:rPr>
          <w:rFonts w:ascii="Times New Roman" w:eastAsia="Times New Roman" w:hAnsi="Times New Roman" w:cs="Times New Roman"/>
          <w:kern w:val="0"/>
          <w:lang w:eastAsia="ar-SA"/>
        </w:rPr>
      </w:pPr>
      <w:r w:rsidRPr="00AF10A1">
        <w:rPr>
          <w:rFonts w:ascii="Times New Roman" w:eastAsia="Times New Roman" w:hAnsi="Times New Roman" w:cs="Times New Roman"/>
          <w:kern w:val="0"/>
          <w:lang w:eastAsia="ar-SA"/>
        </w:rPr>
        <w:t>__________</w:t>
      </w:r>
      <w:r w:rsidR="00CD657E">
        <w:rPr>
          <w:rFonts w:ascii="Times New Roman" w:eastAsia="Times New Roman" w:hAnsi="Times New Roman" w:cs="Times New Roman"/>
          <w:kern w:val="0"/>
          <w:lang w:eastAsia="ar-SA"/>
        </w:rPr>
        <w:t>__________</w:t>
      </w:r>
    </w:p>
    <w:p w:rsidR="00AF10A1" w:rsidRPr="00AF10A1" w:rsidRDefault="00AF10A1" w:rsidP="00AF10A1">
      <w:pPr>
        <w:widowControl/>
        <w:autoSpaceDE w:val="0"/>
        <w:autoSpaceDN/>
        <w:jc w:val="both"/>
        <w:textAlignment w:val="auto"/>
        <w:rPr>
          <w:rFonts w:eastAsia="Times New Roman" w:cs="Arial"/>
          <w:kern w:val="0"/>
          <w:sz w:val="18"/>
          <w:szCs w:val="18"/>
          <w:lang w:eastAsia="ar-SA"/>
        </w:rPr>
      </w:pPr>
    </w:p>
    <w:p w:rsidR="00AF10A1" w:rsidRPr="00671FCC" w:rsidRDefault="00AF10A1" w:rsidP="00671FCC">
      <w:pPr>
        <w:jc w:val="both"/>
        <w:rPr>
          <w:rFonts w:ascii="Times New Roman" w:hAnsi="Times New Roman" w:cs="Times New Roman"/>
          <w:sz w:val="28"/>
          <w:szCs w:val="28"/>
        </w:rPr>
      </w:pPr>
    </w:p>
    <w:sectPr w:rsidR="00AF10A1" w:rsidRPr="00671FCC"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00"/>
  <w:displayHorizontalDrawingGridEvery w:val="2"/>
  <w:displayVerticalDrawingGridEvery w:val="2"/>
  <w:characterSpacingControl w:val="doNotCompress"/>
  <w:compat/>
  <w:rsids>
    <w:rsidRoot w:val="00671FCC"/>
    <w:rsid w:val="00165689"/>
    <w:rsid w:val="002C771E"/>
    <w:rsid w:val="002F5AE1"/>
    <w:rsid w:val="003538D2"/>
    <w:rsid w:val="00357BE4"/>
    <w:rsid w:val="0048256B"/>
    <w:rsid w:val="004E4685"/>
    <w:rsid w:val="0054795B"/>
    <w:rsid w:val="005B5F34"/>
    <w:rsid w:val="00671FCC"/>
    <w:rsid w:val="00716A9C"/>
    <w:rsid w:val="00773A9D"/>
    <w:rsid w:val="00786292"/>
    <w:rsid w:val="008F79A1"/>
    <w:rsid w:val="009E1A6E"/>
    <w:rsid w:val="00AC033C"/>
    <w:rsid w:val="00AF10A1"/>
    <w:rsid w:val="00C021B4"/>
    <w:rsid w:val="00CB6244"/>
    <w:rsid w:val="00CC1617"/>
    <w:rsid w:val="00CD657E"/>
    <w:rsid w:val="00D35956"/>
    <w:rsid w:val="00F62DAF"/>
    <w:rsid w:val="00FD3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FCC"/>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widowControl/>
      <w:suppressAutoHyphens w:val="0"/>
      <w:autoSpaceDN/>
      <w:spacing w:before="100" w:beforeAutospacing="1" w:after="100" w:afterAutospacing="1"/>
      <w:textAlignment w:val="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widowControl/>
      <w:suppressAutoHyphens w:val="0"/>
      <w:autoSpaceDN/>
      <w:spacing w:before="200" w:line="276" w:lineRule="auto"/>
      <w:textAlignment w:val="auto"/>
      <w:outlineLvl w:val="1"/>
    </w:pPr>
    <w:rPr>
      <w:rFonts w:asciiTheme="majorHAnsi" w:eastAsiaTheme="majorEastAsia" w:hAnsiTheme="majorHAnsi" w:cstheme="majorBidi"/>
      <w:b/>
      <w:bCs/>
      <w:color w:val="4F81BD" w:themeColor="accent1"/>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widowControl/>
      <w:suppressAutoHyphens w:val="0"/>
      <w:autoSpaceDN/>
      <w:spacing w:before="100" w:beforeAutospacing="1" w:after="100" w:afterAutospacing="1"/>
      <w:textAlignment w:val="auto"/>
    </w:pPr>
    <w:rPr>
      <w:rFonts w:ascii="Times New Roman" w:eastAsia="Times New Roman" w:hAnsi="Times New Roman" w:cs="Times New Roman"/>
      <w:kern w:val="0"/>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671FCC"/>
    <w:rPr>
      <w:rFonts w:ascii="Tahoma" w:hAnsi="Tahoma"/>
      <w:sz w:val="16"/>
      <w:szCs w:val="16"/>
    </w:rPr>
  </w:style>
  <w:style w:type="character" w:customStyle="1" w:styleId="a8">
    <w:name w:val="Текст выноски Знак"/>
    <w:basedOn w:val="a0"/>
    <w:link w:val="a7"/>
    <w:uiPriority w:val="99"/>
    <w:semiHidden/>
    <w:rsid w:val="00671FCC"/>
    <w:rPr>
      <w:rFonts w:ascii="Tahoma" w:eastAsia="Lucida Sans Unicode" w:hAnsi="Tahoma" w:cs="Tahoma"/>
      <w:kern w:val="3"/>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690</Words>
  <Characters>3938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Dubrovina</cp:lastModifiedBy>
  <cp:revision>5</cp:revision>
  <cp:lastPrinted>2022-11-14T05:22:00Z</cp:lastPrinted>
  <dcterms:created xsi:type="dcterms:W3CDTF">2022-11-11T11:35:00Z</dcterms:created>
  <dcterms:modified xsi:type="dcterms:W3CDTF">2022-11-24T10:28:00Z</dcterms:modified>
</cp:coreProperties>
</file>