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C14EB7" w:rsidRDefault="00D62A51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62A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Административная ответственность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содержания.</w:t>
      </w:r>
    </w:p>
    <w:p w:rsidR="00D62A51" w:rsidRPr="00146659" w:rsidRDefault="00D62A51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62A51" w:rsidRPr="00D62A51" w:rsidRDefault="00D62A51" w:rsidP="00D62A5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A51">
        <w:rPr>
          <w:rFonts w:ascii="Times New Roman" w:hAnsi="Times New Roman" w:cs="Times New Roman"/>
          <w:sz w:val="28"/>
          <w:szCs w:val="28"/>
        </w:rPr>
        <w:t>Статьей 19.12 Кодекса об административных правонарушениях Российской Федерации предусмотрена ответственность за передачу либо попытку передачи любым способом лицам, содержащимся в учреждениях уголовно-исполнительной системы предметов, веществ или продуктов питания, приобретение, хранение или использов</w:t>
      </w:r>
      <w:r>
        <w:rPr>
          <w:rFonts w:ascii="Times New Roman" w:hAnsi="Times New Roman" w:cs="Times New Roman"/>
          <w:sz w:val="28"/>
          <w:szCs w:val="28"/>
        </w:rPr>
        <w:t>ание которых запрещено законом.</w:t>
      </w:r>
    </w:p>
    <w:p w:rsidR="00D62A51" w:rsidRPr="00D62A51" w:rsidRDefault="00D62A51" w:rsidP="00D62A5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A51">
        <w:rPr>
          <w:rFonts w:ascii="Times New Roman" w:hAnsi="Times New Roman" w:cs="Times New Roman"/>
          <w:sz w:val="28"/>
          <w:szCs w:val="28"/>
        </w:rPr>
        <w:t>Санкция статьи предусматривает административную ответственность в виде административного штрафа в размере от трех тысяч до пяти тысяч рублей с конфискацией запрещенных предметов, веществ или продуктов</w:t>
      </w:r>
      <w:r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D62A51" w:rsidRPr="00D62A51" w:rsidRDefault="00D62A51" w:rsidP="00D62A5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A51">
        <w:rPr>
          <w:rFonts w:ascii="Times New Roman" w:hAnsi="Times New Roman" w:cs="Times New Roman"/>
          <w:sz w:val="28"/>
          <w:szCs w:val="28"/>
        </w:rPr>
        <w:t>Перечень запрещенных вещей и предметов, которые осуждённым запрещается иметь при себе, получать в посылках, передачах, бандеролях либо приобретать, устанавливается Правилами внутреннего распорядка исправительных учреждений, утверждённых приказом Минюста России от 04.07.2022 № 1</w:t>
      </w:r>
      <w:r>
        <w:rPr>
          <w:rFonts w:ascii="Times New Roman" w:hAnsi="Times New Roman" w:cs="Times New Roman"/>
          <w:sz w:val="28"/>
          <w:szCs w:val="28"/>
        </w:rPr>
        <w:t>10 (приложение № 3 к Правилам).</w:t>
      </w:r>
    </w:p>
    <w:p w:rsidR="00146659" w:rsidRDefault="00D62A51" w:rsidP="00D62A5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D62A51">
        <w:rPr>
          <w:rFonts w:ascii="Times New Roman" w:hAnsi="Times New Roman" w:cs="Times New Roman"/>
          <w:sz w:val="28"/>
          <w:szCs w:val="28"/>
        </w:rPr>
        <w:t>К запрещённым вещам и предметам, продуктам питания относятся в числе прочих все виды оружия, боеприпасы, взрывчатые, отравляющие, пожароопасные и радиоактивные вещества, зажигалки, деньги, ценные вещи, часы, продукты домашнего приготовления и консервирования, дрожжи, скоропортящиеся продукты питания, спортивное питание, ножи, опасные бритвы, лезвия для безопасных бритв и др.</w:t>
      </w:r>
    </w:p>
    <w:p w:rsidR="00C14EB7" w:rsidRDefault="00C14EB7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D62A51" w:rsidRDefault="00D62A51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C38F2"/>
    <w:rsid w:val="002E317D"/>
    <w:rsid w:val="00397B79"/>
    <w:rsid w:val="00401B7B"/>
    <w:rsid w:val="006D58A8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BC387B"/>
    <w:rsid w:val="00BE2039"/>
    <w:rsid w:val="00C14EB7"/>
    <w:rsid w:val="00C50E2D"/>
    <w:rsid w:val="00CE5683"/>
    <w:rsid w:val="00CF5668"/>
    <w:rsid w:val="00D62A51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2023-07-03T11:32:00Z</dcterms:created>
  <dcterms:modified xsi:type="dcterms:W3CDTF">2023-07-03T11:32:00Z</dcterms:modified>
</cp:coreProperties>
</file>