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5C657" w14:textId="77777777" w:rsidR="00497119" w:rsidRPr="00497119" w:rsidRDefault="00497119" w:rsidP="0049711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497119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Новые основания освобождения от уголовной ответственности и освобождения от наказания</w:t>
      </w:r>
    </w:p>
    <w:p w14:paraId="0D3666D4" w14:textId="77777777" w:rsidR="00497119" w:rsidRPr="00497119" w:rsidRDefault="00497119" w:rsidP="004971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97119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7B139BB1" w14:textId="26C90B52" w:rsidR="00497119" w:rsidRPr="00497119" w:rsidRDefault="00497119" w:rsidP="004971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971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Федеральным законом от 23.03.2024 № 64-ФЗ Уголовный кодекс Российской Федерации дополнен статьями 78.1 и 80.2.</w:t>
      </w:r>
    </w:p>
    <w:p w14:paraId="3A48DCD9" w14:textId="77777777" w:rsidR="00497119" w:rsidRPr="00497119" w:rsidRDefault="00497119" w:rsidP="004971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971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Согласно статье 78.1 Уголовного кодекса Российской Федерации лицо, совершившее преступление, призванное на военную службу в период мобилизации или в военное время в Вооруженные Силы Российской Федерации либо заключившее в период мобилизации, в период военного положения или в военное время контракт о прохождении военной службы в Вооруженных Силах Российской Федерации, а равно лицо, совершившее преступление в период прохождения военной службы в Вооруженных Силах Российской Федерации в период мобилизации, в период военного положения или в военное время, в отношении которых предварительное расследование приостановлено в соответствии с пунктом 3.1 части 1 статьи 208 Уголовно-процессуального кодекса Российской Федерации, освобождается от уголовной ответственности:</w:t>
      </w:r>
    </w:p>
    <w:p w14:paraId="184D3AF0" w14:textId="77777777" w:rsidR="00497119" w:rsidRPr="00497119" w:rsidRDefault="00497119" w:rsidP="004971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971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а) со дня награждения государственной наградой, полученной в период прохождения военной службы;</w:t>
      </w:r>
    </w:p>
    <w:p w14:paraId="65DAD550" w14:textId="77777777" w:rsidR="00497119" w:rsidRPr="00497119" w:rsidRDefault="00497119" w:rsidP="004971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971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б) со дня увольнения с военной службы по основанию, предусмотренному подпунктом «а» (по достижении предельного возраста пребывания на военной службе), «в» (в связи с признанием его военно-врачебной комиссией не годным к военной службе) или «о» (в связи с окончанием периода мобилизации, отменой (прекращением действия) военного положения и (или) истечением военного времени) пункта 1 статьи 51 Федерального закона от 28.03.1998 № 53-ФЗ «О воинской обязанности и военной службе».</w:t>
      </w:r>
    </w:p>
    <w:p w14:paraId="17364CE2" w14:textId="77777777" w:rsidR="00497119" w:rsidRPr="00497119" w:rsidRDefault="00497119" w:rsidP="004971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971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По указанному основанию не освобождаются от уголовной ответственности лица, совершившие хотя бы одно из преступлений, указанных в части 1 статьи 78.1 Уголовного кодекса РФ. В их число входят преступления против половой неприкосновенности несовершеннолетних; контрабанда наличных денежных средств и (или) денежных инструментов; захват заложника; незаконное обращение с ядерными материалами или радиоактивными веществами; публичные призывы к осуществлению деятельности, направленной против безопасности государства и др.</w:t>
      </w:r>
    </w:p>
    <w:p w14:paraId="19304662" w14:textId="77777777" w:rsidR="00497119" w:rsidRPr="00497119" w:rsidRDefault="00497119" w:rsidP="004971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971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Предварительное следствие в отношении подозреваемых (обвиняемых) приостанавливается на основании ходатайства командования воинской части (учреждения).</w:t>
      </w:r>
    </w:p>
    <w:p w14:paraId="6C08CDA1" w14:textId="77777777" w:rsidR="00497119" w:rsidRPr="00497119" w:rsidRDefault="00497119" w:rsidP="004971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971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Следователь с согласия руководителя следственного органа или дознаватель с согласия прокурора прекращает уголовное преследование в отношении лица, подозреваемого или обвиняемого в совершении преступления, в отношении которого предварительное расследование было приостановлено по ходатайству командования воинской части (учреждения), при получении информации от уполномоченных органов о случаях, предусмотренных частью 1 статьи 78.1 Уголовного кодекса Российской Федерации.</w:t>
      </w:r>
    </w:p>
    <w:p w14:paraId="28C583E3" w14:textId="77777777" w:rsidR="00497119" w:rsidRPr="00497119" w:rsidRDefault="00497119" w:rsidP="004971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971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Подозреваемый (обвиняемый) может отказаться от прекращения уголовного преследования. В таком случае производство по уголовному делу продолжат в обычном порядке.</w:t>
      </w:r>
    </w:p>
    <w:p w14:paraId="3C61729B" w14:textId="77777777" w:rsidR="00497119" w:rsidRPr="00497119" w:rsidRDefault="00497119" w:rsidP="004971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971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 xml:space="preserve">Согласно статье 80.2 Уголовного кодекса Российской Федерации лицо, отбывающее наказание за совершение преступления, кроме преступлений, исключение в отношении которых предусмотрено частью 1 статьи 78.1 настоящего Кодекса, призванное на военную службу в период мобилизации или в военное время в Вооруженные Силы Российской Федерации либо заключившее в период мобилизации, в период военного положения или в военное время контракт о прохождении военной службы в Вооруженных Силах Российской Федерации, </w:t>
      </w:r>
      <w:r w:rsidRPr="004971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lastRenderedPageBreak/>
        <w:t>освобождается от наказания условно. Контроль за поведением такого лица осуществляется командованием воинской части (учреждения).</w:t>
      </w:r>
    </w:p>
    <w:p w14:paraId="017687AB" w14:textId="77777777" w:rsidR="00497119" w:rsidRPr="00497119" w:rsidRDefault="00497119" w:rsidP="004971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971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Лицо, освобожденное от наказания условно в соответствии с частью первой настоящей статьи, освобождается от наказания:</w:t>
      </w:r>
    </w:p>
    <w:p w14:paraId="3B3F590E" w14:textId="77777777" w:rsidR="00497119" w:rsidRPr="00497119" w:rsidRDefault="00497119" w:rsidP="004971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971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а) со дня награждения государственной наградой, полученной в период прохождения военной службы;</w:t>
      </w:r>
    </w:p>
    <w:p w14:paraId="08482ED4" w14:textId="77777777" w:rsidR="00497119" w:rsidRPr="00497119" w:rsidRDefault="00497119" w:rsidP="004971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971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б) со дня увольнения с военной службы по основанию, предусмотренному подпунктом «а», «в» или «о» пункта 1 статьи 51 Федерального закона от 28.03.1998 № 53-ФЗ «О воинской обязанности и военной службе».</w:t>
      </w:r>
    </w:p>
    <w:p w14:paraId="5439378F" w14:textId="77777777" w:rsidR="00497119" w:rsidRPr="00497119" w:rsidRDefault="00497119" w:rsidP="0049711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971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Если в период прохождения военной службы лицо, освобожденное от наказания условно, совершило новое преступление, суд назначает ему наказание по правилам, предусмотренным статьей 70 Уголовного кодекса Российской Федерации.</w:t>
      </w:r>
    </w:p>
    <w:p w14:paraId="1062DDE6" w14:textId="6CDF32A7" w:rsidR="005A7F0C" w:rsidRPr="00497119" w:rsidRDefault="005A7F0C" w:rsidP="00497119"/>
    <w:sectPr w:rsidR="005A7F0C" w:rsidRPr="0049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45928"/>
    <w:rsid w:val="00051820"/>
    <w:rsid w:val="000B7729"/>
    <w:rsid w:val="000C2705"/>
    <w:rsid w:val="00112291"/>
    <w:rsid w:val="00125BA3"/>
    <w:rsid w:val="00130489"/>
    <w:rsid w:val="001565C1"/>
    <w:rsid w:val="002E0236"/>
    <w:rsid w:val="00374ADA"/>
    <w:rsid w:val="00444B2D"/>
    <w:rsid w:val="0047323A"/>
    <w:rsid w:val="00497119"/>
    <w:rsid w:val="004E2B06"/>
    <w:rsid w:val="0054024D"/>
    <w:rsid w:val="00540D12"/>
    <w:rsid w:val="005A7F0C"/>
    <w:rsid w:val="005B49FA"/>
    <w:rsid w:val="005B57A5"/>
    <w:rsid w:val="00640186"/>
    <w:rsid w:val="006E7993"/>
    <w:rsid w:val="006F6ED0"/>
    <w:rsid w:val="00831324"/>
    <w:rsid w:val="0086714F"/>
    <w:rsid w:val="00904864"/>
    <w:rsid w:val="00950C43"/>
    <w:rsid w:val="009607EA"/>
    <w:rsid w:val="00AD0012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8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2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4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4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2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7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9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2024-04-11T06:10:00Z</dcterms:created>
  <dcterms:modified xsi:type="dcterms:W3CDTF">2024-04-11T06:10:00Z</dcterms:modified>
</cp:coreProperties>
</file>