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6B" w:rsidRDefault="00C91FE3">
      <w:pPr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</w:pPr>
      <w:r w:rsidRPr="00C91FE3"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  <w:t>Налоговые вычеты по НДФЛ на детей</w:t>
      </w:r>
    </w:p>
    <w:p w:rsidR="00C91FE3" w:rsidRPr="00C91FE3" w:rsidRDefault="00C91FE3" w:rsidP="00C91FE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вычета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основании </w:t>
      </w:r>
      <w:proofErr w:type="spellStart"/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пп</w:t>
      </w:r>
      <w:proofErr w:type="spellEnd"/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4 п. 1 </w:t>
      </w:r>
      <w:hyperlink r:id="rId5" w:tgtFrame="_blank" w:history="1">
        <w:r w:rsidRPr="00C91F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ст. 218 НК РФ</w:t>
        </w:r>
      </w:hyperlink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родитель, супруг (супруга) родителя, усыновитель, на обеспечении которых находится ребенок, по состоянию на 2022 год имеют право на получение ежемесячно налогового вычета в следующих размерах: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1400 руб. — на первого ребенка;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1400 руб. — на второго ребенка;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тыс. руб. — на третьего и каждого последующего ребенка;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 тыс. руб. — на каждого ребенка в случае, если ребенок в возрасте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определенный лимит, или, иначе, предельная величина налогового вычета на детей отсутствует, а размер вычета определяется количеством детей и другими изложенными выше основаниями.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право на вычет распространяется на опекуна, попечителя, приемного родителя, супруга (супруги) приемного родителя, на обеспечении которых находится ребенок, однако сумма вычета, указанная в вышеприведенном списке последней, для данной категории налогоплательщиков уменьшается с 12 до 6 тыс. руб.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предоставления налогового вычета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Применяться налоговый вычет может с месяца рождения ребенка, с месяца, в котором произошло усыновление, установлена опека (попечительство), или с месяца вступления в силу договора о передаче ребенка (детей) на воспитание в семью.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Прекращается налоговый вычет по окончании года, в котором ребенок достиг возраста 18 лет, в котором истек срок действия либо досрочно расторгнут договор о передаче ребенка (детей) на воспитание в семью, в котором произошла смерть ребенка.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ребенок по достижении им 18 лет продолжает обучение в образовательном учреждении и (или) учебном заведении, включая академический отпуск, вычет предоставляется за весь период обучения до достижения ребенком возраста 24 лет.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определенный лимит доходов на получение «детского» вычета, а именно: право на получение налогового вычета действует до получения налогоплательщиком нарастающим итогом дохода в размере 350 тыс. руб. Начиная с месяца, в котором доход превысил 350 тыс. руб., налоговый вычет не применяется до следующего года.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оформления налогового вычета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Многие посетители нашего сайта интересуются, как правильно оформить «детский» налоговый вычет по НДФЛ. Вам нужно будет обратиться к работодателю с письменным заявлением, приложив к нему </w:t>
      </w: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документы, подтверждающие право на получение налогового вычета в зависимости от конкретного случая: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копию свидетельства о рождении ребенка;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соглашение об уплате алиментов или исполнительный лист (постановление суда) о перечислении алиментов в пользу другого родителя на содержание ребенка;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копию паспорта (с отметкой о регистрации брака между родителями) или свидетельства о регистрации брака;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справку жилищно-коммунальной службы о совместном проживании ребенка с родителем (родителями).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налогоплательщик имеет более одного места работы, то налоговые вычеты могут быть предоставлены только одним из работодателей по выбору налогоплательщика.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начала работы налогоплательщика не с первого месяца налогового периода налоговые вычеты предоставляются по этому месту работы с учетом дохода, полученного с начала налогового периода по другому месту работы, в котором налогоплательщику предоставлялись налоговые вычеты. Сумма полученного дохода подтверждается справкой о полученных налогоплательщиком доходах, выданной по предыдущему месту работы.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по каким-то причинам налогоплательщику в течение налогового периода налоговые вычеты на детей не были предоставлены или были предоставлены в меньшем размере, чем предусмотрено законом (в том числе в связи с непредставлением работодателю заявления налогоплательщика или необходимых документов для получения данного вычета), излишне уплаченный НДФЛ может быть возвращен налогоплательщику из бюджета.</w:t>
      </w:r>
    </w:p>
    <w:p w:rsidR="00C91FE3" w:rsidRP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этого по окончании налогового периода (по окончании календарного года) налогоплательщик должен предоставить в налоговую инспекцию по месту жительства следующие документы: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налоговую декларацию по форме 3-НДФЛ;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документы, подтверждающие право на вычет;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справку 2-НДФЛ по месту работы;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паспорт гражданина РФ;</w:t>
      </w:r>
    </w:p>
    <w:p w:rsidR="00C91FE3" w:rsidRPr="00C91FE3" w:rsidRDefault="002A5262" w:rsidP="002A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91FE3"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заявление на возврат НДФЛ.</w:t>
      </w:r>
    </w:p>
    <w:p w:rsidR="00C91FE3" w:rsidRDefault="00C91FE3" w:rsidP="002A52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1F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течение трех месяцев после получения налоговой инспекцией документов должна быть проведена камеральная налоговая проверка, по окончании которой, в случае положительного решения, излишне уплаченный НДФЛ в течение одного месяца подлежит возврату.</w:t>
      </w:r>
    </w:p>
    <w:p w:rsidR="002A5262" w:rsidRDefault="002A5262" w:rsidP="00C91F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1374" w:rsidRDefault="006A1374" w:rsidP="006A137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 района</w:t>
      </w:r>
    </w:p>
    <w:p w:rsidR="006A1374" w:rsidRDefault="006A1374" w:rsidP="006A137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374" w:rsidRDefault="006A1374" w:rsidP="006A137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 2 класса                                                                                 М.А. Галлямов</w:t>
      </w:r>
    </w:p>
    <w:p w:rsidR="00C91FE3" w:rsidRPr="002A5262" w:rsidRDefault="00C91FE3" w:rsidP="006A137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C91FE3" w:rsidRPr="002A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840"/>
    <w:multiLevelType w:val="multilevel"/>
    <w:tmpl w:val="54BE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71E6C"/>
    <w:multiLevelType w:val="multilevel"/>
    <w:tmpl w:val="B03C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80EB0"/>
    <w:multiLevelType w:val="multilevel"/>
    <w:tmpl w:val="4C38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E3"/>
    <w:rsid w:val="002A5262"/>
    <w:rsid w:val="004D0F6B"/>
    <w:rsid w:val="006A1374"/>
    <w:rsid w:val="00C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F2414-5C1B-441B-8CDB-B134207A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F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1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c100f38376d82fcc23ff72192989c382d6e3a6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Галлямов Марат Айратович</cp:lastModifiedBy>
  <cp:revision>4</cp:revision>
  <dcterms:created xsi:type="dcterms:W3CDTF">2022-03-16T12:59:00Z</dcterms:created>
  <dcterms:modified xsi:type="dcterms:W3CDTF">2022-12-06T13:01:00Z</dcterms:modified>
</cp:coreProperties>
</file>