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350" w:rsidRDefault="00B75DC4" w:rsidP="00262350">
      <w:r>
        <w:tab/>
      </w:r>
      <w:r>
        <w:tab/>
      </w:r>
      <w:r>
        <w:tab/>
      </w:r>
      <w:r>
        <w:tab/>
        <w:t xml:space="preserve">      </w:t>
      </w:r>
      <w:r w:rsidR="00262350">
        <w:rPr>
          <w:noProof/>
        </w:rPr>
        <w:drawing>
          <wp:inline distT="0" distB="0" distL="0" distR="0">
            <wp:extent cx="617220" cy="659130"/>
            <wp:effectExtent l="0" t="0" r="0" b="7620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50" w:rsidRDefault="00262350" w:rsidP="00262350">
      <w:pPr>
        <w:ind w:firstLine="0"/>
        <w:jc w:val="center"/>
      </w:pPr>
    </w:p>
    <w:p w:rsidR="001454AF" w:rsidRDefault="001454AF" w:rsidP="00262350">
      <w:pPr>
        <w:ind w:firstLine="0"/>
        <w:jc w:val="center"/>
      </w:pPr>
      <w:bookmarkStart w:id="0" w:name="_GoBack"/>
      <w:bookmarkEnd w:id="0"/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4323"/>
      </w:tblGrid>
      <w:tr w:rsidR="00262350" w:rsidTr="00262350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2350" w:rsidRDefault="0026235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МОРКО</w:t>
            </w:r>
          </w:p>
          <w:p w:rsidR="00262350" w:rsidRDefault="00262350">
            <w:pPr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МУНИЦИПАЛЬНЫЙ  РАЙОН</w:t>
            </w:r>
            <w:proofErr w:type="gramEnd"/>
          </w:p>
          <w:p w:rsidR="00262350" w:rsidRDefault="00262350">
            <w:pPr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АДМИНИСТРАЦИЙ</w:t>
            </w:r>
          </w:p>
          <w:p w:rsidR="00262350" w:rsidRDefault="0026235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ПУНЧАЛ</w:t>
            </w:r>
          </w:p>
          <w:p w:rsidR="00262350" w:rsidRDefault="002623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62350" w:rsidRDefault="0026235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АДМИНИСТРАЦИЯ</w:t>
            </w:r>
          </w:p>
          <w:p w:rsidR="00262350" w:rsidRDefault="0026235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МОРКИНСКОГО</w:t>
            </w:r>
          </w:p>
          <w:p w:rsidR="00262350" w:rsidRDefault="00262350">
            <w:pPr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МУНИЦИПАЛЬНОГО РАЙОНА</w:t>
            </w:r>
          </w:p>
          <w:p w:rsidR="00262350" w:rsidRDefault="0026235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</w:tc>
      </w:tr>
    </w:tbl>
    <w:p w:rsidR="00262350" w:rsidRDefault="007556F6" w:rsidP="00262350">
      <w:pPr>
        <w:ind w:firstLine="0"/>
        <w:jc w:val="center"/>
        <w:rPr>
          <w:szCs w:val="28"/>
        </w:rPr>
      </w:pPr>
      <w:r>
        <w:rPr>
          <w:szCs w:val="28"/>
        </w:rPr>
        <w:t>О</w:t>
      </w:r>
      <w:r w:rsidR="001C6D86">
        <w:rPr>
          <w:szCs w:val="28"/>
        </w:rPr>
        <w:t>т</w:t>
      </w:r>
      <w:r>
        <w:rPr>
          <w:szCs w:val="28"/>
        </w:rPr>
        <w:t xml:space="preserve"> 08</w:t>
      </w:r>
      <w:r w:rsidR="00B75DC4">
        <w:rPr>
          <w:szCs w:val="28"/>
        </w:rPr>
        <w:t xml:space="preserve"> </w:t>
      </w:r>
      <w:r>
        <w:rPr>
          <w:szCs w:val="28"/>
        </w:rPr>
        <w:t>апреля 2024</w:t>
      </w:r>
      <w:r w:rsidR="00AB4E8C">
        <w:rPr>
          <w:szCs w:val="28"/>
        </w:rPr>
        <w:t xml:space="preserve"> г. №</w:t>
      </w:r>
      <w:r>
        <w:rPr>
          <w:szCs w:val="28"/>
        </w:rPr>
        <w:t>197</w:t>
      </w:r>
      <w:r w:rsidR="00AB4E8C">
        <w:rPr>
          <w:szCs w:val="28"/>
        </w:rPr>
        <w:t xml:space="preserve"> </w:t>
      </w:r>
    </w:p>
    <w:p w:rsidR="00262350" w:rsidRDefault="00262350" w:rsidP="00262350">
      <w:pPr>
        <w:ind w:firstLine="0"/>
        <w:jc w:val="center"/>
        <w:rPr>
          <w:szCs w:val="28"/>
        </w:rPr>
      </w:pPr>
    </w:p>
    <w:p w:rsidR="002F219A" w:rsidRPr="000E46EE" w:rsidRDefault="002F219A" w:rsidP="002F219A">
      <w:pPr>
        <w:jc w:val="center"/>
        <w:rPr>
          <w:b/>
          <w:bCs/>
          <w:szCs w:val="28"/>
        </w:rPr>
      </w:pPr>
      <w:r w:rsidRPr="000E46EE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внесении изменений в отдельные постановления Администрации </w:t>
      </w:r>
      <w:r w:rsidR="00FC097F">
        <w:rPr>
          <w:b/>
          <w:bCs/>
          <w:szCs w:val="28"/>
        </w:rPr>
        <w:t>Моркинского муниципального района</w:t>
      </w:r>
    </w:p>
    <w:p w:rsidR="002F219A" w:rsidRPr="000E46EE" w:rsidRDefault="002F219A" w:rsidP="002F219A">
      <w:pPr>
        <w:rPr>
          <w:b/>
          <w:bCs/>
          <w:szCs w:val="28"/>
        </w:rPr>
      </w:pPr>
    </w:p>
    <w:p w:rsidR="00FE3C7E" w:rsidRDefault="002F219A" w:rsidP="00FE3C7E">
      <w:pPr>
        <w:rPr>
          <w:szCs w:val="28"/>
        </w:rPr>
      </w:pPr>
      <w:r w:rsidRPr="000E46EE">
        <w:rPr>
          <w:szCs w:val="28"/>
        </w:rPr>
        <w:t>В</w:t>
      </w:r>
      <w:r w:rsidR="00E720F4">
        <w:rPr>
          <w:szCs w:val="28"/>
        </w:rPr>
        <w:t xml:space="preserve"> целях приведения муниципальных </w:t>
      </w:r>
      <w:r w:rsidR="007556F6">
        <w:rPr>
          <w:szCs w:val="28"/>
        </w:rPr>
        <w:t>правовых актов</w:t>
      </w:r>
      <w:r>
        <w:rPr>
          <w:szCs w:val="28"/>
        </w:rPr>
        <w:t xml:space="preserve"> в</w:t>
      </w:r>
      <w:r w:rsidRPr="000E46EE">
        <w:rPr>
          <w:szCs w:val="28"/>
        </w:rPr>
        <w:t xml:space="preserve"> соответстви</w:t>
      </w:r>
      <w:r>
        <w:rPr>
          <w:szCs w:val="28"/>
        </w:rPr>
        <w:t>е с особенностями работы государственных, региональных и иных информационных</w:t>
      </w:r>
      <w:r w:rsidR="00B75DC4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 w:rsidR="007556F6">
        <w:rPr>
          <w:szCs w:val="28"/>
        </w:rPr>
        <w:t xml:space="preserve">систем,  </w:t>
      </w:r>
      <w:r>
        <w:rPr>
          <w:szCs w:val="28"/>
        </w:rPr>
        <w:t>в</w:t>
      </w:r>
      <w:proofErr w:type="gramEnd"/>
      <w:r w:rsidRPr="000E46EE">
        <w:rPr>
          <w:szCs w:val="28"/>
        </w:rPr>
        <w:t xml:space="preserve"> </w:t>
      </w:r>
      <w:r w:rsidR="00B75DC4">
        <w:rPr>
          <w:szCs w:val="28"/>
        </w:rPr>
        <w:t xml:space="preserve">   </w:t>
      </w:r>
      <w:r w:rsidRPr="000E46EE">
        <w:rPr>
          <w:szCs w:val="28"/>
        </w:rPr>
        <w:t>с</w:t>
      </w:r>
      <w:r>
        <w:rPr>
          <w:szCs w:val="28"/>
        </w:rPr>
        <w:t xml:space="preserve">оответствии </w:t>
      </w:r>
      <w:r w:rsidR="00B75DC4">
        <w:rPr>
          <w:szCs w:val="28"/>
        </w:rPr>
        <w:t xml:space="preserve">   </w:t>
      </w:r>
      <w:r>
        <w:rPr>
          <w:szCs w:val="28"/>
        </w:rPr>
        <w:t>с</w:t>
      </w:r>
      <w:r w:rsidR="00B75DC4">
        <w:rPr>
          <w:szCs w:val="28"/>
        </w:rPr>
        <w:t xml:space="preserve">    </w:t>
      </w:r>
      <w:r w:rsidRPr="00B75DC4">
        <w:rPr>
          <w:rStyle w:val="a8"/>
          <w:color w:val="auto"/>
          <w:szCs w:val="28"/>
        </w:rPr>
        <w:t xml:space="preserve">Федеральным </w:t>
      </w:r>
      <w:r w:rsidR="00B75DC4">
        <w:rPr>
          <w:rStyle w:val="a8"/>
          <w:color w:val="auto"/>
          <w:szCs w:val="28"/>
        </w:rPr>
        <w:t xml:space="preserve">    </w:t>
      </w:r>
      <w:r w:rsidRPr="00B75DC4">
        <w:rPr>
          <w:rStyle w:val="a8"/>
          <w:color w:val="auto"/>
          <w:szCs w:val="28"/>
        </w:rPr>
        <w:t>законом</w:t>
      </w:r>
    </w:p>
    <w:p w:rsidR="002F219A" w:rsidRPr="000E46EE" w:rsidRDefault="002F219A" w:rsidP="00FE3C7E">
      <w:pPr>
        <w:ind w:firstLine="0"/>
        <w:rPr>
          <w:szCs w:val="28"/>
        </w:rPr>
      </w:pPr>
      <w:r w:rsidRPr="000E46EE">
        <w:rPr>
          <w:szCs w:val="28"/>
        </w:rPr>
        <w:t>от 13.07.2020 № 189-ФЗ «О государственном (муниципальном) социальном заказе на оказание государственных (муниципальных) услуг в социальной сф</w:t>
      </w:r>
      <w:r w:rsidR="00ED0829">
        <w:rPr>
          <w:szCs w:val="28"/>
        </w:rPr>
        <w:t>ере»</w:t>
      </w:r>
      <w:r w:rsidRPr="000E46EE">
        <w:rPr>
          <w:szCs w:val="28"/>
        </w:rPr>
        <w:t xml:space="preserve">, Федеральным законом от 29.12.2012 № 273-ФЗ «Об образовании в Российской Федерации», постановлением </w:t>
      </w:r>
      <w:r w:rsidR="00E4395A">
        <w:rPr>
          <w:szCs w:val="28"/>
        </w:rPr>
        <w:t>А</w:t>
      </w:r>
      <w:r w:rsidRPr="00FC097F">
        <w:rPr>
          <w:szCs w:val="28"/>
        </w:rPr>
        <w:t>дминистрации Моркинского муниципального района</w:t>
      </w:r>
      <w:r w:rsidR="00E4395A">
        <w:rPr>
          <w:szCs w:val="28"/>
        </w:rPr>
        <w:t xml:space="preserve"> от </w:t>
      </w:r>
      <w:r w:rsidR="00F61E7E">
        <w:rPr>
          <w:szCs w:val="28"/>
        </w:rPr>
        <w:t>05.05.</w:t>
      </w:r>
      <w:r w:rsidR="00E4395A">
        <w:rPr>
          <w:szCs w:val="28"/>
        </w:rPr>
        <w:t>2023</w:t>
      </w:r>
      <w:r w:rsidRPr="000E46EE">
        <w:rPr>
          <w:szCs w:val="28"/>
        </w:rPr>
        <w:t xml:space="preserve"> № </w:t>
      </w:r>
      <w:r w:rsidR="00F61E7E">
        <w:rPr>
          <w:szCs w:val="28"/>
        </w:rPr>
        <w:t xml:space="preserve">267 </w:t>
      </w:r>
      <w:r w:rsidRPr="000E46EE">
        <w:rPr>
          <w:szCs w:val="28"/>
        </w:rPr>
        <w:t xml:space="preserve">«Об организации оказания </w:t>
      </w:r>
      <w:r>
        <w:rPr>
          <w:szCs w:val="28"/>
        </w:rPr>
        <w:t>муниципальных</w:t>
      </w:r>
      <w:r w:rsidRPr="000E46EE">
        <w:rPr>
          <w:szCs w:val="28"/>
        </w:rPr>
        <w:t xml:space="preserve"> услуг в социальной сфере на территории </w:t>
      </w:r>
      <w:r w:rsidR="00ED0829">
        <w:rPr>
          <w:szCs w:val="28"/>
        </w:rPr>
        <w:t>Моркинского муниципального района</w:t>
      </w:r>
      <w:r w:rsidRPr="000E46EE">
        <w:rPr>
          <w:szCs w:val="28"/>
        </w:rPr>
        <w:t xml:space="preserve">» </w:t>
      </w:r>
      <w:r w:rsidR="00F61E7E">
        <w:rPr>
          <w:szCs w:val="28"/>
        </w:rPr>
        <w:t>А</w:t>
      </w:r>
      <w:r w:rsidRPr="00E4395A">
        <w:rPr>
          <w:szCs w:val="28"/>
        </w:rPr>
        <w:t>дминистрация Моркинского муниципального района</w:t>
      </w:r>
      <w:r w:rsidR="002B4E93">
        <w:rPr>
          <w:szCs w:val="28"/>
        </w:rPr>
        <w:t xml:space="preserve">  </w:t>
      </w:r>
      <w:r w:rsidRPr="000E46EE">
        <w:rPr>
          <w:szCs w:val="28"/>
        </w:rPr>
        <w:t>п о с т а н о в л я е т :</w:t>
      </w:r>
    </w:p>
    <w:p w:rsidR="00E720F4" w:rsidRPr="00E720F4" w:rsidRDefault="00ED0829" w:rsidP="00E720F4">
      <w:pPr>
        <w:pStyle w:val="a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Внести изменения в </w:t>
      </w:r>
      <w:r w:rsidR="00E720F4">
        <w:rPr>
          <w:szCs w:val="28"/>
        </w:rPr>
        <w:t xml:space="preserve">Порядок  предоставления субсидии юридическим лицам, </w:t>
      </w:r>
      <w:r w:rsidR="00E720F4" w:rsidRPr="00E720F4">
        <w:rPr>
          <w:szCs w:val="28"/>
        </w:rPr>
        <w:t xml:space="preserve">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</w:t>
      </w:r>
      <w:proofErr w:type="spellStart"/>
      <w:r w:rsidR="00E720F4" w:rsidRPr="00E720F4">
        <w:rPr>
          <w:szCs w:val="28"/>
        </w:rPr>
        <w:t>Моркинском</w:t>
      </w:r>
      <w:proofErr w:type="spellEnd"/>
      <w:r w:rsidR="00E720F4" w:rsidRPr="00E720F4">
        <w:rPr>
          <w:szCs w:val="28"/>
        </w:rPr>
        <w:t xml:space="preserve"> </w:t>
      </w:r>
      <w:r w:rsidR="00DB3602">
        <w:rPr>
          <w:szCs w:val="28"/>
        </w:rPr>
        <w:t xml:space="preserve"> </w:t>
      </w:r>
      <w:r w:rsidR="00E720F4" w:rsidRPr="00E720F4">
        <w:rPr>
          <w:szCs w:val="28"/>
        </w:rPr>
        <w:t>муниципальном районе Республики Марий Эл</w:t>
      </w:r>
      <w:r w:rsidR="00027CA7">
        <w:rPr>
          <w:szCs w:val="28"/>
        </w:rPr>
        <w:t xml:space="preserve">, утвержденный постановлением </w:t>
      </w:r>
      <w:r w:rsidR="00DB3602">
        <w:rPr>
          <w:szCs w:val="28"/>
        </w:rPr>
        <w:t xml:space="preserve"> </w:t>
      </w:r>
      <w:r w:rsidR="00027CA7">
        <w:rPr>
          <w:szCs w:val="28"/>
        </w:rPr>
        <w:t xml:space="preserve">Администрацией </w:t>
      </w:r>
      <w:r w:rsidR="00DB3602">
        <w:rPr>
          <w:szCs w:val="28"/>
        </w:rPr>
        <w:t xml:space="preserve"> </w:t>
      </w:r>
      <w:r w:rsidR="00027CA7">
        <w:rPr>
          <w:szCs w:val="28"/>
        </w:rPr>
        <w:t xml:space="preserve">Моркинского </w:t>
      </w:r>
      <w:r w:rsidR="00DB3602">
        <w:rPr>
          <w:szCs w:val="28"/>
        </w:rPr>
        <w:t xml:space="preserve">  </w:t>
      </w:r>
      <w:r w:rsidR="00027CA7">
        <w:rPr>
          <w:szCs w:val="28"/>
        </w:rPr>
        <w:t xml:space="preserve">муниципального </w:t>
      </w:r>
      <w:r w:rsidR="00DB3602">
        <w:rPr>
          <w:szCs w:val="28"/>
        </w:rPr>
        <w:t xml:space="preserve"> </w:t>
      </w:r>
      <w:r w:rsidR="00027CA7">
        <w:rPr>
          <w:szCs w:val="28"/>
        </w:rPr>
        <w:t xml:space="preserve">района от </w:t>
      </w:r>
      <w:r w:rsidR="00DB3602">
        <w:rPr>
          <w:szCs w:val="28"/>
        </w:rPr>
        <w:t xml:space="preserve"> </w:t>
      </w:r>
      <w:r w:rsidR="00027CA7">
        <w:rPr>
          <w:szCs w:val="28"/>
        </w:rPr>
        <w:t>09.06.2023  №371:</w:t>
      </w:r>
    </w:p>
    <w:p w:rsidR="00935D3A" w:rsidRPr="00935D3A" w:rsidRDefault="00027CA7" w:rsidP="00935D3A">
      <w:pPr>
        <w:tabs>
          <w:tab w:val="left" w:pos="993"/>
        </w:tabs>
        <w:rPr>
          <w:szCs w:val="28"/>
        </w:rPr>
      </w:pPr>
      <w:r>
        <w:rPr>
          <w:szCs w:val="28"/>
        </w:rPr>
        <w:t>А</w:t>
      </w:r>
      <w:r w:rsidR="00935D3A" w:rsidRPr="00935D3A">
        <w:rPr>
          <w:szCs w:val="28"/>
        </w:rPr>
        <w:t xml:space="preserve">бзац </w:t>
      </w:r>
      <w:r>
        <w:rPr>
          <w:szCs w:val="28"/>
        </w:rPr>
        <w:t>4</w:t>
      </w:r>
      <w:r w:rsidR="00935D3A" w:rsidRPr="00935D3A">
        <w:rPr>
          <w:szCs w:val="28"/>
        </w:rPr>
        <w:t xml:space="preserve"> пункта 5 изложить в следующей редакции:</w:t>
      </w:r>
    </w:p>
    <w:p w:rsidR="00935D3A" w:rsidRDefault="00935D3A" w:rsidP="00935D3A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 w:rsidRPr="00BC5C94">
        <w:rPr>
          <w:szCs w:val="28"/>
        </w:rPr>
        <w:t>Pj</w:t>
      </w:r>
      <w:proofErr w:type="spellEnd"/>
      <w:r w:rsidRPr="00BC5C94">
        <w:rPr>
          <w:szCs w:val="28"/>
        </w:rPr>
        <w:t xml:space="preserve">  –</w:t>
      </w:r>
      <w:proofErr w:type="gramEnd"/>
      <w:r w:rsidRPr="00BC5C94">
        <w:rPr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Cs w:val="28"/>
        </w:rPr>
        <w:t>Администрацией Моркинского муниципального района»</w:t>
      </w:r>
      <w:r w:rsidR="00027CA7">
        <w:rPr>
          <w:szCs w:val="28"/>
        </w:rPr>
        <w:t>;</w:t>
      </w:r>
    </w:p>
    <w:p w:rsidR="00935D3A" w:rsidRDefault="00027CA7" w:rsidP="00935D3A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А</w:t>
      </w:r>
      <w:r w:rsidR="00935D3A">
        <w:rPr>
          <w:szCs w:val="28"/>
        </w:rPr>
        <w:t>бзац 1 пункта 8 изложить в следующей редакции:</w:t>
      </w:r>
    </w:p>
    <w:p w:rsidR="00935D3A" w:rsidRDefault="00027CA7" w:rsidP="00935D3A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«</w:t>
      </w:r>
      <w:r w:rsidR="00935D3A" w:rsidRPr="00831E53">
        <w:rPr>
          <w:szCs w:val="28"/>
        </w:rPr>
        <w:t>Уполномоченный орган в течение 5 рабочих дней после представления получателем субсидии отче</w:t>
      </w:r>
      <w:r w:rsidR="00935D3A">
        <w:rPr>
          <w:szCs w:val="28"/>
        </w:rPr>
        <w:t>т</w:t>
      </w:r>
      <w:r>
        <w:rPr>
          <w:szCs w:val="28"/>
        </w:rPr>
        <w:t>а осуществляет проверку отчета»;</w:t>
      </w:r>
    </w:p>
    <w:p w:rsidR="00935D3A" w:rsidRPr="00BC5C94" w:rsidRDefault="00027CA7" w:rsidP="00935D3A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А</w:t>
      </w:r>
      <w:r w:rsidR="00935D3A" w:rsidRPr="00BC5C94">
        <w:rPr>
          <w:szCs w:val="28"/>
        </w:rPr>
        <w:t xml:space="preserve">бзац </w:t>
      </w:r>
      <w:r>
        <w:rPr>
          <w:szCs w:val="28"/>
        </w:rPr>
        <w:t>4</w:t>
      </w:r>
      <w:r w:rsidR="00935D3A" w:rsidRPr="00BC5C94">
        <w:rPr>
          <w:szCs w:val="28"/>
        </w:rPr>
        <w:t xml:space="preserve"> пункта 1</w:t>
      </w:r>
      <w:r w:rsidR="00935D3A">
        <w:rPr>
          <w:szCs w:val="28"/>
        </w:rPr>
        <w:t>1</w:t>
      </w:r>
      <w:r w:rsidR="00935D3A" w:rsidRPr="00BC5C94">
        <w:rPr>
          <w:szCs w:val="28"/>
        </w:rPr>
        <w:t xml:space="preserve"> изложить в следующей редакции:</w:t>
      </w:r>
    </w:p>
    <w:p w:rsidR="00935D3A" w:rsidRPr="00B7104F" w:rsidRDefault="00935D3A" w:rsidP="00935D3A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 w:rsidRPr="00BC5C94">
        <w:rPr>
          <w:szCs w:val="28"/>
        </w:rPr>
        <w:t>Pj</w:t>
      </w:r>
      <w:proofErr w:type="spellEnd"/>
      <w:r w:rsidRPr="00BC5C94">
        <w:rPr>
          <w:szCs w:val="28"/>
        </w:rPr>
        <w:t xml:space="preserve">  –</w:t>
      </w:r>
      <w:proofErr w:type="gramEnd"/>
      <w:r w:rsidRPr="00BC5C94">
        <w:rPr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Pr="00BC5C94">
        <w:rPr>
          <w:szCs w:val="28"/>
        </w:rPr>
        <w:lastRenderedPageBreak/>
        <w:t xml:space="preserve">муниципальной услуги в соответствии с социальным сертификатом, утвержденного </w:t>
      </w:r>
      <w:r>
        <w:rPr>
          <w:szCs w:val="28"/>
        </w:rPr>
        <w:t>Администрацией Моркинского муниципального района»</w:t>
      </w:r>
      <w:r w:rsidRPr="00B7104F">
        <w:rPr>
          <w:szCs w:val="28"/>
        </w:rPr>
        <w:t>.</w:t>
      </w:r>
    </w:p>
    <w:p w:rsidR="002F219A" w:rsidRPr="00027CA7" w:rsidRDefault="002B4E93" w:rsidP="00027CA7">
      <w:pPr>
        <w:tabs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027CA7">
        <w:rPr>
          <w:szCs w:val="28"/>
        </w:rPr>
        <w:t>2.</w:t>
      </w:r>
      <w:r w:rsidR="00116126">
        <w:rPr>
          <w:szCs w:val="28"/>
        </w:rPr>
        <w:t xml:space="preserve"> </w:t>
      </w:r>
      <w:r w:rsidR="00027CA7">
        <w:rPr>
          <w:szCs w:val="28"/>
        </w:rPr>
        <w:t xml:space="preserve">Внести изменения в Порядок  </w:t>
      </w:r>
      <w:r w:rsidR="002F219A" w:rsidRPr="00027CA7">
        <w:rPr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B30C7D" w:rsidRPr="00027CA7">
        <w:rPr>
          <w:szCs w:val="28"/>
        </w:rPr>
        <w:t>муниципальн</w:t>
      </w:r>
      <w:r w:rsidR="002F219A" w:rsidRPr="00027CA7">
        <w:rPr>
          <w:szCs w:val="28"/>
        </w:rPr>
        <w:t>ых услуг в социальной сфере в соответствии с социальным сертификатом</w:t>
      </w:r>
      <w:r w:rsidR="00B30C7D" w:rsidRPr="00027CA7">
        <w:rPr>
          <w:szCs w:val="28"/>
        </w:rPr>
        <w:t xml:space="preserve"> в </w:t>
      </w:r>
      <w:proofErr w:type="spellStart"/>
      <w:r w:rsidR="00B30C7D" w:rsidRPr="00027CA7">
        <w:rPr>
          <w:szCs w:val="28"/>
        </w:rPr>
        <w:t>Моркинском</w:t>
      </w:r>
      <w:proofErr w:type="spellEnd"/>
      <w:r w:rsidR="00B30C7D" w:rsidRPr="00027CA7">
        <w:rPr>
          <w:szCs w:val="28"/>
        </w:rPr>
        <w:t xml:space="preserve"> муниципальном районе Республики Марий Эл</w:t>
      </w:r>
      <w:r w:rsidR="00027CA7">
        <w:rPr>
          <w:szCs w:val="28"/>
        </w:rPr>
        <w:t>, утвержденный постановлением Администрации Моркинского муниципального района от 09.06.2023 №372:</w:t>
      </w:r>
    </w:p>
    <w:p w:rsidR="004E6455" w:rsidRPr="004E6455" w:rsidRDefault="00FE3C7E" w:rsidP="004E6455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>А</w:t>
      </w:r>
      <w:r w:rsidR="004E6455" w:rsidRPr="004E6455">
        <w:rPr>
          <w:szCs w:val="28"/>
        </w:rPr>
        <w:t>бзац 4 пункта 5 изложить в следующей редакции:</w:t>
      </w:r>
    </w:p>
    <w:p w:rsidR="004E6455" w:rsidRDefault="004E6455" w:rsidP="004E6455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 w:rsidRPr="00BC5C94">
        <w:rPr>
          <w:szCs w:val="28"/>
        </w:rPr>
        <w:t>Pj</w:t>
      </w:r>
      <w:proofErr w:type="spellEnd"/>
      <w:r w:rsidRPr="00BC5C94">
        <w:rPr>
          <w:szCs w:val="28"/>
        </w:rPr>
        <w:t xml:space="preserve">  –</w:t>
      </w:r>
      <w:proofErr w:type="gramEnd"/>
      <w:r w:rsidRPr="00BC5C94">
        <w:rPr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Cs w:val="28"/>
        </w:rPr>
        <w:t>Администрацией Моркинского муниципального района»</w:t>
      </w:r>
      <w:r w:rsidR="00FE3C7E">
        <w:rPr>
          <w:szCs w:val="28"/>
        </w:rPr>
        <w:t>;</w:t>
      </w:r>
    </w:p>
    <w:p w:rsidR="004E6455" w:rsidRDefault="00FE3C7E" w:rsidP="004E6455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А</w:t>
      </w:r>
      <w:r w:rsidR="004E6455">
        <w:rPr>
          <w:szCs w:val="28"/>
        </w:rPr>
        <w:t>бзац 1 пункта 8 изложить в следующей редакции:</w:t>
      </w:r>
    </w:p>
    <w:p w:rsidR="004E6455" w:rsidRDefault="00FE3C7E" w:rsidP="004E6455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«</w:t>
      </w:r>
      <w:r w:rsidR="004E6455" w:rsidRPr="00831E53">
        <w:rPr>
          <w:szCs w:val="28"/>
        </w:rPr>
        <w:t>Уполномоченный орган в течение 5 рабочих дней после представления получателем субсидии отче</w:t>
      </w:r>
      <w:r w:rsidR="004E6455">
        <w:rPr>
          <w:szCs w:val="28"/>
        </w:rPr>
        <w:t>т</w:t>
      </w:r>
      <w:r>
        <w:rPr>
          <w:szCs w:val="28"/>
        </w:rPr>
        <w:t>а осуществляет проверку отчета»;</w:t>
      </w:r>
    </w:p>
    <w:p w:rsidR="004E6455" w:rsidRPr="001C21C1" w:rsidRDefault="00FE3C7E" w:rsidP="004E6455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А</w:t>
      </w:r>
      <w:r w:rsidR="004E6455" w:rsidRPr="001C21C1">
        <w:rPr>
          <w:szCs w:val="28"/>
        </w:rPr>
        <w:t>бзац 4 пункта 10 изложить в следующей редакции:</w:t>
      </w:r>
    </w:p>
    <w:p w:rsidR="004E6455" w:rsidRPr="004E6455" w:rsidRDefault="004E6455" w:rsidP="00FE3C7E">
      <w:pPr>
        <w:pStyle w:val="a5"/>
        <w:tabs>
          <w:tab w:val="left" w:pos="993"/>
        </w:tabs>
        <w:ind w:left="0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 w:rsidRPr="00BC5C94">
        <w:rPr>
          <w:szCs w:val="28"/>
        </w:rPr>
        <w:t>Pj</w:t>
      </w:r>
      <w:proofErr w:type="spellEnd"/>
      <w:r w:rsidRPr="00BC5C94">
        <w:rPr>
          <w:szCs w:val="28"/>
        </w:rPr>
        <w:t xml:space="preserve">  –</w:t>
      </w:r>
      <w:proofErr w:type="gramEnd"/>
      <w:r w:rsidRPr="00BC5C94">
        <w:rPr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Cs w:val="28"/>
        </w:rPr>
        <w:t>Администрацией Моркинского муниципального района»</w:t>
      </w:r>
      <w:r w:rsidRPr="00B7104F">
        <w:rPr>
          <w:szCs w:val="28"/>
        </w:rPr>
        <w:t>.</w:t>
      </w:r>
    </w:p>
    <w:p w:rsidR="004E6455" w:rsidRPr="00FE3C7E" w:rsidRDefault="00DB3602" w:rsidP="00FE3C7E">
      <w:pPr>
        <w:tabs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FE3C7E">
        <w:rPr>
          <w:szCs w:val="28"/>
        </w:rPr>
        <w:t xml:space="preserve">3. </w:t>
      </w:r>
      <w:r w:rsidR="004E6455" w:rsidRPr="00FE3C7E">
        <w:rPr>
          <w:szCs w:val="28"/>
        </w:rPr>
        <w:t>В</w:t>
      </w:r>
      <w:r w:rsidR="00FE3C7E">
        <w:rPr>
          <w:szCs w:val="28"/>
        </w:rPr>
        <w:t>нести изменения в Правила</w:t>
      </w:r>
      <w:r>
        <w:rPr>
          <w:szCs w:val="28"/>
        </w:rPr>
        <w:t xml:space="preserve"> </w:t>
      </w:r>
      <w:r w:rsidR="00FE3C7E" w:rsidRPr="00FE3C7E">
        <w:rPr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</w:t>
      </w:r>
      <w:r w:rsidR="00FE3C7E">
        <w:rPr>
          <w:szCs w:val="28"/>
        </w:rPr>
        <w:t>ой сфере,</w:t>
      </w:r>
      <w:bookmarkStart w:id="1" w:name="_Hlk151465229"/>
      <w:r w:rsidR="00FE3C7E">
        <w:rPr>
          <w:szCs w:val="28"/>
        </w:rPr>
        <w:t xml:space="preserve"> утвержденное </w:t>
      </w:r>
      <w:r w:rsidR="002F219A" w:rsidRPr="00FE3C7E">
        <w:rPr>
          <w:szCs w:val="28"/>
        </w:rPr>
        <w:t>постановление</w:t>
      </w:r>
      <w:r w:rsidR="00FE3C7E">
        <w:rPr>
          <w:szCs w:val="28"/>
        </w:rPr>
        <w:t>м</w:t>
      </w:r>
      <w:r w:rsidR="002F219A" w:rsidRPr="00FE3C7E">
        <w:rPr>
          <w:szCs w:val="28"/>
        </w:rPr>
        <w:t xml:space="preserve"> Администрации </w:t>
      </w:r>
      <w:r w:rsidR="004E6455" w:rsidRPr="00FE3C7E">
        <w:rPr>
          <w:szCs w:val="28"/>
        </w:rPr>
        <w:t>Моркинского муниципального района</w:t>
      </w:r>
      <w:r w:rsidR="002F219A" w:rsidRPr="00FE3C7E">
        <w:rPr>
          <w:szCs w:val="28"/>
        </w:rPr>
        <w:t xml:space="preserve"> от </w:t>
      </w:r>
      <w:r w:rsidR="00DE7B09" w:rsidRPr="00FE3C7E">
        <w:rPr>
          <w:szCs w:val="28"/>
        </w:rPr>
        <w:t>13.06.2023</w:t>
      </w:r>
      <w:r w:rsidR="002F219A" w:rsidRPr="00FE3C7E">
        <w:rPr>
          <w:szCs w:val="28"/>
        </w:rPr>
        <w:t xml:space="preserve"> № </w:t>
      </w:r>
      <w:r w:rsidR="00DE7B09" w:rsidRPr="00FE3C7E">
        <w:rPr>
          <w:szCs w:val="28"/>
        </w:rPr>
        <w:t>385</w:t>
      </w:r>
      <w:r w:rsidR="00FE3C7E">
        <w:rPr>
          <w:szCs w:val="28"/>
        </w:rPr>
        <w:t>:</w:t>
      </w:r>
      <w:bookmarkEnd w:id="1"/>
    </w:p>
    <w:p w:rsidR="004E6455" w:rsidRPr="004E6455" w:rsidRDefault="00FE3C7E" w:rsidP="004E6455">
      <w:pPr>
        <w:ind w:firstLine="708"/>
        <w:rPr>
          <w:szCs w:val="28"/>
        </w:rPr>
      </w:pPr>
      <w:r>
        <w:rPr>
          <w:szCs w:val="28"/>
        </w:rPr>
        <w:t>Абзац 3</w:t>
      </w:r>
      <w:r w:rsidR="00DB3602">
        <w:rPr>
          <w:szCs w:val="28"/>
        </w:rPr>
        <w:t xml:space="preserve"> </w:t>
      </w:r>
      <w:r w:rsidR="004E6455" w:rsidRPr="004E6455">
        <w:rPr>
          <w:szCs w:val="28"/>
        </w:rPr>
        <w:t>пункта 1 изложить в следующей редакции: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4E6455">
        <w:rPr>
          <w:iCs/>
          <w:szCs w:val="28"/>
        </w:rPr>
        <w:t xml:space="preserve">муниципального </w:t>
      </w:r>
      <w:r w:rsidRPr="004E6455">
        <w:rPr>
          <w:szCs w:val="28"/>
        </w:rPr>
        <w:t xml:space="preserve">учреждения, учрежденного </w:t>
      </w:r>
      <w:proofErr w:type="spellStart"/>
      <w:r w:rsidRPr="004E6455">
        <w:rPr>
          <w:szCs w:val="28"/>
        </w:rPr>
        <w:t>Моркинским</w:t>
      </w:r>
      <w:proofErr w:type="spellEnd"/>
      <w:r w:rsidRPr="004E6455">
        <w:rPr>
          <w:szCs w:val="28"/>
        </w:rPr>
        <w:t xml:space="preserve"> муниципальным районом)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4E6455">
        <w:rPr>
          <w:iCs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r w:rsidR="000520A5">
        <w:rPr>
          <w:szCs w:val="28"/>
        </w:rPr>
        <w:t>»;</w:t>
      </w:r>
    </w:p>
    <w:p w:rsidR="004E6455" w:rsidRPr="004E6455" w:rsidRDefault="000520A5" w:rsidP="004E6455">
      <w:pPr>
        <w:rPr>
          <w:szCs w:val="28"/>
        </w:rPr>
      </w:pPr>
      <w:r>
        <w:rPr>
          <w:szCs w:val="28"/>
        </w:rPr>
        <w:t xml:space="preserve">Пункт </w:t>
      </w:r>
      <w:proofErr w:type="gramStart"/>
      <w:r>
        <w:rPr>
          <w:szCs w:val="28"/>
        </w:rPr>
        <w:t xml:space="preserve">2 </w:t>
      </w:r>
      <w:r w:rsidR="004E6455" w:rsidRPr="004E6455">
        <w:rPr>
          <w:szCs w:val="28"/>
        </w:rPr>
        <w:t xml:space="preserve"> изложить</w:t>
      </w:r>
      <w:proofErr w:type="gramEnd"/>
      <w:r w:rsidR="004E6455" w:rsidRPr="004E6455">
        <w:rPr>
          <w:szCs w:val="28"/>
        </w:rPr>
        <w:t xml:space="preserve"> в следующей редакции: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Республики Марий Эл» (далее – информационная система) с использованием усиленных квалифицированных электронных подписей. 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</w:t>
      </w:r>
      <w:r w:rsidR="000520A5">
        <w:rPr>
          <w:szCs w:val="28"/>
        </w:rPr>
        <w:t>очих дней после его заключения»;</w:t>
      </w:r>
    </w:p>
    <w:p w:rsidR="004E6455" w:rsidRPr="004E6455" w:rsidRDefault="000520A5" w:rsidP="004E6455">
      <w:pPr>
        <w:ind w:firstLine="708"/>
        <w:rPr>
          <w:szCs w:val="28"/>
        </w:rPr>
      </w:pPr>
      <w:r>
        <w:rPr>
          <w:szCs w:val="28"/>
        </w:rPr>
        <w:t>П</w:t>
      </w:r>
      <w:r w:rsidR="004E6455" w:rsidRPr="004E6455">
        <w:rPr>
          <w:szCs w:val="28"/>
        </w:rPr>
        <w:t>ункт 5 изложить в следующей редакции: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t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Финансовым управлением Администрации Моркинского муниципального района решения о формировании</w:t>
      </w:r>
      <w:r w:rsidR="00DB3602">
        <w:rPr>
          <w:szCs w:val="28"/>
        </w:rPr>
        <w:t xml:space="preserve"> </w:t>
      </w:r>
      <w:r w:rsidRPr="004E6455">
        <w:rPr>
          <w:szCs w:val="28"/>
        </w:rPr>
        <w:t>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</w:t>
      </w:r>
      <w:r w:rsidR="00DB3602">
        <w:rPr>
          <w:szCs w:val="28"/>
        </w:rPr>
        <w:t xml:space="preserve"> </w:t>
      </w:r>
      <w:r w:rsidRPr="004E6455">
        <w:rPr>
          <w:szCs w:val="28"/>
        </w:rPr>
        <w:t>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4E6455">
        <w:rPr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</w:t>
      </w:r>
      <w:r w:rsidRPr="004E6455">
        <w:rPr>
          <w:szCs w:val="28"/>
        </w:rPr>
        <w:lastRenderedPageBreak/>
        <w:t>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4E6455" w:rsidRPr="004E6455" w:rsidRDefault="004E6455" w:rsidP="004E6455">
      <w:pPr>
        <w:rPr>
          <w:szCs w:val="28"/>
        </w:rPr>
      </w:pPr>
      <w:r w:rsidRPr="004E6455">
        <w:rPr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Моркинского муниципального района (далее – реестр потребителей)».</w:t>
      </w:r>
    </w:p>
    <w:p w:rsidR="00724071" w:rsidRPr="000520A5" w:rsidRDefault="00DB3602" w:rsidP="000520A5">
      <w:pPr>
        <w:tabs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0520A5">
        <w:rPr>
          <w:szCs w:val="28"/>
        </w:rPr>
        <w:t>4.</w:t>
      </w:r>
      <w:r w:rsidR="004E6455" w:rsidRPr="000520A5">
        <w:rPr>
          <w:szCs w:val="28"/>
        </w:rPr>
        <w:t xml:space="preserve"> В</w:t>
      </w:r>
      <w:r w:rsidR="000520A5">
        <w:rPr>
          <w:szCs w:val="28"/>
        </w:rPr>
        <w:t xml:space="preserve">нести изменения в </w:t>
      </w:r>
      <w:r w:rsidR="00724071" w:rsidRPr="000520A5">
        <w:rPr>
          <w:szCs w:val="28"/>
        </w:rPr>
        <w:t>постановление Админист</w:t>
      </w:r>
      <w:r w:rsidR="004E6455" w:rsidRPr="000520A5">
        <w:rPr>
          <w:szCs w:val="28"/>
        </w:rPr>
        <w:t>рации Моркинского муниципального района</w:t>
      </w:r>
      <w:r w:rsidR="00724071" w:rsidRPr="000520A5">
        <w:rPr>
          <w:szCs w:val="28"/>
        </w:rPr>
        <w:t xml:space="preserve"> от 13.06.2023 № 388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</w:t>
      </w:r>
      <w:r w:rsidR="004E6455" w:rsidRPr="000520A5">
        <w:rPr>
          <w:szCs w:val="28"/>
        </w:rPr>
        <w:t>ии с социальными сертификатами»:</w:t>
      </w:r>
    </w:p>
    <w:p w:rsidR="004E6455" w:rsidRPr="007E700E" w:rsidRDefault="00DB3602" w:rsidP="000520A5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0520A5">
        <w:rPr>
          <w:szCs w:val="28"/>
        </w:rPr>
        <w:t>4.1</w:t>
      </w:r>
      <w:r w:rsidR="002369AD">
        <w:rPr>
          <w:szCs w:val="28"/>
        </w:rPr>
        <w:t xml:space="preserve"> </w:t>
      </w:r>
      <w:r w:rsidR="004E6455" w:rsidRPr="007E700E">
        <w:rPr>
          <w:szCs w:val="28"/>
        </w:rPr>
        <w:t xml:space="preserve">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4E6455" w:rsidRPr="007E700E" w:rsidRDefault="000520A5" w:rsidP="007E700E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DB3602">
        <w:rPr>
          <w:szCs w:val="28"/>
        </w:rPr>
        <w:t xml:space="preserve">      </w:t>
      </w:r>
      <w:r>
        <w:rPr>
          <w:szCs w:val="28"/>
        </w:rPr>
        <w:t>П</w:t>
      </w:r>
      <w:r w:rsidR="004E6455" w:rsidRPr="007E700E">
        <w:rPr>
          <w:szCs w:val="28"/>
        </w:rPr>
        <w:t>одпункт 3 пункта 2 изложить в следующей редакции:</w:t>
      </w:r>
    </w:p>
    <w:p w:rsidR="004E6455" w:rsidRPr="007E700E" w:rsidRDefault="004E6455" w:rsidP="007E700E">
      <w:pPr>
        <w:ind w:firstLine="708"/>
        <w:rPr>
          <w:szCs w:val="28"/>
        </w:rPr>
      </w:pPr>
      <w:r w:rsidRPr="007E700E">
        <w:rPr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7E700E">
        <w:rPr>
          <w:rStyle w:val="a8"/>
          <w:bCs/>
          <w:color w:val="auto"/>
          <w:szCs w:val="28"/>
        </w:rPr>
        <w:t>Реализация дополнительных общеразвивающих программ</w:t>
      </w:r>
      <w:r w:rsidRPr="007E700E">
        <w:rPr>
          <w:rStyle w:val="a8"/>
          <w:color w:val="auto"/>
          <w:szCs w:val="28"/>
        </w:rPr>
        <w:t>»</w:t>
      </w:r>
      <w:r w:rsidRPr="007E700E">
        <w:rPr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</w:t>
      </w:r>
      <w:r w:rsidR="000520A5">
        <w:rPr>
          <w:szCs w:val="28"/>
        </w:rPr>
        <w:t xml:space="preserve"> в соответствии с сертификатом)</w:t>
      </w:r>
      <w:r w:rsidRPr="007E700E">
        <w:rPr>
          <w:szCs w:val="28"/>
        </w:rPr>
        <w:t>»;</w:t>
      </w:r>
    </w:p>
    <w:p w:rsidR="004E6455" w:rsidRPr="007E700E" w:rsidRDefault="000520A5" w:rsidP="007E700E">
      <w:pPr>
        <w:ind w:firstLine="708"/>
        <w:rPr>
          <w:szCs w:val="28"/>
        </w:rPr>
      </w:pPr>
      <w:r>
        <w:rPr>
          <w:szCs w:val="28"/>
        </w:rPr>
        <w:t>Абзац 3</w:t>
      </w:r>
      <w:r w:rsidR="004E6455" w:rsidRPr="007E700E">
        <w:rPr>
          <w:szCs w:val="28"/>
        </w:rPr>
        <w:t xml:space="preserve"> пункта 4 изложить в следующей редакции:</w:t>
      </w:r>
    </w:p>
    <w:p w:rsidR="004E6455" w:rsidRPr="007E700E" w:rsidRDefault="004E6455" w:rsidP="007E700E">
      <w:pPr>
        <w:rPr>
          <w:szCs w:val="28"/>
        </w:rPr>
      </w:pPr>
      <w:r w:rsidRPr="007E700E">
        <w:rPr>
          <w:szCs w:val="28"/>
        </w:rPr>
        <w:t xml:space="preserve">«Норматив обеспечения (номинал) социального сертификата, </w:t>
      </w:r>
      <w:r w:rsidRPr="007E700E">
        <w:rPr>
          <w:szCs w:val="28"/>
          <w:lang w:bidi="ru-RU"/>
        </w:rPr>
        <w:t>объем обеспечения социальных сертификатов</w:t>
      </w:r>
      <w:r w:rsidRPr="007E700E">
        <w:rPr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финансирования»;</w:t>
      </w:r>
    </w:p>
    <w:p w:rsidR="004E6455" w:rsidRPr="007E700E" w:rsidRDefault="000520A5" w:rsidP="007E700E">
      <w:pPr>
        <w:rPr>
          <w:szCs w:val="28"/>
        </w:rPr>
      </w:pPr>
      <w:r>
        <w:rPr>
          <w:szCs w:val="28"/>
        </w:rPr>
        <w:t>П</w:t>
      </w:r>
      <w:r w:rsidR="004E6455" w:rsidRPr="007E700E">
        <w:rPr>
          <w:szCs w:val="28"/>
        </w:rPr>
        <w:t>ункт 9 изложить в следующей редакции:</w:t>
      </w:r>
    </w:p>
    <w:p w:rsidR="004E6455" w:rsidRPr="007E700E" w:rsidRDefault="004E6455" w:rsidP="007E700E">
      <w:pPr>
        <w:rPr>
          <w:szCs w:val="28"/>
        </w:rPr>
      </w:pPr>
      <w:r w:rsidRPr="007E700E">
        <w:rPr>
          <w:szCs w:val="28"/>
        </w:rPr>
        <w:t xml:space="preserve">«9. Социальный сертификат после его формирования или изменения информации, </w:t>
      </w:r>
      <w:r w:rsidRPr="007E700E">
        <w:rPr>
          <w:rFonts w:eastAsia="Calibri"/>
          <w:szCs w:val="28"/>
        </w:rPr>
        <w:t>содержащейся</w:t>
      </w:r>
      <w:r w:rsidRPr="007E700E">
        <w:rPr>
          <w:szCs w:val="28"/>
        </w:rPr>
        <w:t xml:space="preserve"> в нем, подписывается электронной подписью лица, имеющего право действовать </w:t>
      </w:r>
      <w:r w:rsidR="000520A5">
        <w:rPr>
          <w:szCs w:val="28"/>
        </w:rPr>
        <w:t>от имени уполномоченного органа</w:t>
      </w:r>
      <w:r w:rsidRPr="007E700E">
        <w:rPr>
          <w:szCs w:val="28"/>
        </w:rPr>
        <w:t>».</w:t>
      </w:r>
    </w:p>
    <w:p w:rsidR="004E6455" w:rsidRPr="007E700E" w:rsidRDefault="00DB3602" w:rsidP="000520A5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0520A5">
        <w:rPr>
          <w:szCs w:val="28"/>
        </w:rPr>
        <w:t>4.2</w:t>
      </w:r>
      <w:r w:rsidR="00C46A8F">
        <w:rPr>
          <w:szCs w:val="28"/>
        </w:rPr>
        <w:t xml:space="preserve"> В</w:t>
      </w:r>
      <w:r>
        <w:rPr>
          <w:szCs w:val="28"/>
        </w:rPr>
        <w:t xml:space="preserve"> </w:t>
      </w:r>
      <w:r w:rsidR="004E6455" w:rsidRPr="007E700E">
        <w:rPr>
          <w:szCs w:val="28"/>
        </w:rPr>
        <w:t>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4E6455" w:rsidRPr="007E700E" w:rsidRDefault="00C46A8F" w:rsidP="007E700E">
      <w:pPr>
        <w:rPr>
          <w:szCs w:val="28"/>
        </w:rPr>
      </w:pPr>
      <w:r>
        <w:rPr>
          <w:szCs w:val="28"/>
        </w:rPr>
        <w:lastRenderedPageBreak/>
        <w:t xml:space="preserve">Пункт 2.7 </w:t>
      </w:r>
      <w:proofErr w:type="gramStart"/>
      <w:r>
        <w:rPr>
          <w:szCs w:val="28"/>
        </w:rPr>
        <w:t xml:space="preserve">дополнить </w:t>
      </w:r>
      <w:r w:rsidR="004E6455" w:rsidRPr="007E700E">
        <w:rPr>
          <w:szCs w:val="28"/>
        </w:rPr>
        <w:t xml:space="preserve"> абзацем</w:t>
      </w:r>
      <w:proofErr w:type="gramEnd"/>
      <w:r w:rsidR="004E6455" w:rsidRPr="007E700E">
        <w:rPr>
          <w:szCs w:val="28"/>
        </w:rPr>
        <w:t xml:space="preserve"> четвертым следующего содержания:</w:t>
      </w:r>
    </w:p>
    <w:p w:rsidR="00C46A8F" w:rsidRDefault="004E6455" w:rsidP="007E700E">
      <w:pPr>
        <w:rPr>
          <w:szCs w:val="28"/>
        </w:rPr>
      </w:pPr>
      <w:r w:rsidRPr="007E700E">
        <w:rPr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proofErr w:type="gramStart"/>
      <w:r w:rsidRPr="007E700E">
        <w:rPr>
          <w:szCs w:val="28"/>
        </w:rPr>
        <w:t xml:space="preserve">Администрации </w:t>
      </w:r>
      <w:r w:rsidR="00C46A8F">
        <w:rPr>
          <w:szCs w:val="28"/>
        </w:rPr>
        <w:t xml:space="preserve"> Моркинского</w:t>
      </w:r>
      <w:proofErr w:type="gramEnd"/>
      <w:r w:rsidR="00C46A8F">
        <w:rPr>
          <w:szCs w:val="28"/>
        </w:rPr>
        <w:t xml:space="preserve"> </w:t>
      </w:r>
      <w:r w:rsidRPr="007E700E">
        <w:rPr>
          <w:szCs w:val="28"/>
        </w:rPr>
        <w:t xml:space="preserve">муниципального </w:t>
      </w:r>
      <w:r w:rsidR="00C46A8F">
        <w:rPr>
          <w:szCs w:val="28"/>
        </w:rPr>
        <w:t xml:space="preserve">района </w:t>
      </w:r>
      <w:r w:rsidRPr="007E700E">
        <w:rPr>
          <w:szCs w:val="28"/>
        </w:rPr>
        <w:t xml:space="preserve">в соответствии с частью 3 статьи 21 Федерального закона от 13.07.2020 № 189-ФЗ </w:t>
      </w:r>
    </w:p>
    <w:p w:rsidR="004E6455" w:rsidRPr="007E700E" w:rsidRDefault="004E6455" w:rsidP="00C46A8F">
      <w:pPr>
        <w:ind w:firstLine="0"/>
        <w:rPr>
          <w:szCs w:val="28"/>
        </w:rPr>
      </w:pPr>
      <w:r w:rsidRPr="007E700E">
        <w:rPr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сфере»;</w:t>
      </w:r>
    </w:p>
    <w:p w:rsidR="004E6455" w:rsidRPr="007E700E" w:rsidRDefault="00C46A8F" w:rsidP="007E700E">
      <w:pPr>
        <w:rPr>
          <w:szCs w:val="28"/>
        </w:rPr>
      </w:pPr>
      <w:r>
        <w:rPr>
          <w:szCs w:val="28"/>
        </w:rPr>
        <w:t>П</w:t>
      </w:r>
      <w:r w:rsidR="004E6455" w:rsidRPr="007E700E">
        <w:rPr>
          <w:szCs w:val="28"/>
        </w:rPr>
        <w:t>ункт 3.5 изложить в следующей редакции:</w:t>
      </w:r>
    </w:p>
    <w:p w:rsidR="00C46A8F" w:rsidRDefault="00C46A8F" w:rsidP="007E700E">
      <w:pPr>
        <w:rPr>
          <w:szCs w:val="28"/>
        </w:rPr>
      </w:pPr>
      <w:r>
        <w:rPr>
          <w:szCs w:val="28"/>
        </w:rPr>
        <w:t>«3.5</w:t>
      </w:r>
      <w:r w:rsidR="004E6455" w:rsidRPr="007E700E">
        <w:rPr>
          <w:szCs w:val="28"/>
        </w:rPr>
        <w:t xml:space="preserve"> Уполномоченный орган в течение 30-ти рабочих дней со дня получения заявления исполнителя услуги, предусмотренного пунктом </w:t>
      </w:r>
    </w:p>
    <w:p w:rsidR="004E6455" w:rsidRPr="007E700E" w:rsidRDefault="004E6455" w:rsidP="00C46A8F">
      <w:pPr>
        <w:ind w:firstLine="0"/>
        <w:rPr>
          <w:szCs w:val="28"/>
        </w:rPr>
      </w:pPr>
      <w:r w:rsidRPr="007E700E">
        <w:rPr>
          <w:szCs w:val="28"/>
        </w:rPr>
        <w:t>3.3 настоящего Порядка, в целях подтверждения соответствия дополнительной общеразвивающей</w:t>
      </w:r>
      <w:r w:rsidR="00DB3602">
        <w:rPr>
          <w:szCs w:val="28"/>
        </w:rPr>
        <w:t xml:space="preserve"> </w:t>
      </w:r>
      <w:r w:rsidRPr="007E700E">
        <w:rPr>
          <w:szCs w:val="28"/>
        </w:rPr>
        <w:t xml:space="preserve">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Порядком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в социальной сфере «Реализация дополнительных общеразвивающих программ», утвержденным приказом Министерства образования и науки Республики Марий Эл от 31.08.2023 №902 (далее – Порядок проведения НОК), и включает сведения о дополнительной общеразвивающей программе в раздел III при одновременном выполнении следующих условий:</w:t>
      </w:r>
    </w:p>
    <w:p w:rsidR="004E6455" w:rsidRPr="007E700E" w:rsidRDefault="007E700E" w:rsidP="007E700E">
      <w:pPr>
        <w:rPr>
          <w:szCs w:val="28"/>
        </w:rPr>
      </w:pPr>
      <w:r>
        <w:rPr>
          <w:szCs w:val="28"/>
        </w:rPr>
        <w:t xml:space="preserve">- </w:t>
      </w:r>
      <w:r w:rsidR="004E6455" w:rsidRPr="007E700E">
        <w:rPr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4E6455" w:rsidRPr="007E700E" w:rsidRDefault="007E700E" w:rsidP="007E700E">
      <w:pPr>
        <w:rPr>
          <w:szCs w:val="28"/>
        </w:rPr>
      </w:pPr>
      <w:r>
        <w:rPr>
          <w:szCs w:val="28"/>
        </w:rPr>
        <w:t xml:space="preserve">- </w:t>
      </w:r>
      <w:r w:rsidR="004E6455" w:rsidRPr="007E700E">
        <w:rPr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4E6455" w:rsidRPr="007E700E" w:rsidRDefault="007E700E" w:rsidP="007E700E">
      <w:pPr>
        <w:rPr>
          <w:szCs w:val="28"/>
        </w:rPr>
      </w:pPr>
      <w:r>
        <w:rPr>
          <w:szCs w:val="28"/>
        </w:rPr>
        <w:t xml:space="preserve">- </w:t>
      </w:r>
      <w:r w:rsidR="004E6455" w:rsidRPr="007E700E">
        <w:rPr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Порядком проведения НОК</w:t>
      </w:r>
      <w:r>
        <w:rPr>
          <w:szCs w:val="28"/>
        </w:rPr>
        <w:t>.</w:t>
      </w:r>
    </w:p>
    <w:p w:rsidR="002F219A" w:rsidRPr="00392DF0" w:rsidRDefault="002F219A" w:rsidP="004E6455">
      <w:pPr>
        <w:pStyle w:val="a5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ind w:left="0" w:firstLine="709"/>
        <w:rPr>
          <w:szCs w:val="28"/>
        </w:rPr>
      </w:pPr>
      <w:r w:rsidRPr="00392DF0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 и распространяет свое действие на правоотношения, возникшие с 1 января 2024 года</w:t>
      </w:r>
      <w:r w:rsidRPr="00392DF0">
        <w:rPr>
          <w:szCs w:val="28"/>
        </w:rPr>
        <w:t>.</w:t>
      </w:r>
    </w:p>
    <w:p w:rsidR="007E700E" w:rsidRDefault="002F219A" w:rsidP="002F219A">
      <w:pPr>
        <w:pStyle w:val="a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Опубликовать настоящее постановление в районной газете «Моркинская земля» и разместить на официальном интернет-портале Республики Марий Эл в разделе Администрация Моркинского муниципального района.</w:t>
      </w:r>
    </w:p>
    <w:p w:rsidR="00DB3602" w:rsidRPr="00DB3602" w:rsidRDefault="00DB3602" w:rsidP="00DB3602">
      <w:pPr>
        <w:pStyle w:val="a5"/>
        <w:tabs>
          <w:tab w:val="left" w:pos="1134"/>
          <w:tab w:val="left" w:pos="1276"/>
        </w:tabs>
        <w:ind w:left="709" w:firstLine="0"/>
        <w:rPr>
          <w:szCs w:val="28"/>
        </w:rPr>
      </w:pPr>
    </w:p>
    <w:p w:rsidR="007E700E" w:rsidRDefault="007E700E" w:rsidP="002F219A">
      <w:pPr>
        <w:tabs>
          <w:tab w:val="left" w:pos="1134"/>
          <w:tab w:val="left" w:pos="1276"/>
        </w:tabs>
        <w:rPr>
          <w:szCs w:val="28"/>
        </w:rPr>
      </w:pPr>
    </w:p>
    <w:p w:rsidR="00DE7B09" w:rsidRDefault="00DE7B09" w:rsidP="002F219A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Глава Администрации</w:t>
      </w:r>
    </w:p>
    <w:p w:rsidR="00DE7B09" w:rsidRDefault="00DE7B09" w:rsidP="00DE7B09">
      <w:pPr>
        <w:tabs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>Моркинского муниципального района                                           А.Н. Голубков</w:t>
      </w:r>
    </w:p>
    <w:p w:rsidR="004B5128" w:rsidRPr="007E37B9" w:rsidRDefault="004B5128" w:rsidP="007E700E">
      <w:pPr>
        <w:ind w:firstLine="0"/>
        <w:rPr>
          <w:szCs w:val="28"/>
        </w:rPr>
      </w:pPr>
    </w:p>
    <w:sectPr w:rsidR="004B5128" w:rsidRPr="007E37B9" w:rsidSect="007E700E">
      <w:head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844" w:rsidRDefault="00E26844">
      <w:r>
        <w:separator/>
      </w:r>
    </w:p>
  </w:endnote>
  <w:endnote w:type="continuationSeparator" w:id="0">
    <w:p w:rsidR="00E26844" w:rsidRDefault="00E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844" w:rsidRDefault="00E26844">
      <w:r>
        <w:separator/>
      </w:r>
    </w:p>
  </w:footnote>
  <w:footnote w:type="continuationSeparator" w:id="0">
    <w:p w:rsidR="00E26844" w:rsidRDefault="00E2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F7D" w:rsidRDefault="00993F7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multilevel"/>
    <w:tmpl w:val="C682E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F079D3"/>
    <w:multiLevelType w:val="multilevel"/>
    <w:tmpl w:val="B83C7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1"/>
  </w:num>
  <w:num w:numId="6">
    <w:abstractNumId w:val="32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7"/>
  </w:num>
  <w:num w:numId="17">
    <w:abstractNumId w:val="13"/>
  </w:num>
  <w:num w:numId="18">
    <w:abstractNumId w:val="9"/>
  </w:num>
  <w:num w:numId="19">
    <w:abstractNumId w:val="36"/>
  </w:num>
  <w:num w:numId="20">
    <w:abstractNumId w:val="2"/>
  </w:num>
  <w:num w:numId="21">
    <w:abstractNumId w:val="33"/>
  </w:num>
  <w:num w:numId="22">
    <w:abstractNumId w:val="28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8"/>
  </w:num>
  <w:num w:numId="29">
    <w:abstractNumId w:val="29"/>
  </w:num>
  <w:num w:numId="30">
    <w:abstractNumId w:val="34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"/>
  </w:num>
  <w:num w:numId="35">
    <w:abstractNumId w:val="40"/>
  </w:num>
  <w:num w:numId="36">
    <w:abstractNumId w:val="30"/>
  </w:num>
  <w:num w:numId="37">
    <w:abstractNumId w:val="39"/>
  </w:num>
  <w:num w:numId="38">
    <w:abstractNumId w:val="19"/>
  </w:num>
  <w:num w:numId="39">
    <w:abstractNumId w:val="27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F"/>
    <w:rsid w:val="00027CA7"/>
    <w:rsid w:val="000520A5"/>
    <w:rsid w:val="000819BF"/>
    <w:rsid w:val="000A056F"/>
    <w:rsid w:val="000C3501"/>
    <w:rsid w:val="000F4A5C"/>
    <w:rsid w:val="00116126"/>
    <w:rsid w:val="001454AF"/>
    <w:rsid w:val="00162580"/>
    <w:rsid w:val="00170E8F"/>
    <w:rsid w:val="0018283F"/>
    <w:rsid w:val="001C6D86"/>
    <w:rsid w:val="001D4549"/>
    <w:rsid w:val="002369AD"/>
    <w:rsid w:val="00237142"/>
    <w:rsid w:val="002509A1"/>
    <w:rsid w:val="00262350"/>
    <w:rsid w:val="00263302"/>
    <w:rsid w:val="002B4E93"/>
    <w:rsid w:val="002D0877"/>
    <w:rsid w:val="002F219A"/>
    <w:rsid w:val="0030669C"/>
    <w:rsid w:val="003807E5"/>
    <w:rsid w:val="0041671B"/>
    <w:rsid w:val="0047719A"/>
    <w:rsid w:val="00495AE2"/>
    <w:rsid w:val="004A3326"/>
    <w:rsid w:val="004B5128"/>
    <w:rsid w:val="004E6455"/>
    <w:rsid w:val="005C157D"/>
    <w:rsid w:val="005D3B00"/>
    <w:rsid w:val="006040B5"/>
    <w:rsid w:val="006A0A27"/>
    <w:rsid w:val="00724071"/>
    <w:rsid w:val="00726BF4"/>
    <w:rsid w:val="007376C0"/>
    <w:rsid w:val="007556F6"/>
    <w:rsid w:val="007E37B9"/>
    <w:rsid w:val="007E700E"/>
    <w:rsid w:val="008140FC"/>
    <w:rsid w:val="00885CCF"/>
    <w:rsid w:val="008B7E74"/>
    <w:rsid w:val="00935D3A"/>
    <w:rsid w:val="009925AE"/>
    <w:rsid w:val="00993F7D"/>
    <w:rsid w:val="00A40353"/>
    <w:rsid w:val="00A5003F"/>
    <w:rsid w:val="00AB4E8C"/>
    <w:rsid w:val="00B0195A"/>
    <w:rsid w:val="00B13E0E"/>
    <w:rsid w:val="00B30C7D"/>
    <w:rsid w:val="00B51372"/>
    <w:rsid w:val="00B75DC4"/>
    <w:rsid w:val="00C266B6"/>
    <w:rsid w:val="00C46A8F"/>
    <w:rsid w:val="00CD4666"/>
    <w:rsid w:val="00D5211F"/>
    <w:rsid w:val="00DB3602"/>
    <w:rsid w:val="00DE7B09"/>
    <w:rsid w:val="00E26844"/>
    <w:rsid w:val="00E4395A"/>
    <w:rsid w:val="00E720F4"/>
    <w:rsid w:val="00ED0829"/>
    <w:rsid w:val="00EF035B"/>
    <w:rsid w:val="00F07EE0"/>
    <w:rsid w:val="00F21784"/>
    <w:rsid w:val="00F61E7E"/>
    <w:rsid w:val="00FC097F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A6B9"/>
  <w15:docId w15:val="{F2726681-23B8-4356-845D-2B44BB2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19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6A0A27"/>
    <w:pPr>
      <w:ind w:left="720"/>
      <w:contextualSpacing/>
    </w:pPr>
  </w:style>
  <w:style w:type="paragraph" w:customStyle="1" w:styleId="ConsPlusNormal">
    <w:name w:val="ConsPlusNormal"/>
    <w:rsid w:val="007E37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21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219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219A"/>
    <w:rPr>
      <w:color w:val="605E5C"/>
      <w:shd w:val="clear" w:color="auto" w:fill="E1DFDD"/>
    </w:rPr>
  </w:style>
  <w:style w:type="character" w:customStyle="1" w:styleId="a8">
    <w:name w:val="Гипертекстовая ссылка"/>
    <w:basedOn w:val="a0"/>
    <w:uiPriority w:val="99"/>
    <w:rsid w:val="002F219A"/>
    <w:rPr>
      <w:rFonts w:cs="Times New Roman"/>
      <w:b w:val="0"/>
      <w:color w:val="106BBE"/>
    </w:rPr>
  </w:style>
  <w:style w:type="character" w:styleId="a9">
    <w:name w:val="annotation reference"/>
    <w:basedOn w:val="a0"/>
    <w:uiPriority w:val="99"/>
    <w:unhideWhenUsed/>
    <w:rsid w:val="002F219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F219A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2F219A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19A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219A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2F2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Revision"/>
    <w:hidden/>
    <w:uiPriority w:val="99"/>
    <w:semiHidden/>
    <w:rsid w:val="002F219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F219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F219A"/>
  </w:style>
  <w:style w:type="paragraph" w:styleId="af1">
    <w:name w:val="footer"/>
    <w:basedOn w:val="a"/>
    <w:link w:val="af2"/>
    <w:uiPriority w:val="99"/>
    <w:unhideWhenUsed/>
    <w:rsid w:val="002F219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219A"/>
  </w:style>
  <w:style w:type="character" w:customStyle="1" w:styleId="af3">
    <w:name w:val="Цветовое выделение"/>
    <w:uiPriority w:val="99"/>
    <w:rsid w:val="002F219A"/>
    <w:rPr>
      <w:b/>
      <w:color w:val="26282F"/>
    </w:rPr>
  </w:style>
  <w:style w:type="character" w:customStyle="1" w:styleId="2">
    <w:name w:val="Основной текст (2)"/>
    <w:basedOn w:val="a0"/>
    <w:rsid w:val="002F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F2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2F219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2F219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F219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2F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2F2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19BC-0A81-421A-BF0B-0EA5C9AE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</cp:revision>
  <cp:lastPrinted>2024-04-03T09:56:00Z</cp:lastPrinted>
  <dcterms:created xsi:type="dcterms:W3CDTF">2024-04-09T10:54:00Z</dcterms:created>
  <dcterms:modified xsi:type="dcterms:W3CDTF">2024-04-09T10:56:00Z</dcterms:modified>
</cp:coreProperties>
</file>