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65" w:rsidRDefault="00B04A65" w:rsidP="00B04A65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Информация </w:t>
      </w:r>
    </w:p>
    <w:p w:rsidR="00B04A65" w:rsidRDefault="00B04A65" w:rsidP="00B04A65">
      <w:pPr>
        <w:pStyle w:val="a3"/>
        <w:spacing w:before="0" w:beforeAutospacing="0" w:after="0" w:afterAutospacing="0"/>
        <w:jc w:val="center"/>
      </w:pPr>
      <w:r>
        <w:t> </w:t>
      </w:r>
    </w:p>
    <w:p w:rsidR="00B04A65" w:rsidRDefault="00B04A65" w:rsidP="00B04A6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реализации Плана мероприятий по противодействию коррупции </w:t>
      </w:r>
      <w:r>
        <w:rPr>
          <w:b/>
          <w:bCs/>
          <w:color w:val="000000"/>
          <w:sz w:val="28"/>
          <w:szCs w:val="28"/>
        </w:rPr>
        <w:br/>
        <w:t xml:space="preserve"> в </w:t>
      </w:r>
      <w:r>
        <w:rPr>
          <w:b/>
          <w:bCs/>
          <w:color w:val="000000"/>
          <w:sz w:val="28"/>
          <w:szCs w:val="28"/>
        </w:rPr>
        <w:t xml:space="preserve">Министерстве строительства, архитектуры и жилищно-коммунального хозяйства Республики Марий Эл </w:t>
      </w:r>
      <w:r>
        <w:rPr>
          <w:b/>
          <w:bCs/>
          <w:color w:val="000000"/>
          <w:sz w:val="28"/>
          <w:szCs w:val="28"/>
        </w:rPr>
        <w:t>в 2021 году</w:t>
      </w:r>
    </w:p>
    <w:p w:rsidR="00B04A65" w:rsidRDefault="00B04A65" w:rsidP="00B04A65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B04A65" w:rsidRDefault="00B04A65" w:rsidP="00B04A6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1. Совершенствование нормативной базы </w:t>
      </w:r>
      <w:r>
        <w:rPr>
          <w:b/>
          <w:bCs/>
          <w:color w:val="000000"/>
          <w:sz w:val="28"/>
          <w:szCs w:val="28"/>
        </w:rPr>
        <w:br/>
        <w:t> в сфере противодействия коррупции</w:t>
      </w:r>
    </w:p>
    <w:p w:rsidR="00B04A65" w:rsidRDefault="00B04A65" w:rsidP="00B04A65">
      <w:pPr>
        <w:pStyle w:val="a3"/>
        <w:spacing w:before="0" w:beforeAutospacing="0" w:after="0" w:afterAutospacing="0"/>
        <w:ind w:left="1440"/>
      </w:pPr>
      <w:r>
        <w:t> 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целях актуализации нормативной базы по вопросам противодействия коррупции в </w:t>
      </w:r>
      <w:r>
        <w:rPr>
          <w:color w:val="000000"/>
          <w:sz w:val="28"/>
          <w:szCs w:val="28"/>
        </w:rPr>
        <w:t xml:space="preserve">Министерстве строительства, архитектуры и жилищно-коммунального хозяйства Республики Марий Эл </w:t>
      </w:r>
      <w:r>
        <w:rPr>
          <w:color w:val="000000"/>
          <w:sz w:val="28"/>
          <w:szCs w:val="28"/>
        </w:rPr>
        <w:t xml:space="preserve"> (далее - Министерство) на постоянной основе проводится мониторинг изменений федерального и республиканского законодательства по вопросам противодействия коррупции.</w:t>
      </w:r>
    </w:p>
    <w:p w:rsidR="00021229" w:rsidRPr="00710277" w:rsidRDefault="00021229" w:rsidP="0002122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77">
        <w:rPr>
          <w:rFonts w:ascii="Times New Roman" w:hAnsi="Times New Roman" w:cs="Times New Roman"/>
          <w:sz w:val="28"/>
          <w:szCs w:val="28"/>
        </w:rPr>
        <w:t>В</w:t>
      </w:r>
      <w:r w:rsidRPr="00710277">
        <w:rPr>
          <w:rFonts w:ascii="Times New Roman" w:hAnsi="Times New Roman" w:cs="Times New Roman"/>
          <w:bCs/>
          <w:sz w:val="28"/>
          <w:szCs w:val="28"/>
        </w:rPr>
        <w:t xml:space="preserve"> соответствии с Указом 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10277">
        <w:rPr>
          <w:rFonts w:ascii="Times New Roman" w:hAnsi="Times New Roman" w:cs="Times New Roman"/>
          <w:bCs/>
          <w:sz w:val="28"/>
          <w:szCs w:val="28"/>
        </w:rPr>
        <w:t xml:space="preserve">от 16 августа 2021 г. № 478 «О национальном плане противодействия коррупции на 2021 -2024 годы» приказом Министерства от 23 августа 2021 г. № 428 внесено </w:t>
      </w:r>
      <w:r w:rsidRPr="00710277">
        <w:rPr>
          <w:rFonts w:ascii="Times New Roman" w:hAnsi="Times New Roman" w:cs="Times New Roman"/>
          <w:sz w:val="28"/>
          <w:szCs w:val="28"/>
        </w:rPr>
        <w:t xml:space="preserve">изменения в План мероприятий по противодействию коррупции в Министерстве на 2021 год, утвержденный приказом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710277">
        <w:rPr>
          <w:rFonts w:ascii="Times New Roman" w:hAnsi="Times New Roman" w:cs="Times New Roman"/>
          <w:sz w:val="28"/>
          <w:szCs w:val="28"/>
        </w:rPr>
        <w:t>от 18 января 2021 г. № 12, и изложи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0277">
        <w:rPr>
          <w:rFonts w:ascii="Times New Roman" w:hAnsi="Times New Roman" w:cs="Times New Roman"/>
          <w:sz w:val="28"/>
          <w:szCs w:val="28"/>
        </w:rPr>
        <w:t xml:space="preserve"> его в новой редакции.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B04A65" w:rsidRDefault="00B04A65" w:rsidP="00B04A65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2. Организационные и контрольные мероприятия</w:t>
      </w:r>
    </w:p>
    <w:p w:rsidR="00B04A65" w:rsidRDefault="00B04A65" w:rsidP="00B04A65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D7061C" w:rsidRDefault="00B04A65" w:rsidP="00B04A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выполнения требований законодательства </w:t>
      </w:r>
      <w:r>
        <w:rPr>
          <w:color w:val="000000"/>
          <w:sz w:val="28"/>
          <w:szCs w:val="28"/>
        </w:rPr>
        <w:br/>
        <w:t xml:space="preserve"> о предотвращении и урегулировании конфликта интересов </w:t>
      </w:r>
      <w:r>
        <w:rPr>
          <w:color w:val="000000"/>
          <w:sz w:val="28"/>
          <w:szCs w:val="28"/>
        </w:rPr>
        <w:br/>
        <w:t xml:space="preserve"> на государственной гражданской службе Республики Марий Эл </w:t>
      </w:r>
      <w:r>
        <w:rPr>
          <w:color w:val="000000"/>
          <w:sz w:val="28"/>
          <w:szCs w:val="28"/>
        </w:rPr>
        <w:br/>
        <w:t xml:space="preserve"> в Министерстве в 2021 году заседания комиссии Министерства по соблюдению требований к служебному поведению государственных гражданских служащих Республики Марий Эл  в Министерстве </w:t>
      </w:r>
      <w:r w:rsidR="000212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урегулированию конфликта интересов (далее </w:t>
      </w:r>
      <w:r w:rsidR="00D7061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Комиссия</w:t>
      </w:r>
      <w:r w:rsidR="00021229">
        <w:rPr>
          <w:color w:val="000000"/>
          <w:sz w:val="28"/>
          <w:szCs w:val="28"/>
        </w:rPr>
        <w:t>)</w:t>
      </w:r>
      <w:bookmarkStart w:id="0" w:name="_GoBack"/>
      <w:bookmarkEnd w:id="0"/>
      <w:r w:rsidR="00D7061C">
        <w:rPr>
          <w:color w:val="000000"/>
          <w:sz w:val="28"/>
          <w:szCs w:val="28"/>
        </w:rPr>
        <w:t xml:space="preserve"> не проводились.</w:t>
      </w:r>
    </w:p>
    <w:p w:rsidR="00B04A65" w:rsidRDefault="00B04A65" w:rsidP="00B04A65">
      <w:pPr>
        <w:pStyle w:val="a3"/>
        <w:spacing w:before="0" w:beforeAutospacing="0" w:after="0" w:afterAutospacing="0"/>
        <w:ind w:right="111" w:firstLine="708"/>
        <w:jc w:val="both"/>
      </w:pPr>
      <w:r>
        <w:rPr>
          <w:color w:val="000000"/>
          <w:sz w:val="28"/>
          <w:szCs w:val="28"/>
        </w:rPr>
        <w:t xml:space="preserve">Министерством обеспечивалось выполнение поручений </w:t>
      </w:r>
      <w:r>
        <w:rPr>
          <w:color w:val="000000"/>
          <w:sz w:val="28"/>
          <w:szCs w:val="28"/>
        </w:rPr>
        <w:br/>
        <w:t xml:space="preserve"> и рекомендаций Комиссии по координации работы </w:t>
      </w:r>
      <w:r>
        <w:rPr>
          <w:color w:val="000000"/>
          <w:sz w:val="28"/>
          <w:szCs w:val="28"/>
        </w:rPr>
        <w:br/>
        <w:t xml:space="preserve"> по противодействию коррупции в Республике Марий Эл в сроки, установленные решениями указанной Комиссии. 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Информация о правонарушениях коррупционного характера</w:t>
      </w:r>
      <w:r>
        <w:rPr>
          <w:color w:val="000000"/>
          <w:sz w:val="28"/>
          <w:szCs w:val="28"/>
        </w:rPr>
        <w:br/>
        <w:t xml:space="preserve"> в Министерство в 2021 году не поступала. В целях выявления </w:t>
      </w:r>
      <w:r>
        <w:rPr>
          <w:color w:val="000000"/>
          <w:sz w:val="28"/>
          <w:szCs w:val="28"/>
        </w:rPr>
        <w:br/>
        <w:t> в обращениях граждан и организаций информации о фактах коррупции при поступлении в Министерство проводится их анализ. Обращений граждан и организаций о фактах коррупции в 2021 году не поступало.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Представления органов прокуратуры по вопросам нарушения антикоррупционного законодательства в 2021 году в Министерство</w:t>
      </w:r>
      <w:r>
        <w:rPr>
          <w:color w:val="000000"/>
          <w:sz w:val="28"/>
          <w:szCs w:val="28"/>
        </w:rPr>
        <w:br/>
        <w:t xml:space="preserve"> не поступало. </w:t>
      </w:r>
    </w:p>
    <w:p w:rsidR="00B04A65" w:rsidRDefault="00B04A65" w:rsidP="00B04A65">
      <w:pPr>
        <w:pStyle w:val="a3"/>
        <w:spacing w:before="0" w:beforeAutospacing="0" w:after="0" w:afterAutospacing="0"/>
        <w:ind w:right="111" w:firstLine="708"/>
        <w:jc w:val="both"/>
      </w:pPr>
      <w:r>
        <w:rPr>
          <w:color w:val="000000"/>
          <w:sz w:val="28"/>
          <w:szCs w:val="28"/>
        </w:rPr>
        <w:t xml:space="preserve">Организовано выполнение мероприятий Национального плана противодействия коррупции на 2021 - 2024 годы и представление отчета о выполнении отдельных пунктов данного Плана в управление Главы </w:t>
      </w:r>
      <w:r>
        <w:rPr>
          <w:color w:val="000000"/>
          <w:sz w:val="28"/>
          <w:szCs w:val="28"/>
        </w:rPr>
        <w:lastRenderedPageBreak/>
        <w:t>Республики Марий Эл по профилактике коррупционных и иных правонарушений.</w:t>
      </w:r>
    </w:p>
    <w:p w:rsidR="00D7061C" w:rsidRDefault="00D7061C" w:rsidP="00B04A65">
      <w:pPr>
        <w:pStyle w:val="a3"/>
        <w:spacing w:before="0" w:beforeAutospacing="0" w:after="0" w:afterAutospacing="0"/>
        <w:ind w:left="-142" w:right="-114"/>
        <w:jc w:val="center"/>
        <w:rPr>
          <w:b/>
          <w:bCs/>
          <w:color w:val="000000"/>
          <w:sz w:val="28"/>
          <w:szCs w:val="28"/>
        </w:rPr>
      </w:pPr>
    </w:p>
    <w:p w:rsidR="00B04A65" w:rsidRDefault="00B04A65" w:rsidP="00B04A65">
      <w:pPr>
        <w:pStyle w:val="a3"/>
        <w:spacing w:before="0" w:beforeAutospacing="0" w:after="0" w:afterAutospacing="0"/>
        <w:ind w:left="-142" w:right="-114"/>
        <w:jc w:val="center"/>
      </w:pPr>
      <w:r>
        <w:rPr>
          <w:b/>
          <w:bCs/>
          <w:color w:val="000000"/>
          <w:sz w:val="28"/>
          <w:szCs w:val="28"/>
        </w:rPr>
        <w:t xml:space="preserve">3. Организация работы по сбору и обработке </w:t>
      </w:r>
      <w:r>
        <w:rPr>
          <w:b/>
          <w:bCs/>
          <w:color w:val="000000"/>
          <w:sz w:val="28"/>
          <w:szCs w:val="28"/>
        </w:rPr>
        <w:br/>
        <w:t> сведений о доходах, расходах, об имуществе и обязательствах имущественного характера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B04A65" w:rsidRDefault="00B04A65" w:rsidP="00B04A6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В целях выполнения требований Федерального закона </w:t>
      </w:r>
      <w:r>
        <w:rPr>
          <w:color w:val="000000"/>
          <w:sz w:val="28"/>
          <w:szCs w:val="28"/>
        </w:rPr>
        <w:br/>
        <w:t xml:space="preserve"> от 27 июля 2004 г. № 79-ФЗ «О государственной гражданской службе Российской Федерации», Федерального закона от 25 декабря 2008 г. </w:t>
      </w:r>
      <w:r>
        <w:rPr>
          <w:color w:val="000000"/>
          <w:sz w:val="28"/>
          <w:szCs w:val="28"/>
        </w:rPr>
        <w:br/>
        <w:t xml:space="preserve"> № 273-ФЗ «О противодействии коррупции» была организована подача сведений о доходах, расходах, об имуществе и обязательствах имущественного характера за 2020 год лицами, обязанными подавать такие сведения. Сведения о доходах, расходах, об имуществе </w:t>
      </w:r>
      <w:r>
        <w:rPr>
          <w:color w:val="000000"/>
          <w:sz w:val="28"/>
          <w:szCs w:val="28"/>
        </w:rPr>
        <w:br/>
        <w:t xml:space="preserve"> и обязательствах имущественного характера за 2020 год были своевременно предоставлены министром </w:t>
      </w:r>
      <w:r w:rsidR="00021229">
        <w:rPr>
          <w:color w:val="000000"/>
          <w:sz w:val="28"/>
          <w:szCs w:val="28"/>
        </w:rPr>
        <w:t xml:space="preserve">строительства, архитектуры и жилищно-коммунального хозяйства Республики Марий Эл </w:t>
      </w:r>
      <w:r>
        <w:rPr>
          <w:color w:val="000000"/>
          <w:sz w:val="28"/>
          <w:szCs w:val="28"/>
        </w:rPr>
        <w:t xml:space="preserve">и </w:t>
      </w:r>
      <w:r w:rsidR="00D7061C">
        <w:rPr>
          <w:color w:val="000000"/>
          <w:sz w:val="28"/>
          <w:szCs w:val="28"/>
        </w:rPr>
        <w:t xml:space="preserve">34 </w:t>
      </w:r>
      <w:r>
        <w:rPr>
          <w:color w:val="000000"/>
          <w:sz w:val="28"/>
          <w:szCs w:val="28"/>
        </w:rPr>
        <w:t xml:space="preserve">государственными гражданскими служащими Республики Марий Эл в Министерстве (далее - гражданские служащие). 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Уточненные сведения в установленный законом срок были представлены 1 гражданским служащим.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Проведён анализ представленных сведений о доходах гражданских служащих, в обязанности которых входит представление сведений </w:t>
      </w:r>
      <w:r>
        <w:rPr>
          <w:color w:val="000000"/>
          <w:sz w:val="28"/>
          <w:szCs w:val="28"/>
        </w:rPr>
        <w:br/>
        <w:t> о доходах, расходах, об имуществе и обязательствах имущественного характера на себя и членов их семей за 2020 год, с аналогичными сведениями о доходах, а также членов их семей за 2019 год.</w:t>
      </w:r>
    </w:p>
    <w:p w:rsidR="00B04A65" w:rsidRDefault="00D7061C" w:rsidP="00D7061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Кадровой службой Министерства</w:t>
      </w:r>
      <w:r w:rsidR="00B04A65">
        <w:rPr>
          <w:color w:val="000000"/>
          <w:sz w:val="28"/>
          <w:szCs w:val="28"/>
        </w:rPr>
        <w:t xml:space="preserve">  консультационная помощь при заполнении справок о доходах, расходах,  об имуществе и обязательствах имущественного характера, в том числе в виде индивидуальных консультаций, аппаратной учебы. </w:t>
      </w:r>
    </w:p>
    <w:p w:rsidR="00B04A65" w:rsidRDefault="00B04A65" w:rsidP="00B04A65">
      <w:pPr>
        <w:pStyle w:val="a3"/>
        <w:spacing w:before="0" w:beforeAutospacing="0" w:after="1" w:afterAutospacing="0" w:line="240" w:lineRule="atLeast"/>
        <w:ind w:firstLine="709"/>
        <w:jc w:val="both"/>
      </w:pPr>
      <w:r>
        <w:rPr>
          <w:color w:val="000000"/>
          <w:sz w:val="28"/>
          <w:szCs w:val="28"/>
        </w:rPr>
        <w:t>Представленные сведения о доходах в установленные сроки были размещены в информационно-телекоммуникационной сети «Интернет».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 приеме сведений о доходах гражданских служащих осуществлялся контроль за их расходами.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2021 году были приняты сведения о доходах от </w:t>
      </w:r>
      <w:r w:rsidR="00D7061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граждан, претендующих на замещение должности гражданской службы Республики Марий Эл</w:t>
      </w:r>
      <w:r w:rsidR="00021229">
        <w:rPr>
          <w:color w:val="000000"/>
          <w:sz w:val="28"/>
          <w:szCs w:val="28"/>
        </w:rPr>
        <w:t xml:space="preserve"> в Министерстве</w:t>
      </w:r>
      <w:r>
        <w:rPr>
          <w:color w:val="000000"/>
          <w:sz w:val="28"/>
          <w:szCs w:val="28"/>
        </w:rPr>
        <w:t xml:space="preserve">. Все принятые справки были проанализированы, своевременно размещены на сайте Министерства. 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B04A65" w:rsidRDefault="00B04A65" w:rsidP="00B04A6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4. Совершенствование работы по вопросам противодействия коррупции по взаимодействию с населением и институтами гражданского общества </w:t>
      </w:r>
    </w:p>
    <w:p w:rsidR="00B04A65" w:rsidRDefault="00B04A65" w:rsidP="00B04A65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Министерством проводится анализ обращений граждан на наличие в них информации о фактах коррупции со стороны гражданских служащих.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В 2021 году обращений граждан и юридичеких лиц о фактах коррупционных и иных неправомерных действий гражданских служащих не поступало.</w:t>
      </w:r>
    </w:p>
    <w:p w:rsidR="00B04A65" w:rsidRDefault="00B04A65" w:rsidP="00B04A65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B04A65" w:rsidRDefault="00B04A65" w:rsidP="00B04A6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Совершенствование деятельности должностных лиц кадровых подразделений, ответственных за работу по профилактике коррупции, в части повышения эффективности контроля соблюдения антикоррупционных ограничений и запретов </w:t>
      </w:r>
    </w:p>
    <w:p w:rsidR="00B04A65" w:rsidRDefault="00B04A65" w:rsidP="00B04A65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Ответственным</w:t>
      </w:r>
      <w:r w:rsidR="0008625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лиц</w:t>
      </w:r>
      <w:r w:rsidR="0008625B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за профилактику коррупции ежегодно обновляются методические материалы по представлению сведений </w:t>
      </w:r>
      <w:r>
        <w:rPr>
          <w:color w:val="000000"/>
          <w:sz w:val="28"/>
          <w:szCs w:val="28"/>
        </w:rPr>
        <w:br/>
        <w:t> о доходах, расходах, об имуществе и обязательствах имущественного характера.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Информация в разделе «Противодействие коррупции» </w:t>
      </w:r>
      <w:r>
        <w:rPr>
          <w:color w:val="000000"/>
          <w:sz w:val="28"/>
          <w:szCs w:val="28"/>
        </w:rPr>
        <w:br/>
        <w:t xml:space="preserve"> на официальном интерет-портале Министерства поддерживается </w:t>
      </w:r>
      <w:r>
        <w:rPr>
          <w:color w:val="000000"/>
          <w:sz w:val="28"/>
          <w:szCs w:val="28"/>
        </w:rPr>
        <w:br/>
        <w:t> в актуальном состоянии.</w:t>
      </w:r>
    </w:p>
    <w:p w:rsidR="00B04A65" w:rsidRDefault="0008625B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Кадровой службой М</w:t>
      </w:r>
      <w:r w:rsidR="0002122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нистерства</w:t>
      </w:r>
      <w:r w:rsidR="00B04A65">
        <w:rPr>
          <w:color w:val="000000"/>
          <w:sz w:val="28"/>
          <w:szCs w:val="28"/>
        </w:rPr>
        <w:t xml:space="preserve"> приняты меры по актуализации сведений, содержащихся в личных делах гражданских служащих.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ноябре 2021 года всеми гражданскими служащими были заполнены и представлены </w:t>
      </w:r>
      <w:r w:rsidR="0008625B">
        <w:rPr>
          <w:color w:val="000000"/>
          <w:sz w:val="28"/>
          <w:szCs w:val="28"/>
        </w:rPr>
        <w:t>юридический отдел</w:t>
      </w:r>
      <w:r>
        <w:rPr>
          <w:color w:val="000000"/>
          <w:sz w:val="28"/>
          <w:szCs w:val="28"/>
        </w:rPr>
        <w:t xml:space="preserve"> дополнение к пункту 13 анкеты. 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100 % анкет были проанализированы с целью выявления аффилированности при исполнении служебных обязанностей. 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Также проводится анализ личных дел вновь принимаемых гражданских служащих. В 2021 году было проанализировано </w:t>
      </w:r>
      <w:r w:rsidR="0008625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личных дел.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Должностным</w:t>
      </w:r>
      <w:r w:rsidR="0008625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лиц</w:t>
      </w:r>
      <w:r w:rsidR="0008625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08625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профилактике коррупционных и иных правонарушений осуществляется контроль за выполнением гражданскими служащими Министерства обязанности сообщать в случаях, установленных федеральными законами, о получении ими подарка в связи с их должностным положением или в связи  с исполнением ими служебных обязанностей. 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2021 году заявлений о получении подарков в Министерстве  не было.</w:t>
      </w:r>
    </w:p>
    <w:p w:rsidR="00B04A65" w:rsidRDefault="0008625B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Должностными лицами</w:t>
      </w:r>
      <w:r>
        <w:rPr>
          <w:color w:val="000000"/>
          <w:sz w:val="28"/>
          <w:szCs w:val="28"/>
        </w:rPr>
        <w:t xml:space="preserve"> </w:t>
      </w:r>
      <w:r w:rsidR="00B04A65">
        <w:rPr>
          <w:color w:val="000000"/>
          <w:sz w:val="28"/>
          <w:szCs w:val="28"/>
        </w:rPr>
        <w:t>по профилактике коррупционных и иных правонарушений осуществляется контроль за исполнением гражданскими служащими обязанности уведомления о фактах обращения в целях склонения их к совершению коррупционных правонарушений.</w:t>
      </w:r>
      <w:r>
        <w:rPr>
          <w:color w:val="000000"/>
          <w:sz w:val="28"/>
          <w:szCs w:val="28"/>
        </w:rPr>
        <w:t xml:space="preserve"> </w:t>
      </w:r>
      <w:r w:rsidR="00B04A65">
        <w:rPr>
          <w:color w:val="000000"/>
          <w:sz w:val="28"/>
          <w:szCs w:val="28"/>
        </w:rPr>
        <w:t>В 2021 году таких обращений не поступало.</w:t>
      </w:r>
    </w:p>
    <w:p w:rsidR="00B04A65" w:rsidRDefault="0008625B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Должностными лицами</w:t>
      </w:r>
      <w:r>
        <w:rPr>
          <w:color w:val="000000"/>
          <w:sz w:val="28"/>
          <w:szCs w:val="28"/>
        </w:rPr>
        <w:t xml:space="preserve"> </w:t>
      </w:r>
      <w:r w:rsidR="00B04A65">
        <w:rPr>
          <w:color w:val="000000"/>
          <w:sz w:val="28"/>
          <w:szCs w:val="28"/>
        </w:rPr>
        <w:t xml:space="preserve">по профилактике коррупционных и иных правонарушений осуществляется контроль за исполнением гражданскими служащими обязанности запроса о даче согласия </w:t>
      </w:r>
      <w:r w:rsidR="00B04A65">
        <w:rPr>
          <w:color w:val="000000"/>
          <w:sz w:val="28"/>
          <w:szCs w:val="28"/>
        </w:rPr>
        <w:br/>
        <w:t> 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 после увольнения с гражданской службы.</w:t>
      </w:r>
      <w:r>
        <w:rPr>
          <w:color w:val="000000"/>
          <w:sz w:val="28"/>
          <w:szCs w:val="28"/>
        </w:rPr>
        <w:t xml:space="preserve"> </w:t>
      </w:r>
      <w:r w:rsidR="00B04A65">
        <w:rPr>
          <w:color w:val="000000"/>
          <w:sz w:val="28"/>
          <w:szCs w:val="28"/>
        </w:rPr>
        <w:t xml:space="preserve">В 2021 году был проведен анализ сведений о соблюдении гражданами, замещавшими должности государственной гражданской службы, ограничений при заключении ими после увольнения </w:t>
      </w:r>
      <w:r w:rsidR="00B04A65">
        <w:rPr>
          <w:color w:val="000000"/>
          <w:sz w:val="28"/>
          <w:szCs w:val="28"/>
        </w:rPr>
        <w:br/>
        <w:t xml:space="preserve"> с государственной гражданской службы трудового договора и (или) </w:t>
      </w:r>
      <w:r w:rsidR="00B04A65">
        <w:rPr>
          <w:color w:val="000000"/>
          <w:sz w:val="28"/>
          <w:szCs w:val="28"/>
        </w:rPr>
        <w:lastRenderedPageBreak/>
        <w:t>гражданско-правового договора за 2021 год и уведомлений организаций, в которые они были трудоустроены на наличие нарушений.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Министерстве организовано систематическое проведение оценок коррупционных рисков, возникающих при реализации ими своих функций, и внесение уточнений в перечни должностей гражданской службы, исполнение обязанностей по которым связано  с коррупционными рисками. </w:t>
      </w:r>
    </w:p>
    <w:p w:rsidR="00B04A65" w:rsidRDefault="00B04A65" w:rsidP="00B04A65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B04A65" w:rsidRDefault="00B04A65" w:rsidP="00B04A65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  <w:u w:val="single"/>
        </w:rPr>
        <w:t>Раздел 6. Антикоррупционное просвещение и пропаганда</w:t>
      </w:r>
    </w:p>
    <w:p w:rsidR="00B04A65" w:rsidRDefault="00B04A65" w:rsidP="00B04A65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B04A65" w:rsidRDefault="00B04A65" w:rsidP="00B04A65">
      <w:pPr>
        <w:pStyle w:val="a3"/>
        <w:spacing w:before="0" w:beforeAutospacing="0" w:after="0" w:afterAutospacing="0"/>
        <w:ind w:right="111" w:firstLine="708"/>
        <w:jc w:val="both"/>
      </w:pPr>
      <w:r>
        <w:rPr>
          <w:color w:val="000000"/>
          <w:sz w:val="28"/>
          <w:szCs w:val="28"/>
        </w:rPr>
        <w:t xml:space="preserve">Организовано обучение по вопросам противодействия коррупции гражданских служащих, в должностные обязанности которых входит участие в противодействии коррупции, гражданских служащих, впервые поступивших на гражданскую службу, гражданских служащих, в должностные обязанности которых входит участие </w:t>
      </w:r>
      <w:r>
        <w:rPr>
          <w:color w:val="000000"/>
          <w:sz w:val="28"/>
          <w:szCs w:val="28"/>
        </w:rPr>
        <w:br/>
        <w:t> в проведении закупок товаров, работ, услуг для обеспечения государственных нужд.</w:t>
      </w:r>
    </w:p>
    <w:p w:rsidR="00B04A65" w:rsidRDefault="00B04A65" w:rsidP="00B04A6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 2021 году гражданский служащий</w:t>
      </w:r>
      <w:r w:rsidR="000862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 w:rsidR="0008625B">
        <w:rPr>
          <w:color w:val="000000"/>
          <w:sz w:val="28"/>
          <w:szCs w:val="28"/>
        </w:rPr>
        <w:t>ошел повышение квалификации по программе:</w:t>
      </w:r>
      <w:r>
        <w:rPr>
          <w:color w:val="000000"/>
          <w:sz w:val="28"/>
          <w:szCs w:val="28"/>
        </w:rPr>
        <w:t xml:space="preserve"> «Функции должностных лиц кадровых служб государственных органов по профилактике коррупции и иных правонарушений». </w:t>
      </w:r>
    </w:p>
    <w:p w:rsidR="00B04A65" w:rsidRDefault="00B04A65" w:rsidP="00B04A6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Два гражданских служащих, впервые поступивших </w:t>
      </w:r>
      <w:r>
        <w:rPr>
          <w:color w:val="000000"/>
          <w:sz w:val="28"/>
          <w:szCs w:val="28"/>
        </w:rPr>
        <w:br/>
        <w:t xml:space="preserve"> на гражданскую службу, прошли повышение квалификации </w:t>
      </w:r>
      <w:r>
        <w:rPr>
          <w:color w:val="000000"/>
          <w:sz w:val="28"/>
          <w:szCs w:val="28"/>
        </w:rPr>
        <w:br/>
        <w:t> по программам</w:t>
      </w:r>
      <w:r w:rsidR="0008625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«Антикоррупционная экспертиза нормативных правовых актов и их проектов», «Государственная политика в сфере противодействия коррупции в системе государственного управления». </w:t>
      </w:r>
    </w:p>
    <w:p w:rsidR="00B04A65" w:rsidRDefault="0008625B" w:rsidP="00B04A6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3 </w:t>
      </w:r>
      <w:r w:rsidR="00B04A65">
        <w:rPr>
          <w:color w:val="000000"/>
          <w:sz w:val="28"/>
          <w:szCs w:val="28"/>
        </w:rPr>
        <w:t xml:space="preserve">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прошли повышение квалификации по </w:t>
      </w:r>
      <w:r>
        <w:rPr>
          <w:color w:val="000000"/>
          <w:sz w:val="28"/>
          <w:szCs w:val="28"/>
        </w:rPr>
        <w:t>программе:</w:t>
      </w:r>
      <w:r w:rsidR="00B04A65">
        <w:rPr>
          <w:color w:val="000000"/>
          <w:sz w:val="28"/>
          <w:szCs w:val="28"/>
        </w:rPr>
        <w:t xml:space="preserve"> «Контрактная система в сфере закупок товаров, работ, услуг для обеспечения государственных нужд». 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2021 году были проведены аппаратные учебы с гражданскими служащими по теме «Методическе рекомендации по вопросам предоставления сведений о доходах, расходах, об имуществе  и обязательствах имущестенного характера и заполнения соответствующей формы справки в 2021 году </w:t>
      </w:r>
      <w:r w:rsidR="000862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(за отчетный  2020 год) и Основные новеллы в Методических рекомендациях  по вопросам представления сведений о доходах, расходах, </w:t>
      </w:r>
      <w:r w:rsidR="000862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об имуществе  и обязательствах имущественного характера и заполнения соответствующей формы справки в 2021 году (за отчетный 2020 год)»;</w:t>
      </w:r>
    </w:p>
    <w:p w:rsidR="00B04A65" w:rsidRDefault="00B04A65" w:rsidP="0008625B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9 декабря 2021 г. в Министерстве проведено тестирование гражданских служащих на знание законодательства о противодействии коррупции. </w:t>
      </w:r>
      <w:r>
        <w:rPr>
          <w:color w:val="000000"/>
          <w:sz w:val="28"/>
          <w:szCs w:val="28"/>
        </w:rPr>
        <w:br/>
        <w:t xml:space="preserve"> В тестировании приняло участие </w:t>
      </w:r>
      <w:r w:rsidR="0008625B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граждански</w:t>
      </w:r>
      <w:r w:rsidR="0008625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служащи</w:t>
      </w:r>
      <w:r w:rsidR="0008625B">
        <w:rPr>
          <w:color w:val="000000"/>
          <w:sz w:val="28"/>
          <w:szCs w:val="28"/>
        </w:rPr>
        <w:t>е Министерства</w:t>
      </w:r>
      <w:r>
        <w:rPr>
          <w:color w:val="000000"/>
          <w:sz w:val="28"/>
          <w:szCs w:val="28"/>
        </w:rPr>
        <w:t xml:space="preserve">. 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Организовано постоянное ознакомление всех гражданских служащих Министерства с изменениями законодательства в сфере противодействия коррупции с нормативными правовыми актами под роспись.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разделе «Противодействие коррупции» на официальном сайте</w:t>
      </w:r>
      <w:r w:rsidR="0008625B">
        <w:rPr>
          <w:color w:val="000000"/>
          <w:sz w:val="28"/>
          <w:szCs w:val="28"/>
        </w:rPr>
        <w:t xml:space="preserve">, на сервере и на стенде </w:t>
      </w:r>
      <w:r>
        <w:rPr>
          <w:color w:val="000000"/>
          <w:sz w:val="28"/>
          <w:szCs w:val="28"/>
        </w:rPr>
        <w:t xml:space="preserve">Министерства своевременно размещаются методические </w:t>
      </w:r>
      <w:r>
        <w:rPr>
          <w:color w:val="000000"/>
          <w:sz w:val="28"/>
          <w:szCs w:val="28"/>
        </w:rPr>
        <w:lastRenderedPageBreak/>
        <w:t>материалы, нормативные правовые акты, и иная информация об антикоррупционной деятельности Министерства.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 обращении гражданского служащего проводится консультация по вопросам антикоррупционного законодательства  и ответственности за его нарушение.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B04A65" w:rsidRDefault="00B04A65" w:rsidP="00B04A6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7. Использование информационных ресурсов </w:t>
      </w:r>
      <w:r>
        <w:rPr>
          <w:b/>
          <w:bCs/>
          <w:color w:val="000000"/>
          <w:sz w:val="28"/>
          <w:szCs w:val="28"/>
        </w:rPr>
        <w:br/>
        <w:t> в работе по противодействию коррупции</w:t>
      </w:r>
    </w:p>
    <w:p w:rsidR="00B04A65" w:rsidRDefault="00B04A65" w:rsidP="00B04A65">
      <w:pPr>
        <w:pStyle w:val="a3"/>
        <w:spacing w:before="0" w:beforeAutospacing="0" w:after="0" w:afterAutospacing="0"/>
        <w:ind w:firstLine="708"/>
        <w:jc w:val="center"/>
      </w:pPr>
      <w:r>
        <w:t> </w:t>
      </w:r>
    </w:p>
    <w:p w:rsidR="00B04A65" w:rsidRDefault="00B04A65" w:rsidP="00B04A65">
      <w:pPr>
        <w:pStyle w:val="a3"/>
        <w:shd w:val="clear" w:color="auto" w:fill="FFFFFF"/>
        <w:tabs>
          <w:tab w:val="left" w:pos="708"/>
          <w:tab w:val="left" w:pos="104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 официальном сайте Министерства в информационно-телекоммуникационной сети «Интернет» размещена информация </w:t>
      </w:r>
      <w:r>
        <w:rPr>
          <w:color w:val="000000"/>
          <w:sz w:val="28"/>
          <w:szCs w:val="28"/>
        </w:rPr>
        <w:br/>
        <w:t xml:space="preserve"> о правовых актах Российской Федерации, Республики Марий Эл </w:t>
      </w:r>
      <w:r>
        <w:rPr>
          <w:color w:val="000000"/>
          <w:sz w:val="28"/>
          <w:szCs w:val="28"/>
        </w:rPr>
        <w:br/>
        <w:t> по вопросам противодействия коррупции, о деятельности комиссии Министерства по соблюдению требований к служебному поведению государственных гражданских служащих Республики Марий Эл и урегулированию конфликта интересов, размещён План мероприятий по противодействию коррупции в Министерстве финансов Республики Марий Эл на 2021 год, иная информация об антикоррупционной деятельности.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Информация в разделе «Противодействие коррупции» </w:t>
      </w:r>
      <w:r>
        <w:rPr>
          <w:color w:val="000000"/>
          <w:sz w:val="28"/>
          <w:szCs w:val="28"/>
        </w:rPr>
        <w:br/>
        <w:t xml:space="preserve"> на официальном интерет-портале Министерства поддерживается </w:t>
      </w:r>
      <w:r>
        <w:rPr>
          <w:color w:val="000000"/>
          <w:sz w:val="28"/>
          <w:szCs w:val="28"/>
        </w:rPr>
        <w:br/>
        <w:t> в актуальном режиме.</w:t>
      </w:r>
    </w:p>
    <w:p w:rsidR="00B04A65" w:rsidRDefault="00B04A65" w:rsidP="00B04A65">
      <w:pPr>
        <w:pStyle w:val="a3"/>
        <w:shd w:val="clear" w:color="auto" w:fill="FFFFFF"/>
        <w:tabs>
          <w:tab w:val="left" w:pos="708"/>
          <w:tab w:val="left" w:pos="104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Министерстве функционирует «горячая линия» для приема сообщений о фактах коррупционных правонарушений. Назначено ответственное лицо за функционирование «горячей линии». Информация об ответственном лице за функционирование «горячей линии» размещена на официальном сайте и на информационном стенде Министерства.</w:t>
      </w:r>
    </w:p>
    <w:p w:rsidR="00B04A65" w:rsidRDefault="00B04A65" w:rsidP="003A0843">
      <w:pPr>
        <w:pStyle w:val="a3"/>
        <w:spacing w:before="0" w:beforeAutospacing="0" w:after="0" w:afterAutospacing="0"/>
        <w:ind w:firstLine="708"/>
        <w:jc w:val="center"/>
      </w:pPr>
      <w:r>
        <w:t>  </w:t>
      </w:r>
    </w:p>
    <w:p w:rsidR="00B04A65" w:rsidRDefault="00B04A65" w:rsidP="00B04A65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_____________</w:t>
      </w:r>
    </w:p>
    <w:p w:rsidR="0045275F" w:rsidRDefault="0045275F"/>
    <w:sectPr w:rsidR="0045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65"/>
    <w:rsid w:val="00021229"/>
    <w:rsid w:val="0008625B"/>
    <w:rsid w:val="003A0843"/>
    <w:rsid w:val="0045275F"/>
    <w:rsid w:val="00496EB3"/>
    <w:rsid w:val="00B04A65"/>
    <w:rsid w:val="00D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6662A-E7DD-48A0-B6B8-0B3AAD08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662,bqiaagaaeyqcaaagiaiaaaotogaabbuiaaaaaaaaaaaaaaaaaaaaaaaaaaaaaaaaaaaaaaaaaaaaaaaaaaaaaaaaaaaaaaaaaaaaaaaaaaaaaaaaaaaaaaaaaaaaaaaaaaaaaaaaaaaaaaaaaaaaaaaaaaaaaaaaaaaaaaaaaaaaaaaaaaaaaaaaaaaaaaaaaaaaaaaaaaaaaaaaaaaaaaaaaaaaaaaaaaaaaaa"/>
    <w:basedOn w:val="a"/>
    <w:rsid w:val="00B0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2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И.А.</dc:creator>
  <cp:keywords/>
  <dc:description/>
  <cp:lastModifiedBy>Гончаренко И.А.</cp:lastModifiedBy>
  <cp:revision>2</cp:revision>
  <dcterms:created xsi:type="dcterms:W3CDTF">2022-06-22T13:41:00Z</dcterms:created>
  <dcterms:modified xsi:type="dcterms:W3CDTF">2022-06-22T13:41:00Z</dcterms:modified>
</cp:coreProperties>
</file>