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F" w:rsidRPr="00A2286F" w:rsidRDefault="00D16F38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16F38">
        <w:rPr>
          <w:rFonts w:eastAsia="Times New Roman" w:cs="Times New Roman"/>
          <w:b/>
          <w:bCs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548"/>
        <w:gridCol w:w="3736"/>
        <w:gridCol w:w="5746"/>
      </w:tblGrid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 с указанием структурных единиц, соблюдение которых оценивается при проведении мероприятий по муниципальному земельному контролю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F520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F520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F520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Статьи 25, 26 Земельного кодекса РФ,</w:t>
            </w:r>
          </w:p>
          <w:p w:rsidR="00A2286F" w:rsidRPr="00A2286F" w:rsidRDefault="00F520F7" w:rsidP="00F520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тья 8.1 Гражданского Кодекса РФ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647D3C" w:rsidRDefault="00A2286F" w:rsidP="00F520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Статья 7.1. КоАП РФ</w:t>
            </w:r>
          </w:p>
          <w:p w:rsidR="008E454D" w:rsidRPr="00A2286F" w:rsidRDefault="00A2286F" w:rsidP="00F520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A2286F" w:rsidRPr="00A2286F" w:rsidRDefault="00A2286F" w:rsidP="00F520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</w:t>
            </w:r>
            <w:r w:rsidR="00647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граждан в размере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от пяти тысяч до десяти тысяч рублей; на должностных лиц - от двадцати ты</w:t>
            </w:r>
            <w:r w:rsidR="00647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сяч до пятидесяти тысяч рублей;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на юридических лиц - от ста тысяч до двухсот тысяч рублей.</w:t>
            </w:r>
          </w:p>
        </w:tc>
      </w:tr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 использовании земельных участков по целевому назначению в соответствии с их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принадлежностью к той или иной категории земель и (или) разрешенным использованием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Статья 7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647D3C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Часть 1 статьи 8.8. КоАП РФ</w:t>
            </w:r>
          </w:p>
          <w:p w:rsidR="008E454D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Использование земельного участка не по целевому назначению в соответствии с его принадлежностью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той или иной категории земель и (или) </w:t>
            </w:r>
            <w:hyperlink r:id="rId4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разрешенным использованием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, за исключением случаев, предусмотренных </w:t>
            </w:r>
            <w:hyperlink r:id="rId5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частями</w:t>
              </w:r>
              <w:r w:rsidR="00647D3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hyperlink r:id="rId6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 и </w:t>
            </w:r>
            <w:hyperlink r:id="rId7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 настоящей статьи, -</w:t>
            </w:r>
          </w:p>
          <w:p w:rsidR="00A2286F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</w:t>
            </w:r>
            <w:r w:rsidR="00647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участка, на граждан в размере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от десяти тысяч до двадцати тысяч рублей;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должностных лиц - от двадцати тысяч до пятидесяти тысяч рублей; на юридических лиц - от ста тысяч до двухсот тысяч рублей.</w:t>
            </w:r>
          </w:p>
        </w:tc>
      </w:tr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законодательства, связанное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Статья 42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647D3C" w:rsidRDefault="00A2286F" w:rsidP="008E45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Часть 3 статьи 8.8. КоАП РФ</w:t>
            </w:r>
          </w:p>
          <w:p w:rsidR="008E454D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Неиспользование земельного участка, предназначенного для жилищного или иного строительства, садоводства, </w:t>
            </w:r>
            <w:r w:rsidR="008E454D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огородничества, в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указанных целях в случае, если обязанность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использованию такого земельного участка в течение установленного срока предусмотрена федеральным законом, -</w:t>
            </w:r>
          </w:p>
          <w:p w:rsidR="003F693B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рублей; на юридических лиц - от 3 до 5 процентов кадастровой стоимости земельного участка, но не менее четырехсот тысяч рублей, а в случае, если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определена кадастровая стоимость земельного участка, на граждан в размере от двадцати тысяч до пятидесяти тысяч рублей; на должностных лиц -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пятидесяти тысяч до ста тысяч рублей;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юридических лиц - от четырехсо</w:t>
            </w:r>
            <w:r w:rsidR="003F693B">
              <w:rPr>
                <w:rFonts w:eastAsia="Times New Roman" w:cs="Times New Roman"/>
                <w:sz w:val="24"/>
                <w:szCs w:val="24"/>
                <w:lang w:eastAsia="ru-RU"/>
              </w:rPr>
              <w:t>т тысяч до семисот тысяч рублей</w:t>
            </w:r>
            <w:r w:rsidR="00F33D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93B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3F693B" w:rsidRDefault="003F693B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3F693B">
              <w:rPr>
                <w:rFonts w:cs="Times New Roman"/>
                <w:color w:val="000000"/>
                <w:sz w:val="24"/>
                <w:szCs w:val="24"/>
              </w:rPr>
              <w:t>, связанное с обязанностью по приведению земель в состояние, пригодное для использования по целевому назначению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A2286F" w:rsidRDefault="00F33DB9" w:rsidP="00F33D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4B3DDF">
              <w:rPr>
                <w:rFonts w:eastAsia="Times New Roman" w:cs="Times New Roman"/>
                <w:sz w:val="24"/>
                <w:szCs w:val="24"/>
                <w:lang w:eastAsia="ru-RU"/>
              </w:rPr>
              <w:t>7.1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647D3C" w:rsidRDefault="003F693B" w:rsidP="008E45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Часть 4 статьи 8.8. КоАП РФ</w:t>
            </w:r>
          </w:p>
          <w:p w:rsidR="008E454D" w:rsidRPr="00647D3C" w:rsidRDefault="003F693B" w:rsidP="00647D3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</w:pPr>
            <w:r w:rsidRPr="003F693B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  <w:r w:rsidR="004810CD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>,</w:t>
            </w:r>
            <w:r w:rsidR="008E454D" w:rsidRPr="008E454D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  <w:r w:rsidR="008E454D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>–</w:t>
            </w:r>
          </w:p>
          <w:p w:rsidR="003F693B" w:rsidRPr="008E454D" w:rsidRDefault="003F693B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693B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</w:tc>
      </w:tr>
      <w:tr w:rsidR="00116050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16050" w:rsidRDefault="00116050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16050" w:rsidRPr="00A2286F" w:rsidRDefault="00116050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116050">
              <w:rPr>
                <w:rFonts w:cs="Times New Roman"/>
                <w:color w:val="000000"/>
                <w:sz w:val="24"/>
                <w:szCs w:val="26"/>
              </w:rPr>
              <w:t>,</w:t>
            </w:r>
            <w:r>
              <w:rPr>
                <w:rFonts w:cs="Times New Roman"/>
                <w:color w:val="000000"/>
                <w:sz w:val="24"/>
                <w:szCs w:val="26"/>
              </w:rPr>
              <w:t xml:space="preserve"> связанное с исполнением</w:t>
            </w:r>
            <w:r w:rsidRPr="00116050">
              <w:rPr>
                <w:rFonts w:cs="Times New Roman"/>
                <w:color w:val="000000"/>
                <w:sz w:val="24"/>
                <w:szCs w:val="26"/>
              </w:rPr>
      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16050" w:rsidRPr="00A2286F" w:rsidRDefault="00F33DB9" w:rsidP="00F33D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4B3DDF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61581" w:rsidRPr="00647D3C" w:rsidRDefault="00461581" w:rsidP="0046158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8E454D" w:rsidRPr="00461581" w:rsidRDefault="00461581" w:rsidP="00647D3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 w:rsidR="0048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4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116050" w:rsidRPr="008E454D" w:rsidRDefault="00461581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CE"/>
    <w:rsid w:val="00116050"/>
    <w:rsid w:val="003328CE"/>
    <w:rsid w:val="003F693B"/>
    <w:rsid w:val="00461581"/>
    <w:rsid w:val="004810CD"/>
    <w:rsid w:val="004B3DDF"/>
    <w:rsid w:val="00647D3C"/>
    <w:rsid w:val="0071793E"/>
    <w:rsid w:val="008E454D"/>
    <w:rsid w:val="00A2286F"/>
    <w:rsid w:val="00A26C17"/>
    <w:rsid w:val="00A731A8"/>
    <w:rsid w:val="00B55F56"/>
    <w:rsid w:val="00C13465"/>
    <w:rsid w:val="00D16F38"/>
    <w:rsid w:val="00F33DB9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8CEE1-CB3B-4250-B9E6-08F9049A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0226BECFAFA13C866AC0A8147D57EF625AFBB1192A8A905527FED7F62B56CC9939C8869B4C66DB877AF2F01E9EC347585057A8668EU0z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226BECFAFA13C866AC0A8147D57EF625AFBB1192A8A905527FED7F62B56CC9939C8879D4E62DB877AF2F01E9EC347585057A8668EU0z9I" TargetMode="External"/><Relationship Id="rId5" Type="http://schemas.openxmlformats.org/officeDocument/2006/relationships/hyperlink" Target="consultantplus://offline/ref=A00226BECFAFA13C866AC0A8147D57EF625AFBB1192A8A905527FED7F62B56CC9939C8869B4C64DB877AF2F01E9EC347585057A8668EU0z9I" TargetMode="External"/><Relationship Id="rId4" Type="http://schemas.openxmlformats.org/officeDocument/2006/relationships/hyperlink" Target="consultantplus://offline/ref=A00226BECFAFA13C866AC0A8147D57EF6553F8BB13298A905527FED7F62B56CC9939C8819F4C65D1D320E2F457C9C65B504F49AB788E0B46UCz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Econom-M</cp:lastModifiedBy>
  <cp:revision>14</cp:revision>
  <dcterms:created xsi:type="dcterms:W3CDTF">2022-09-20T10:55:00Z</dcterms:created>
  <dcterms:modified xsi:type="dcterms:W3CDTF">2022-09-22T12:29:00Z</dcterms:modified>
</cp:coreProperties>
</file>