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2C21" w:rsidRPr="00782C21" w:rsidRDefault="00782C21" w:rsidP="00782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C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647700"/>
            <wp:effectExtent l="19050" t="0" r="0" b="0"/>
            <wp:docPr id="2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C21" w:rsidRPr="00782C21" w:rsidRDefault="00782C21" w:rsidP="0078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9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4473"/>
      </w:tblGrid>
      <w:tr w:rsidR="00782C21" w:rsidRPr="00782C21" w:rsidTr="001C5884">
        <w:tc>
          <w:tcPr>
            <w:tcW w:w="4741" w:type="dxa"/>
          </w:tcPr>
          <w:p w:rsidR="00782C21" w:rsidRPr="00782C21" w:rsidRDefault="00782C21" w:rsidP="0078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782C21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МОРКО</w:t>
            </w:r>
          </w:p>
          <w:p w:rsidR="00782C21" w:rsidRPr="00782C21" w:rsidRDefault="00782C21" w:rsidP="0078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782C21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</w:p>
          <w:p w:rsidR="00782C21" w:rsidRPr="00782C21" w:rsidRDefault="00782C21" w:rsidP="0078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782C21" w:rsidRPr="00782C21" w:rsidRDefault="00782C21" w:rsidP="0078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82C2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782C21" w:rsidRPr="00782C21" w:rsidRDefault="00782C21" w:rsidP="0078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473" w:type="dxa"/>
          </w:tcPr>
          <w:p w:rsidR="00782C21" w:rsidRPr="00782C21" w:rsidRDefault="00782C21" w:rsidP="0078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782C21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АДМИНИСТРАЦИЯ</w:t>
            </w:r>
          </w:p>
          <w:p w:rsidR="00782C21" w:rsidRPr="00782C21" w:rsidRDefault="00782C21" w:rsidP="0078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782C21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782C21" w:rsidRPr="00782C21" w:rsidRDefault="00782C21" w:rsidP="0078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782C21" w:rsidRPr="00782C21" w:rsidRDefault="00782C21" w:rsidP="0078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82C2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82019" w:rsidRDefault="00882019" w:rsidP="00385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019">
        <w:rPr>
          <w:rFonts w:ascii="Times New Roman" w:hAnsi="Times New Roman" w:cs="Times New Roman"/>
          <w:sz w:val="28"/>
          <w:szCs w:val="28"/>
        </w:rPr>
        <w:t xml:space="preserve">от </w:t>
      </w:r>
      <w:r w:rsidR="00A201D2">
        <w:rPr>
          <w:rFonts w:ascii="Times New Roman" w:hAnsi="Times New Roman" w:cs="Times New Roman"/>
          <w:sz w:val="28"/>
          <w:szCs w:val="28"/>
        </w:rPr>
        <w:t xml:space="preserve">«17» марта </w:t>
      </w:r>
      <w:r w:rsidRPr="00882019">
        <w:rPr>
          <w:rFonts w:ascii="Times New Roman" w:hAnsi="Times New Roman" w:cs="Times New Roman"/>
          <w:sz w:val="28"/>
          <w:szCs w:val="28"/>
        </w:rPr>
        <w:t>202</w:t>
      </w:r>
      <w:r w:rsidR="0038520A">
        <w:rPr>
          <w:rFonts w:ascii="Times New Roman" w:hAnsi="Times New Roman" w:cs="Times New Roman"/>
          <w:sz w:val="28"/>
          <w:szCs w:val="28"/>
        </w:rPr>
        <w:t>3</w:t>
      </w:r>
      <w:r w:rsidRPr="0088201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1398F">
        <w:rPr>
          <w:rFonts w:ascii="Times New Roman" w:hAnsi="Times New Roman" w:cs="Times New Roman"/>
          <w:sz w:val="28"/>
          <w:szCs w:val="28"/>
        </w:rPr>
        <w:t xml:space="preserve"> </w:t>
      </w:r>
      <w:r w:rsidR="00A201D2">
        <w:rPr>
          <w:rFonts w:ascii="Times New Roman" w:hAnsi="Times New Roman" w:cs="Times New Roman"/>
          <w:sz w:val="28"/>
          <w:szCs w:val="28"/>
        </w:rPr>
        <w:t>125</w:t>
      </w:r>
    </w:p>
    <w:p w:rsidR="00882019" w:rsidRDefault="00882019" w:rsidP="00882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019" w:rsidRPr="00FE30FB" w:rsidRDefault="00882019" w:rsidP="00882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0FB">
        <w:rPr>
          <w:rFonts w:ascii="Times New Roman" w:hAnsi="Times New Roman" w:cs="Times New Roman"/>
          <w:sz w:val="28"/>
          <w:szCs w:val="28"/>
        </w:rPr>
        <w:t>О закреплении муниципальных образовательных организаций, реализующих образовательную программу дошкольного образования, за конкретными территориями Моркинского муниципального района</w:t>
      </w:r>
    </w:p>
    <w:p w:rsidR="00882019" w:rsidRPr="00873028" w:rsidRDefault="00882019" w:rsidP="008730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019" w:rsidRPr="00873028" w:rsidRDefault="00300640" w:rsidP="008730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0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2C21" w:rsidRPr="0087302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73028">
        <w:rPr>
          <w:rFonts w:ascii="Times New Roman" w:hAnsi="Times New Roman" w:cs="Times New Roman"/>
          <w:sz w:val="28"/>
          <w:szCs w:val="28"/>
        </w:rPr>
        <w:t>В целях реализации территориальной доступности муниципальных образовательных организаций, реализующих образовательную программу дошкольного о</w:t>
      </w:r>
      <w:r w:rsidR="008F6B05" w:rsidRPr="00873028">
        <w:rPr>
          <w:rFonts w:ascii="Times New Roman" w:hAnsi="Times New Roman" w:cs="Times New Roman"/>
          <w:sz w:val="28"/>
          <w:szCs w:val="28"/>
        </w:rPr>
        <w:t>бразования, в соответствии с п.6</w:t>
      </w:r>
      <w:r w:rsidRPr="00873028">
        <w:rPr>
          <w:rFonts w:ascii="Times New Roman" w:hAnsi="Times New Roman" w:cs="Times New Roman"/>
          <w:sz w:val="28"/>
          <w:szCs w:val="28"/>
        </w:rPr>
        <w:t xml:space="preserve"> ч.1 ст</w:t>
      </w:r>
      <w:r w:rsidR="0001398F">
        <w:rPr>
          <w:rFonts w:ascii="Times New Roman" w:hAnsi="Times New Roman" w:cs="Times New Roman"/>
          <w:sz w:val="28"/>
          <w:szCs w:val="28"/>
        </w:rPr>
        <w:t>.</w:t>
      </w:r>
      <w:r w:rsidRPr="00873028">
        <w:rPr>
          <w:rFonts w:ascii="Times New Roman" w:hAnsi="Times New Roman" w:cs="Times New Roman"/>
          <w:sz w:val="28"/>
          <w:szCs w:val="28"/>
        </w:rPr>
        <w:t>9 Федер</w:t>
      </w:r>
      <w:r w:rsidR="00A45501">
        <w:rPr>
          <w:rFonts w:ascii="Times New Roman" w:hAnsi="Times New Roman" w:cs="Times New Roman"/>
          <w:sz w:val="28"/>
          <w:szCs w:val="28"/>
        </w:rPr>
        <w:t xml:space="preserve">ального закона от 29.12.2012 </w:t>
      </w:r>
      <w:r w:rsidRPr="00873028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а также </w:t>
      </w:r>
      <w:r w:rsidR="008F6B05" w:rsidRPr="00873028">
        <w:rPr>
          <w:rFonts w:ascii="Times New Roman" w:hAnsi="Times New Roman" w:cs="Times New Roman"/>
          <w:sz w:val="28"/>
          <w:szCs w:val="28"/>
        </w:rPr>
        <w:t>п.</w:t>
      </w:r>
      <w:r w:rsidR="00014AB3" w:rsidRPr="00873028">
        <w:rPr>
          <w:rFonts w:ascii="Times New Roman" w:hAnsi="Times New Roman" w:cs="Times New Roman"/>
          <w:sz w:val="28"/>
          <w:szCs w:val="28"/>
        </w:rPr>
        <w:t>6</w:t>
      </w:r>
      <w:r w:rsidR="008F6B05" w:rsidRPr="00873028">
        <w:rPr>
          <w:rFonts w:ascii="Times New Roman" w:hAnsi="Times New Roman" w:cs="Times New Roman"/>
          <w:sz w:val="28"/>
          <w:szCs w:val="28"/>
        </w:rPr>
        <w:t xml:space="preserve"> </w:t>
      </w:r>
      <w:r w:rsidR="00211560" w:rsidRPr="00873028">
        <w:rPr>
          <w:rFonts w:ascii="Times New Roman" w:hAnsi="Times New Roman" w:cs="Times New Roman"/>
          <w:sz w:val="28"/>
          <w:szCs w:val="28"/>
        </w:rPr>
        <w:t xml:space="preserve"> </w:t>
      </w:r>
      <w:r w:rsidR="00014AB3" w:rsidRPr="00873028">
        <w:rPr>
          <w:rFonts w:ascii="Times New Roman" w:hAnsi="Times New Roman" w:cs="Times New Roman"/>
          <w:sz w:val="28"/>
          <w:szCs w:val="28"/>
        </w:rPr>
        <w:t xml:space="preserve">Порядка приёма на обучение по образовательным программам дошкольного образования, утвержденного Приказом </w:t>
      </w:r>
      <w:r w:rsidRPr="0087302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F03B21" w:rsidRPr="00873028">
        <w:rPr>
          <w:rFonts w:ascii="Times New Roman" w:hAnsi="Times New Roman" w:cs="Times New Roman"/>
          <w:sz w:val="28"/>
          <w:szCs w:val="28"/>
        </w:rPr>
        <w:t>просвещения  Россий</w:t>
      </w:r>
      <w:r w:rsidR="00A45501">
        <w:rPr>
          <w:rFonts w:ascii="Times New Roman" w:hAnsi="Times New Roman" w:cs="Times New Roman"/>
          <w:sz w:val="28"/>
          <w:szCs w:val="28"/>
        </w:rPr>
        <w:t xml:space="preserve">ской Федерации от 15.05.2020 </w:t>
      </w:r>
      <w:r w:rsidR="00F03B21" w:rsidRPr="00873028">
        <w:rPr>
          <w:rFonts w:ascii="Times New Roman" w:hAnsi="Times New Roman" w:cs="Times New Roman"/>
          <w:sz w:val="28"/>
          <w:szCs w:val="28"/>
        </w:rPr>
        <w:t>№236</w:t>
      </w:r>
      <w:r w:rsidRPr="00873028">
        <w:rPr>
          <w:rFonts w:ascii="Times New Roman" w:hAnsi="Times New Roman" w:cs="Times New Roman"/>
          <w:sz w:val="28"/>
          <w:szCs w:val="28"/>
        </w:rPr>
        <w:t>, Администрация Моркинского муниципального района п о с т а н о в л я е т :</w:t>
      </w:r>
    </w:p>
    <w:p w:rsidR="00300640" w:rsidRPr="00873028" w:rsidRDefault="008C43CB" w:rsidP="008730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028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300640" w:rsidRPr="00873028">
        <w:rPr>
          <w:rFonts w:ascii="Times New Roman" w:hAnsi="Times New Roman" w:cs="Times New Roman"/>
          <w:sz w:val="28"/>
          <w:szCs w:val="28"/>
        </w:rPr>
        <w:t>Закрепить муниципальные образовательные организации, реализующие образовательную программу дошкольного образования, за конкретными территориями Моркинского муниципального района согласно приложению.</w:t>
      </w:r>
    </w:p>
    <w:p w:rsidR="008C43CB" w:rsidRPr="00873028" w:rsidRDefault="008C43CB" w:rsidP="008730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028"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7C6A4A">
        <w:rPr>
          <w:rFonts w:ascii="Times New Roman" w:hAnsi="Times New Roman" w:cs="Times New Roman"/>
          <w:sz w:val="28"/>
          <w:szCs w:val="28"/>
        </w:rPr>
        <w:t>Признать утратив</w:t>
      </w:r>
      <w:r w:rsidR="00300640" w:rsidRPr="00873028">
        <w:rPr>
          <w:rFonts w:ascii="Times New Roman" w:hAnsi="Times New Roman" w:cs="Times New Roman"/>
          <w:sz w:val="28"/>
          <w:szCs w:val="28"/>
        </w:rPr>
        <w:t>шим силу постановление Администрации Моркинского муниципального района от 2</w:t>
      </w:r>
      <w:r w:rsidR="0038520A">
        <w:rPr>
          <w:rFonts w:ascii="Times New Roman" w:hAnsi="Times New Roman" w:cs="Times New Roman"/>
          <w:sz w:val="28"/>
          <w:szCs w:val="28"/>
        </w:rPr>
        <w:t>3</w:t>
      </w:r>
      <w:r w:rsidR="00300640" w:rsidRPr="00873028">
        <w:rPr>
          <w:rFonts w:ascii="Times New Roman" w:hAnsi="Times New Roman" w:cs="Times New Roman"/>
          <w:sz w:val="28"/>
          <w:szCs w:val="28"/>
        </w:rPr>
        <w:t>.03.20</w:t>
      </w:r>
      <w:r w:rsidR="0038520A">
        <w:rPr>
          <w:rFonts w:ascii="Times New Roman" w:hAnsi="Times New Roman" w:cs="Times New Roman"/>
          <w:sz w:val="28"/>
          <w:szCs w:val="28"/>
        </w:rPr>
        <w:t>21</w:t>
      </w:r>
      <w:r w:rsidR="00A45501">
        <w:rPr>
          <w:rFonts w:ascii="Times New Roman" w:hAnsi="Times New Roman" w:cs="Times New Roman"/>
          <w:sz w:val="28"/>
          <w:szCs w:val="28"/>
        </w:rPr>
        <w:t xml:space="preserve"> </w:t>
      </w:r>
      <w:r w:rsidR="00300640" w:rsidRPr="00873028">
        <w:rPr>
          <w:rFonts w:ascii="Times New Roman" w:hAnsi="Times New Roman" w:cs="Times New Roman"/>
          <w:sz w:val="28"/>
          <w:szCs w:val="28"/>
        </w:rPr>
        <w:t>№120</w:t>
      </w:r>
      <w:r w:rsidRPr="00873028">
        <w:rPr>
          <w:rFonts w:ascii="Times New Roman" w:hAnsi="Times New Roman" w:cs="Times New Roman"/>
          <w:sz w:val="28"/>
          <w:szCs w:val="28"/>
        </w:rPr>
        <w:t xml:space="preserve"> «О закреплении </w:t>
      </w:r>
      <w:r w:rsidR="0038520A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организаций, реализующих </w:t>
      </w:r>
      <w:r w:rsidR="0038520A" w:rsidRPr="00873028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</w:t>
      </w:r>
      <w:r w:rsidR="0038520A">
        <w:rPr>
          <w:rFonts w:ascii="Times New Roman" w:hAnsi="Times New Roman" w:cs="Times New Roman"/>
          <w:sz w:val="28"/>
          <w:szCs w:val="28"/>
        </w:rPr>
        <w:t xml:space="preserve">, </w:t>
      </w:r>
      <w:r w:rsidR="00C54949" w:rsidRPr="00FE30FB">
        <w:rPr>
          <w:rFonts w:ascii="Times New Roman" w:hAnsi="Times New Roman" w:cs="Times New Roman"/>
          <w:sz w:val="28"/>
          <w:szCs w:val="28"/>
        </w:rPr>
        <w:t>за конкретными территориями Моркинского муниципального района</w:t>
      </w:r>
      <w:r w:rsidR="007C6A4A">
        <w:rPr>
          <w:rFonts w:ascii="Times New Roman" w:hAnsi="Times New Roman" w:cs="Times New Roman"/>
          <w:sz w:val="28"/>
          <w:szCs w:val="28"/>
        </w:rPr>
        <w:t>»</w:t>
      </w:r>
      <w:r w:rsidRPr="00873028">
        <w:rPr>
          <w:rFonts w:ascii="Times New Roman" w:hAnsi="Times New Roman" w:cs="Times New Roman"/>
          <w:sz w:val="28"/>
          <w:szCs w:val="28"/>
        </w:rPr>
        <w:t>.</w:t>
      </w:r>
    </w:p>
    <w:p w:rsidR="008C43CB" w:rsidRPr="00873028" w:rsidRDefault="008C43CB" w:rsidP="008730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028">
        <w:rPr>
          <w:rFonts w:ascii="Times New Roman" w:hAnsi="Times New Roman" w:cs="Times New Roman"/>
          <w:sz w:val="28"/>
          <w:szCs w:val="28"/>
        </w:rPr>
        <w:t xml:space="preserve">           3. Разместить настоящее постановление на официальном интернет-портале Республики Марий Эл и официальных сайтах муниципальных образовательных организаций в сети Интернет.</w:t>
      </w:r>
    </w:p>
    <w:p w:rsidR="008C43CB" w:rsidRPr="00873028" w:rsidRDefault="008C43CB" w:rsidP="008730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028">
        <w:rPr>
          <w:rFonts w:ascii="Times New Roman" w:hAnsi="Times New Roman" w:cs="Times New Roman"/>
          <w:sz w:val="28"/>
          <w:szCs w:val="28"/>
        </w:rPr>
        <w:t xml:space="preserve">            4. Контроль за исполением настоящего постановления возложить на заместителя главы Администрации Моркинского муниципального района А.Г.Васильева.</w:t>
      </w:r>
    </w:p>
    <w:p w:rsidR="008C43CB" w:rsidRPr="00873028" w:rsidRDefault="008C43CB" w:rsidP="008730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43CB" w:rsidRPr="00873028" w:rsidRDefault="008C43CB" w:rsidP="008730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43CB" w:rsidRPr="00873028" w:rsidRDefault="008C43CB" w:rsidP="008730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028">
        <w:rPr>
          <w:rFonts w:ascii="Times New Roman" w:hAnsi="Times New Roman" w:cs="Times New Roman"/>
          <w:sz w:val="28"/>
          <w:szCs w:val="28"/>
        </w:rPr>
        <w:t xml:space="preserve">            Глава Администрации</w:t>
      </w:r>
    </w:p>
    <w:p w:rsidR="008C43CB" w:rsidRPr="00873028" w:rsidRDefault="008C43CB" w:rsidP="008730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028">
        <w:rPr>
          <w:rFonts w:ascii="Times New Roman" w:hAnsi="Times New Roman" w:cs="Times New Roman"/>
          <w:sz w:val="28"/>
          <w:szCs w:val="28"/>
        </w:rPr>
        <w:t>Моркинского мунициапального района                                  А.Голубков</w:t>
      </w:r>
    </w:p>
    <w:p w:rsidR="00014AB3" w:rsidRDefault="00014AB3" w:rsidP="008730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3F1" w:rsidRDefault="00A923F1" w:rsidP="008730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2019" w:rsidRPr="008F0D2C" w:rsidRDefault="008F0D2C" w:rsidP="008F0D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F0D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F0D2C" w:rsidRPr="008F0D2C" w:rsidRDefault="00873028" w:rsidP="008F0D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0D2C" w:rsidRPr="008F0D2C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8F0D2C" w:rsidRPr="008F0D2C" w:rsidRDefault="008F0D2C" w:rsidP="008F0D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F0D2C"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</w:p>
    <w:p w:rsidR="008F0D2C" w:rsidRDefault="00873028" w:rsidP="0087302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549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01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4949">
        <w:rPr>
          <w:rFonts w:ascii="Times New Roman" w:hAnsi="Times New Roman" w:cs="Times New Roman"/>
          <w:sz w:val="28"/>
          <w:szCs w:val="28"/>
        </w:rPr>
        <w:t xml:space="preserve">от </w:t>
      </w:r>
      <w:r w:rsidR="00C54949" w:rsidRPr="00882019">
        <w:rPr>
          <w:rFonts w:ascii="Times New Roman" w:hAnsi="Times New Roman" w:cs="Times New Roman"/>
          <w:sz w:val="28"/>
          <w:szCs w:val="28"/>
        </w:rPr>
        <w:t>«</w:t>
      </w:r>
      <w:r w:rsidR="00A201D2">
        <w:rPr>
          <w:rFonts w:ascii="Times New Roman" w:hAnsi="Times New Roman" w:cs="Times New Roman"/>
          <w:sz w:val="28"/>
          <w:szCs w:val="28"/>
        </w:rPr>
        <w:t>17</w:t>
      </w:r>
      <w:r w:rsidR="00C54949" w:rsidRPr="00882019">
        <w:rPr>
          <w:rFonts w:ascii="Times New Roman" w:hAnsi="Times New Roman" w:cs="Times New Roman"/>
          <w:sz w:val="28"/>
          <w:szCs w:val="28"/>
        </w:rPr>
        <w:t xml:space="preserve">» </w:t>
      </w:r>
      <w:r w:rsidR="00A201D2" w:rsidRPr="00A201D2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54949" w:rsidRPr="00882019">
        <w:rPr>
          <w:rFonts w:ascii="Times New Roman" w:hAnsi="Times New Roman" w:cs="Times New Roman"/>
          <w:sz w:val="28"/>
          <w:szCs w:val="28"/>
        </w:rPr>
        <w:t>202</w:t>
      </w:r>
      <w:r w:rsidR="00C54949">
        <w:rPr>
          <w:rFonts w:ascii="Times New Roman" w:hAnsi="Times New Roman" w:cs="Times New Roman"/>
          <w:sz w:val="28"/>
          <w:szCs w:val="28"/>
        </w:rPr>
        <w:t>3</w:t>
      </w:r>
      <w:r w:rsidR="00C54949" w:rsidRPr="0088201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201D2"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8F0D2C" w:rsidRDefault="008F0D2C" w:rsidP="008F0D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F0D2C" w:rsidRDefault="008F0D2C" w:rsidP="008F0D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F0D2C" w:rsidRDefault="008F0D2C" w:rsidP="008F0D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организации, реализующие образовательную программу дошкольного образования, закрепленные за конкретными территориями Моркинского</w:t>
      </w:r>
      <w:r w:rsidR="00C071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07126" w:rsidRDefault="00C07126" w:rsidP="008F0D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255"/>
        <w:gridCol w:w="4785"/>
      </w:tblGrid>
      <w:tr w:rsidR="000468DE" w:rsidTr="00984EF8">
        <w:tc>
          <w:tcPr>
            <w:tcW w:w="531" w:type="dxa"/>
          </w:tcPr>
          <w:p w:rsidR="008F0D2C" w:rsidRDefault="008F0D2C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0D2C" w:rsidRDefault="008F0D2C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5" w:type="dxa"/>
          </w:tcPr>
          <w:p w:rsidR="008F0D2C" w:rsidRDefault="008F0D2C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образовательных организаций реализующих</w:t>
            </w:r>
            <w:r w:rsidR="00A4550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дошкольного образования</w:t>
            </w:r>
          </w:p>
        </w:tc>
        <w:tc>
          <w:tcPr>
            <w:tcW w:w="4785" w:type="dxa"/>
          </w:tcPr>
          <w:p w:rsidR="008F0D2C" w:rsidRDefault="008F0D2C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Моркинского муниципального района, закрепленные за муниципальными образовательными организациями</w:t>
            </w:r>
          </w:p>
        </w:tc>
      </w:tr>
      <w:tr w:rsidR="000468DE" w:rsidRPr="00C07126" w:rsidTr="00984EF8">
        <w:tc>
          <w:tcPr>
            <w:tcW w:w="531" w:type="dxa"/>
          </w:tcPr>
          <w:p w:rsidR="008F0D2C" w:rsidRPr="00C07126" w:rsidRDefault="008F0D2C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5" w:type="dxa"/>
          </w:tcPr>
          <w:p w:rsidR="008F0D2C" w:rsidRPr="00C07126" w:rsidRDefault="008F0D2C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2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дошколное образовательное учреждение «Моркинский детский</w:t>
            </w:r>
            <w:r w:rsidR="00A45501">
              <w:rPr>
                <w:rFonts w:ascii="Times New Roman" w:hAnsi="Times New Roman" w:cs="Times New Roman"/>
                <w:sz w:val="28"/>
                <w:szCs w:val="28"/>
              </w:rPr>
              <w:t xml:space="preserve"> сад №1»</w:t>
            </w:r>
          </w:p>
          <w:p w:rsidR="008F0D2C" w:rsidRPr="00C07126" w:rsidRDefault="008F0D2C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D2C" w:rsidRPr="00C07126" w:rsidRDefault="00C07126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2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«Моркинский детский сад №2»</w:t>
            </w:r>
          </w:p>
          <w:p w:rsidR="00C07126" w:rsidRPr="00C07126" w:rsidRDefault="00C07126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26" w:rsidRPr="00C07126" w:rsidRDefault="00C07126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F0D2C" w:rsidRDefault="000468DE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C54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Морки: ул.Д</w:t>
            </w:r>
            <w:r w:rsidR="00984EF8">
              <w:rPr>
                <w:rFonts w:ascii="Times New Roman" w:hAnsi="Times New Roman" w:cs="Times New Roman"/>
                <w:sz w:val="28"/>
                <w:szCs w:val="28"/>
              </w:rPr>
              <w:t>орожная,</w:t>
            </w:r>
            <w:r w:rsidR="00EC6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EF8">
              <w:rPr>
                <w:rFonts w:ascii="Times New Roman" w:hAnsi="Times New Roman" w:cs="Times New Roman"/>
                <w:sz w:val="28"/>
                <w:szCs w:val="28"/>
              </w:rPr>
              <w:t>ул.Зелёная,</w:t>
            </w:r>
            <w:r w:rsidR="00EC6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EF8">
              <w:rPr>
                <w:rFonts w:ascii="Times New Roman" w:hAnsi="Times New Roman" w:cs="Times New Roman"/>
                <w:sz w:val="28"/>
                <w:szCs w:val="28"/>
              </w:rPr>
              <w:t>ул.Заозёрная,</w:t>
            </w:r>
            <w:r w:rsidR="00EC6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5BB">
              <w:rPr>
                <w:rFonts w:ascii="Times New Roman" w:hAnsi="Times New Roman" w:cs="Times New Roman"/>
                <w:sz w:val="28"/>
                <w:szCs w:val="28"/>
              </w:rPr>
              <w:t xml:space="preserve">ул.им.СоколоваЕ.И.,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ул.К.Маркса,</w:t>
            </w:r>
            <w:r w:rsidR="00EC6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ул.К.Цеткин, ул.Кирпичная,</w:t>
            </w:r>
            <w:r w:rsidR="00EC6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ул.Колхозная,</w:t>
            </w:r>
            <w:r w:rsidR="00EC6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ул.Лесная, ул.Л.Тостого, ул.Малая Заозёрная, ул.Маяковского, ул.М.Казакова, ул.Механизаторов, пер.Механизаторов, ул.Мирная, ул.Молодёжная, ул.О.Кошевого, ул.Отрадная, ул.Павлова, ул.Полевая, ул.Пушкина, ул.РТС, пер.РТС, ул.Т.Резервы, ул.Целинная, ул.Юбилейная,</w:t>
            </w:r>
            <w:r w:rsidR="00C54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ул.Ясная;</w:t>
            </w:r>
          </w:p>
          <w:p w:rsidR="00A45501" w:rsidRDefault="000468DE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54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Айбакнур,</w:t>
            </w:r>
            <w:r w:rsidR="00984EF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C54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EF8">
              <w:rPr>
                <w:rFonts w:ascii="Times New Roman" w:hAnsi="Times New Roman" w:cs="Times New Roman"/>
                <w:sz w:val="28"/>
                <w:szCs w:val="28"/>
              </w:rPr>
              <w:t>Апанаево,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C54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Кожлаял, </w:t>
            </w:r>
            <w:r w:rsidR="00984E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54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EF8">
              <w:rPr>
                <w:rFonts w:ascii="Times New Roman" w:hAnsi="Times New Roman" w:cs="Times New Roman"/>
                <w:sz w:val="28"/>
                <w:szCs w:val="28"/>
              </w:rPr>
              <w:t xml:space="preserve">Малый Кожлаял, </w:t>
            </w:r>
          </w:p>
          <w:p w:rsidR="000468DE" w:rsidRPr="00C07126" w:rsidRDefault="000468DE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54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Куркумбал, д.</w:t>
            </w:r>
            <w:r w:rsidR="00C54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Новая, д.</w:t>
            </w:r>
            <w:r w:rsidR="00C54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EF8">
              <w:rPr>
                <w:rFonts w:ascii="Times New Roman" w:hAnsi="Times New Roman" w:cs="Times New Roman"/>
                <w:sz w:val="28"/>
                <w:szCs w:val="28"/>
              </w:rPr>
              <w:t>Норепсола, д.</w:t>
            </w:r>
            <w:r w:rsidR="00C54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EF8">
              <w:rPr>
                <w:rFonts w:ascii="Times New Roman" w:hAnsi="Times New Roman" w:cs="Times New Roman"/>
                <w:sz w:val="28"/>
                <w:szCs w:val="28"/>
              </w:rPr>
              <w:t>Нуръял, д.</w:t>
            </w:r>
            <w:r w:rsidR="00C54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EF8">
              <w:rPr>
                <w:rFonts w:ascii="Times New Roman" w:hAnsi="Times New Roman" w:cs="Times New Roman"/>
                <w:sz w:val="28"/>
                <w:szCs w:val="28"/>
              </w:rPr>
              <w:t>Подгорная, д.</w:t>
            </w:r>
            <w:r w:rsidR="00C54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EF8">
              <w:rPr>
                <w:rFonts w:ascii="Times New Roman" w:hAnsi="Times New Roman" w:cs="Times New Roman"/>
                <w:sz w:val="28"/>
                <w:szCs w:val="28"/>
              </w:rPr>
              <w:t>Рушродо.</w:t>
            </w:r>
          </w:p>
        </w:tc>
      </w:tr>
      <w:tr w:rsidR="000468DE" w:rsidRPr="00C07126" w:rsidTr="00984EF8">
        <w:tc>
          <w:tcPr>
            <w:tcW w:w="531" w:type="dxa"/>
          </w:tcPr>
          <w:p w:rsidR="008F0D2C" w:rsidRPr="00C07126" w:rsidRDefault="00C07126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5" w:type="dxa"/>
          </w:tcPr>
          <w:p w:rsidR="008F0D2C" w:rsidRPr="00C07126" w:rsidRDefault="00C07126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2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«Моркинский детский сад №5»</w:t>
            </w:r>
          </w:p>
          <w:p w:rsidR="00C07126" w:rsidRPr="00C07126" w:rsidRDefault="00C07126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26" w:rsidRPr="00C07126" w:rsidRDefault="00C07126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2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«Моркинский детский сад №7»</w:t>
            </w:r>
          </w:p>
          <w:p w:rsidR="00C07126" w:rsidRPr="00C07126" w:rsidRDefault="00C07126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26" w:rsidRPr="00C07126" w:rsidRDefault="00C07126" w:rsidP="00C071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2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«Моркинский детский сад №3 «Светлячок»</w:t>
            </w:r>
          </w:p>
          <w:p w:rsidR="00C07126" w:rsidRPr="00C07126" w:rsidRDefault="00C07126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26" w:rsidRPr="00C07126" w:rsidRDefault="00C07126" w:rsidP="00C549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F0D2C" w:rsidRDefault="00984EF8" w:rsidP="005424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пгт.Морки: ул.Андреева, ул.Базарная, ул.Братская, ул.Бекешева, ул.Берёзовая, ул.Благополучия, ул.Букетова, ул.Валентина Колумба, ул.Вашская, </w:t>
            </w:r>
            <w:r w:rsidR="0054247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A55BB">
              <w:rPr>
                <w:rFonts w:ascii="Times New Roman" w:hAnsi="Times New Roman" w:cs="Times New Roman"/>
                <w:sz w:val="28"/>
                <w:szCs w:val="28"/>
              </w:rPr>
              <w:t xml:space="preserve">Вишневая,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ул.Восточная, ул.И.Коннова, ул.Казанская, ул.Комсомольская, ул.Кудрявцева, ул.Гагарина, пер.Гагарина, ул.Газавиков, ул.Гоголя,</w:t>
            </w:r>
            <w:r w:rsidR="00EC6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  <w:r w:rsidR="004D14B3">
              <w:rPr>
                <w:rFonts w:ascii="Times New Roman" w:hAnsi="Times New Roman" w:cs="Times New Roman"/>
                <w:sz w:val="28"/>
                <w:szCs w:val="28"/>
              </w:rPr>
              <w:t>, ул.Дубравная</w:t>
            </w:r>
            <w:r w:rsidR="00CD72F4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C549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72F4">
              <w:rPr>
                <w:rFonts w:ascii="Times New Roman" w:hAnsi="Times New Roman" w:cs="Times New Roman"/>
                <w:sz w:val="28"/>
                <w:szCs w:val="28"/>
              </w:rPr>
              <w:t>.Звёздная, бул.Калинина, у</w:t>
            </w:r>
            <w:r w:rsidR="00C549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72F4">
              <w:rPr>
                <w:rFonts w:ascii="Times New Roman" w:hAnsi="Times New Roman" w:cs="Times New Roman"/>
                <w:sz w:val="28"/>
                <w:szCs w:val="28"/>
              </w:rPr>
              <w:t xml:space="preserve">.Калинина, </w:t>
            </w:r>
            <w:r w:rsidR="00C549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72F4">
              <w:rPr>
                <w:rFonts w:ascii="Times New Roman" w:hAnsi="Times New Roman" w:cs="Times New Roman"/>
                <w:sz w:val="28"/>
                <w:szCs w:val="28"/>
              </w:rPr>
              <w:t>л.Краснова, ул.К</w:t>
            </w:r>
            <w:r w:rsidR="00542471">
              <w:rPr>
                <w:rFonts w:ascii="Times New Roman" w:hAnsi="Times New Roman" w:cs="Times New Roman"/>
                <w:sz w:val="28"/>
                <w:szCs w:val="28"/>
              </w:rPr>
              <w:t xml:space="preserve">омпрессорная, ул.Кооперативная, </w:t>
            </w:r>
            <w:r w:rsidR="00CD72F4">
              <w:rPr>
                <w:rFonts w:ascii="Times New Roman" w:hAnsi="Times New Roman" w:cs="Times New Roman"/>
                <w:sz w:val="28"/>
                <w:szCs w:val="28"/>
              </w:rPr>
              <w:t>ул.Крылова, ул.Лазурная, ул.Ленина, у</w:t>
            </w:r>
            <w:r w:rsidR="00EC651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72F4">
              <w:rPr>
                <w:rFonts w:ascii="Times New Roman" w:hAnsi="Times New Roman" w:cs="Times New Roman"/>
                <w:sz w:val="28"/>
                <w:szCs w:val="28"/>
              </w:rPr>
              <w:t xml:space="preserve">.Лейкана, ул.Луговая, ул.Максима Горького, ул.Мира, ул.Мишкино, ул.Мухина, </w:t>
            </w:r>
            <w:r w:rsidR="00CD7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ул.Некрасова, ул.Новая, ул.Октябрьская, ул.Первомайская, ул.Пионерская, ул.Подузова, ул.Пограничная, ул.Радужная, ул.Речная, ул.Родниковая, ул.Российская, ул.Садовая, ул.Светлая, ул.Северная, ул.Сиреневая, ул.Советская, ул.Солнечная, ул.Соловьёва,</w:t>
            </w:r>
            <w:r w:rsidR="00EC6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2F4">
              <w:rPr>
                <w:rFonts w:ascii="Times New Roman" w:hAnsi="Times New Roman" w:cs="Times New Roman"/>
                <w:sz w:val="28"/>
                <w:szCs w:val="28"/>
              </w:rPr>
              <w:t>пер.Соловьёва, ул.Сосновая, ул.Спортивная, ул.Степанова, ул.</w:t>
            </w:r>
            <w:r w:rsidR="00CE4D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72F4">
              <w:rPr>
                <w:rFonts w:ascii="Times New Roman" w:hAnsi="Times New Roman" w:cs="Times New Roman"/>
                <w:sz w:val="28"/>
                <w:szCs w:val="28"/>
              </w:rPr>
              <w:t xml:space="preserve">троителей, пер.Строителей, ул.Сычёва, пер.Сычёва, ул.С.Николаева, ул.Т.Евсеева, ул.Терешковой, ул.Тихая, ул.Тойдемара, </w:t>
            </w:r>
            <w:r w:rsidR="006E1CC0">
              <w:rPr>
                <w:rFonts w:ascii="Times New Roman" w:hAnsi="Times New Roman" w:cs="Times New Roman"/>
                <w:sz w:val="28"/>
                <w:szCs w:val="28"/>
              </w:rPr>
              <w:t>ул.Фестивальная, ул.Фонтанная, ул.Хасанова, ул.Чехова, ул.Шкетана,</w:t>
            </w:r>
            <w:r w:rsidR="005A55BB">
              <w:rPr>
                <w:rFonts w:ascii="Times New Roman" w:hAnsi="Times New Roman" w:cs="Times New Roman"/>
                <w:sz w:val="28"/>
                <w:szCs w:val="28"/>
              </w:rPr>
              <w:t xml:space="preserve"> пер.Шкетана,</w:t>
            </w:r>
            <w:r w:rsidR="006E1CC0">
              <w:rPr>
                <w:rFonts w:ascii="Times New Roman" w:hAnsi="Times New Roman" w:cs="Times New Roman"/>
                <w:sz w:val="28"/>
                <w:szCs w:val="28"/>
              </w:rPr>
              <w:t xml:space="preserve"> пер.Школьный, ул.Цветочная, ул.Чавайна, ул.им.Янтемира;</w:t>
            </w:r>
          </w:p>
          <w:p w:rsidR="006E1CC0" w:rsidRPr="00C07126" w:rsidRDefault="006E1CC0" w:rsidP="005A55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д.Кужнур, д.Д.Кужнур, д.Ерумбал, п.Канал, д.Куэръял, д.Лапшар, д.Мари-Кужеры, д.Старое Мазиково, д.Фадейкино, д.Юрдур</w:t>
            </w:r>
          </w:p>
        </w:tc>
      </w:tr>
      <w:tr w:rsidR="000468DE" w:rsidRPr="00C07126" w:rsidTr="00984EF8">
        <w:tc>
          <w:tcPr>
            <w:tcW w:w="531" w:type="dxa"/>
          </w:tcPr>
          <w:p w:rsidR="008F0D2C" w:rsidRPr="00C07126" w:rsidRDefault="006E1CC0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5" w:type="dxa"/>
          </w:tcPr>
          <w:p w:rsidR="008F0D2C" w:rsidRPr="00C07126" w:rsidRDefault="006E1CC0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«Аринская средняя общеобразовательная школа»</w:t>
            </w:r>
          </w:p>
        </w:tc>
        <w:tc>
          <w:tcPr>
            <w:tcW w:w="4785" w:type="dxa"/>
          </w:tcPr>
          <w:p w:rsidR="008F0D2C" w:rsidRPr="00C07126" w:rsidRDefault="006E1CC0" w:rsidP="00ED69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с.Арино, д.Малый Карамас, д.Нурьял Карамас, д.Маламаш,</w:t>
            </w:r>
            <w:r w:rsidR="00ED69A0">
              <w:rPr>
                <w:rFonts w:ascii="Times New Roman" w:hAnsi="Times New Roman" w:cs="Times New Roman"/>
                <w:sz w:val="28"/>
                <w:szCs w:val="28"/>
              </w:rPr>
              <w:t xml:space="preserve"> д.Чавайнур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д.Чевернур, д.Чодраял</w:t>
            </w:r>
          </w:p>
        </w:tc>
      </w:tr>
      <w:tr w:rsidR="006E1CC0" w:rsidRPr="00C07126" w:rsidTr="00984EF8">
        <w:tc>
          <w:tcPr>
            <w:tcW w:w="531" w:type="dxa"/>
          </w:tcPr>
          <w:p w:rsidR="006E1CC0" w:rsidRDefault="00ED69A0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5" w:type="dxa"/>
          </w:tcPr>
          <w:p w:rsidR="006E1CC0" w:rsidRDefault="00ED69A0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«Зеленогорская средняя общеобразовательная школа»</w:t>
            </w:r>
          </w:p>
        </w:tc>
        <w:tc>
          <w:tcPr>
            <w:tcW w:w="4785" w:type="dxa"/>
          </w:tcPr>
          <w:p w:rsidR="006E1CC0" w:rsidRDefault="0001398F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п.Зеленогорск, д.Изи К</w:t>
            </w:r>
            <w:r w:rsidR="00ED69A0">
              <w:rPr>
                <w:rFonts w:ascii="Times New Roman" w:hAnsi="Times New Roman" w:cs="Times New Roman"/>
                <w:sz w:val="28"/>
                <w:szCs w:val="28"/>
              </w:rPr>
              <w:t xml:space="preserve">угунур, д.Немецсола,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д.Нурумбал, д.Юшуттур, д.Малая М</w:t>
            </w:r>
            <w:r w:rsidR="00ED69A0">
              <w:rPr>
                <w:rFonts w:ascii="Times New Roman" w:hAnsi="Times New Roman" w:cs="Times New Roman"/>
                <w:sz w:val="28"/>
                <w:szCs w:val="28"/>
              </w:rPr>
              <w:t>ушерань</w:t>
            </w:r>
          </w:p>
        </w:tc>
      </w:tr>
      <w:tr w:rsidR="00ED69A0" w:rsidRPr="00C07126" w:rsidTr="00984EF8">
        <w:tc>
          <w:tcPr>
            <w:tcW w:w="531" w:type="dxa"/>
          </w:tcPr>
          <w:p w:rsidR="00ED69A0" w:rsidRDefault="00ED69A0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5" w:type="dxa"/>
          </w:tcPr>
          <w:p w:rsidR="00ED69A0" w:rsidRDefault="00ED69A0" w:rsidP="00ED69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«Коркатовский лицей»</w:t>
            </w:r>
          </w:p>
        </w:tc>
        <w:tc>
          <w:tcPr>
            <w:tcW w:w="4785" w:type="dxa"/>
          </w:tcPr>
          <w:p w:rsidR="004920F0" w:rsidRDefault="00ED69A0" w:rsidP="005424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д.Абдаево, </w:t>
            </w:r>
            <w:r w:rsidR="004920F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42471">
              <w:rPr>
                <w:rFonts w:ascii="Times New Roman" w:hAnsi="Times New Roman" w:cs="Times New Roman"/>
                <w:sz w:val="28"/>
                <w:szCs w:val="28"/>
              </w:rPr>
              <w:t xml:space="preserve">Вонжеполь,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д.Коркатово, д.Краснояр, </w:t>
            </w:r>
            <w:r w:rsidR="00542471">
              <w:rPr>
                <w:rFonts w:ascii="Times New Roman" w:hAnsi="Times New Roman" w:cs="Times New Roman"/>
                <w:sz w:val="28"/>
                <w:szCs w:val="28"/>
              </w:rPr>
              <w:t xml:space="preserve">д.Курыкюмал, </w:t>
            </w:r>
            <w:r w:rsidR="004920F0">
              <w:rPr>
                <w:rFonts w:ascii="Times New Roman" w:hAnsi="Times New Roman" w:cs="Times New Roman"/>
                <w:sz w:val="28"/>
                <w:szCs w:val="28"/>
              </w:rPr>
              <w:t>д.Кутюк-Кинер, д.Ны</w:t>
            </w:r>
            <w:r w:rsidR="00A4550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920F0">
              <w:rPr>
                <w:rFonts w:ascii="Times New Roman" w:hAnsi="Times New Roman" w:cs="Times New Roman"/>
                <w:sz w:val="28"/>
                <w:szCs w:val="28"/>
              </w:rPr>
              <w:t>кудо, д.</w:t>
            </w:r>
            <w:r w:rsidR="00542471">
              <w:rPr>
                <w:rFonts w:ascii="Times New Roman" w:hAnsi="Times New Roman" w:cs="Times New Roman"/>
                <w:sz w:val="28"/>
                <w:szCs w:val="28"/>
              </w:rPr>
              <w:t xml:space="preserve">Памашсола-Вонжеполь,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д.Тыгыде Морко, </w:t>
            </w:r>
          </w:p>
          <w:p w:rsidR="00ED69A0" w:rsidRDefault="004920F0" w:rsidP="005424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д.Усола-Вонжеполь, д.Шереганово, д.Элекенер, </w:t>
            </w:r>
            <w:r w:rsidR="00ED69A0">
              <w:rPr>
                <w:rFonts w:ascii="Times New Roman" w:hAnsi="Times New Roman" w:cs="Times New Roman"/>
                <w:sz w:val="28"/>
                <w:szCs w:val="28"/>
              </w:rPr>
              <w:t>д.Юрдур, д.Юлесола</w:t>
            </w:r>
          </w:p>
        </w:tc>
      </w:tr>
      <w:tr w:rsidR="00ED69A0" w:rsidRPr="00C07126" w:rsidTr="00984EF8">
        <w:tc>
          <w:tcPr>
            <w:tcW w:w="531" w:type="dxa"/>
          </w:tcPr>
          <w:p w:rsidR="00ED69A0" w:rsidRDefault="00ED69A0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5" w:type="dxa"/>
          </w:tcPr>
          <w:p w:rsidR="00ED69A0" w:rsidRDefault="00ED69A0" w:rsidP="00ED69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«Нурумбальская средняя общеобразовательная школа»</w:t>
            </w:r>
          </w:p>
        </w:tc>
        <w:tc>
          <w:tcPr>
            <w:tcW w:w="4785" w:type="dxa"/>
          </w:tcPr>
          <w:p w:rsidR="00ED69A0" w:rsidRDefault="00176FE5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д.Алмаметьево, д.Н</w:t>
            </w:r>
            <w:r w:rsidR="00ED69A0">
              <w:rPr>
                <w:rFonts w:ascii="Times New Roman" w:hAnsi="Times New Roman" w:cs="Times New Roman"/>
                <w:sz w:val="28"/>
                <w:szCs w:val="28"/>
              </w:rPr>
              <w:t>урумбал, д.Сердеж,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Семисола, с.Петровское д.Большой Шоръял, д.Малые Морки, д.Малиновка, д.Чукша, д.Ядыксола</w:t>
            </w:r>
          </w:p>
        </w:tc>
      </w:tr>
      <w:tr w:rsidR="00176FE5" w:rsidRPr="00C07126" w:rsidTr="00984EF8">
        <w:tc>
          <w:tcPr>
            <w:tcW w:w="531" w:type="dxa"/>
          </w:tcPr>
          <w:p w:rsidR="00176FE5" w:rsidRDefault="00176FE5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5" w:type="dxa"/>
          </w:tcPr>
          <w:p w:rsidR="00176FE5" w:rsidRDefault="00176FE5" w:rsidP="00ED69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«Нужключинская средняя общеобразовательная школа»</w:t>
            </w:r>
          </w:p>
        </w:tc>
        <w:tc>
          <w:tcPr>
            <w:tcW w:w="4785" w:type="dxa"/>
          </w:tcPr>
          <w:p w:rsidR="00176FE5" w:rsidRDefault="00176FE5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д.Варангуж, д.Нуж-Ключ, д.Токпердино, д.Чепаково, д.Досметкино, д.Кубыш-Ключ, д.Кораксола, д.Миклино, д.Пертылга, д.Макаркино, с.Русский Уртем</w:t>
            </w:r>
          </w:p>
        </w:tc>
      </w:tr>
      <w:tr w:rsidR="00176FE5" w:rsidRPr="00C07126" w:rsidTr="00984EF8">
        <w:tc>
          <w:tcPr>
            <w:tcW w:w="531" w:type="dxa"/>
          </w:tcPr>
          <w:p w:rsidR="00176FE5" w:rsidRDefault="00176FE5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5" w:type="dxa"/>
          </w:tcPr>
          <w:p w:rsidR="00176FE5" w:rsidRDefault="00176FE5" w:rsidP="00176FE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«Октябрьская средняя общеобразовательная школа»</w:t>
            </w:r>
          </w:p>
        </w:tc>
        <w:tc>
          <w:tcPr>
            <w:tcW w:w="4785" w:type="dxa"/>
          </w:tcPr>
          <w:p w:rsidR="00176FE5" w:rsidRDefault="00176FE5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п.Октябрьск</w:t>
            </w:r>
            <w:r w:rsidR="0001398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176FE5" w:rsidRPr="00C07126" w:rsidTr="00984EF8">
        <w:tc>
          <w:tcPr>
            <w:tcW w:w="531" w:type="dxa"/>
          </w:tcPr>
          <w:p w:rsidR="00176FE5" w:rsidRDefault="00176FE5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5" w:type="dxa"/>
          </w:tcPr>
          <w:p w:rsidR="00176FE5" w:rsidRDefault="00176FE5" w:rsidP="00176FE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«Себеусадская средняя общеобразовательная школа»</w:t>
            </w:r>
          </w:p>
        </w:tc>
        <w:tc>
          <w:tcPr>
            <w:tcW w:w="4785" w:type="dxa"/>
          </w:tcPr>
          <w:p w:rsidR="00176FE5" w:rsidRDefault="00C53076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Большая Мушерань, </w:t>
            </w:r>
            <w:r w:rsidR="00176FE5">
              <w:rPr>
                <w:rFonts w:ascii="Times New Roman" w:hAnsi="Times New Roman" w:cs="Times New Roman"/>
                <w:sz w:val="28"/>
                <w:szCs w:val="28"/>
              </w:rPr>
              <w:t>д.Ве</w:t>
            </w:r>
            <w:r w:rsidR="00237B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6FE5">
              <w:rPr>
                <w:rFonts w:ascii="Times New Roman" w:hAnsi="Times New Roman" w:cs="Times New Roman"/>
                <w:sz w:val="28"/>
                <w:szCs w:val="28"/>
              </w:rPr>
              <w:t>ьшурга, д.Дигино,</w:t>
            </w:r>
            <w:r w:rsidR="00237BC1">
              <w:rPr>
                <w:rFonts w:ascii="Times New Roman" w:hAnsi="Times New Roman" w:cs="Times New Roman"/>
                <w:sz w:val="28"/>
                <w:szCs w:val="28"/>
              </w:rPr>
              <w:t xml:space="preserve"> д.Ер</w:t>
            </w:r>
            <w:r w:rsidR="00176FE5">
              <w:rPr>
                <w:rFonts w:ascii="Times New Roman" w:hAnsi="Times New Roman" w:cs="Times New Roman"/>
                <w:sz w:val="28"/>
                <w:szCs w:val="28"/>
              </w:rPr>
              <w:t>сола, д.Кабаксола,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д.Коратсенер,</w:t>
            </w:r>
            <w:r w:rsidR="00176FE5">
              <w:rPr>
                <w:rFonts w:ascii="Times New Roman" w:hAnsi="Times New Roman" w:cs="Times New Roman"/>
                <w:sz w:val="28"/>
                <w:szCs w:val="28"/>
              </w:rPr>
              <w:t xml:space="preserve"> д.Лопнур, д.Масканур, </w:t>
            </w:r>
            <w:r w:rsidR="00237BC1">
              <w:rPr>
                <w:rFonts w:ascii="Times New Roman" w:hAnsi="Times New Roman" w:cs="Times New Roman"/>
                <w:sz w:val="28"/>
                <w:szCs w:val="28"/>
              </w:rPr>
              <w:t xml:space="preserve">д.Пумор, </w:t>
            </w:r>
            <w:r w:rsidR="00176FE5">
              <w:rPr>
                <w:rFonts w:ascii="Times New Roman" w:hAnsi="Times New Roman" w:cs="Times New Roman"/>
                <w:sz w:val="28"/>
                <w:szCs w:val="28"/>
              </w:rPr>
              <w:t>д.Себеусад, д.Смычка, д.Тайганур</w:t>
            </w:r>
            <w:proofErr w:type="gramStart"/>
            <w:r w:rsidR="00176F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7BC1">
              <w:rPr>
                <w:rFonts w:ascii="Times New Roman" w:hAnsi="Times New Roman" w:cs="Times New Roman"/>
                <w:sz w:val="28"/>
                <w:szCs w:val="28"/>
              </w:rPr>
              <w:t xml:space="preserve"> д.Тишкино</w:t>
            </w:r>
            <w:proofErr w:type="gramEnd"/>
            <w:r w:rsidR="00237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6FE5">
              <w:rPr>
                <w:rFonts w:ascii="Times New Roman" w:hAnsi="Times New Roman" w:cs="Times New Roman"/>
                <w:sz w:val="28"/>
                <w:szCs w:val="28"/>
              </w:rPr>
              <w:t>д.Чодрасола</w:t>
            </w:r>
            <w:r w:rsidR="00237BC1">
              <w:rPr>
                <w:rFonts w:ascii="Times New Roman" w:hAnsi="Times New Roman" w:cs="Times New Roman"/>
                <w:sz w:val="28"/>
                <w:szCs w:val="28"/>
              </w:rPr>
              <w:t>, д.Янгушево</w:t>
            </w:r>
          </w:p>
        </w:tc>
      </w:tr>
      <w:tr w:rsidR="00237BC1" w:rsidRPr="00C07126" w:rsidTr="00984EF8">
        <w:tc>
          <w:tcPr>
            <w:tcW w:w="531" w:type="dxa"/>
          </w:tcPr>
          <w:p w:rsidR="00237BC1" w:rsidRDefault="00237BC1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5" w:type="dxa"/>
          </w:tcPr>
          <w:p w:rsidR="00237BC1" w:rsidRDefault="00237BC1" w:rsidP="00176FE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«Шиньшинская средняя общеобразовательная школа»</w:t>
            </w:r>
          </w:p>
        </w:tc>
        <w:tc>
          <w:tcPr>
            <w:tcW w:w="4785" w:type="dxa"/>
          </w:tcPr>
          <w:p w:rsidR="00237BC1" w:rsidRDefault="00237BC1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с.Шиньша, д.Ишли-Пичуш, д.Мамайкино, д.Новый Юрт, д.Тат-Чодраял</w:t>
            </w:r>
          </w:p>
          <w:p w:rsidR="00237BC1" w:rsidRDefault="00237BC1" w:rsidP="00237B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7BC1" w:rsidRPr="00C07126" w:rsidTr="00984EF8">
        <w:tc>
          <w:tcPr>
            <w:tcW w:w="531" w:type="dxa"/>
          </w:tcPr>
          <w:p w:rsidR="00237BC1" w:rsidRDefault="00237BC1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5" w:type="dxa"/>
          </w:tcPr>
          <w:p w:rsidR="00237BC1" w:rsidRDefault="00237BC1" w:rsidP="00176FE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«Кужерская </w:t>
            </w:r>
            <w:r w:rsidR="0001208A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4785" w:type="dxa"/>
          </w:tcPr>
          <w:p w:rsidR="00237BC1" w:rsidRDefault="0001208A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п.Красный Стекловар</w:t>
            </w:r>
          </w:p>
        </w:tc>
      </w:tr>
      <w:tr w:rsidR="00237BC1" w:rsidRPr="00C07126" w:rsidTr="00984EF8">
        <w:tc>
          <w:tcPr>
            <w:tcW w:w="531" w:type="dxa"/>
          </w:tcPr>
          <w:p w:rsidR="00237BC1" w:rsidRDefault="00237BC1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5" w:type="dxa"/>
          </w:tcPr>
          <w:p w:rsidR="00237BC1" w:rsidRDefault="00237BC1" w:rsidP="00176FE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«Шоруньжинская средняя общеобразовательная школа»</w:t>
            </w:r>
          </w:p>
        </w:tc>
        <w:tc>
          <w:tcPr>
            <w:tcW w:w="4785" w:type="dxa"/>
          </w:tcPr>
          <w:p w:rsidR="00237BC1" w:rsidRDefault="0001208A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с.Шоруньжа, д.Шлань, д.Шурга, п.Уньжинский, д.Ямбатор, д.Сапуньжа, д.Муканай, д.Паймыр</w:t>
            </w:r>
          </w:p>
        </w:tc>
      </w:tr>
      <w:tr w:rsidR="00237BC1" w:rsidRPr="00C07126" w:rsidTr="00984EF8">
        <w:tc>
          <w:tcPr>
            <w:tcW w:w="531" w:type="dxa"/>
          </w:tcPr>
          <w:p w:rsidR="00237BC1" w:rsidRDefault="00237BC1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5" w:type="dxa"/>
          </w:tcPr>
          <w:p w:rsidR="00237BC1" w:rsidRDefault="00237BC1" w:rsidP="00237B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</w:t>
            </w:r>
          </w:p>
          <w:p w:rsidR="00237BC1" w:rsidRDefault="00237BC1" w:rsidP="00237B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Кожлаерская</w:t>
            </w:r>
            <w:r w:rsidR="00D0193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общеобразовательная школа</w:t>
            </w:r>
            <w:r w:rsidR="00D0193F">
              <w:rPr>
                <w:rFonts w:ascii="Times New Roman" w:hAnsi="Times New Roman" w:cs="Times New Roman"/>
                <w:sz w:val="28"/>
                <w:szCs w:val="28"/>
              </w:rPr>
              <w:t xml:space="preserve"> им.П.С.Тойдемара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237BC1" w:rsidRDefault="00D0193F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д.Верхний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Кожлаер,  починок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Ильинский, починок Никольский, починок Покровский, п.Комсомольский</w:t>
            </w:r>
          </w:p>
        </w:tc>
      </w:tr>
      <w:tr w:rsidR="00D0193F" w:rsidRPr="00C07126" w:rsidTr="00984EF8">
        <w:tc>
          <w:tcPr>
            <w:tcW w:w="531" w:type="dxa"/>
          </w:tcPr>
          <w:p w:rsidR="00D0193F" w:rsidRDefault="00D0193F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5" w:type="dxa"/>
          </w:tcPr>
          <w:p w:rsidR="00D0193F" w:rsidRDefault="00D0193F" w:rsidP="00D019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«Купсолинская основная общеобразовательная школа»</w:t>
            </w:r>
          </w:p>
        </w:tc>
        <w:tc>
          <w:tcPr>
            <w:tcW w:w="4785" w:type="dxa"/>
          </w:tcPr>
          <w:p w:rsidR="00A45501" w:rsidRDefault="00D0193F" w:rsidP="00A455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д.Азъял, </w:t>
            </w:r>
            <w:r w:rsidR="00A45501">
              <w:rPr>
                <w:rFonts w:ascii="Times New Roman" w:hAnsi="Times New Roman" w:cs="Times New Roman"/>
                <w:sz w:val="28"/>
                <w:szCs w:val="28"/>
              </w:rPr>
              <w:t xml:space="preserve">починок </w:t>
            </w:r>
            <w:r w:rsidR="00C53076">
              <w:rPr>
                <w:rFonts w:ascii="Times New Roman" w:hAnsi="Times New Roman" w:cs="Times New Roman"/>
                <w:sz w:val="28"/>
                <w:szCs w:val="28"/>
              </w:rPr>
              <w:t xml:space="preserve">Азъял,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д.Большие Шали, </w:t>
            </w:r>
            <w:r w:rsidR="00C53076">
              <w:rPr>
                <w:rFonts w:ascii="Times New Roman" w:hAnsi="Times New Roman" w:cs="Times New Roman"/>
                <w:sz w:val="28"/>
                <w:szCs w:val="28"/>
              </w:rPr>
              <w:t xml:space="preserve">д.Большой Ярамор, </w:t>
            </w:r>
          </w:p>
          <w:p w:rsidR="00A35D6B" w:rsidRDefault="00C53076" w:rsidP="00A455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Вонжедур, д. Изи Шурга, д.Кугу Шурга, </w:t>
            </w:r>
            <w:r w:rsidR="00D0193F">
              <w:rPr>
                <w:rFonts w:ascii="Times New Roman" w:hAnsi="Times New Roman" w:cs="Times New Roman"/>
                <w:sz w:val="28"/>
                <w:szCs w:val="28"/>
              </w:rPr>
              <w:t>д.Елейкино, д.Бол</w:t>
            </w:r>
            <w:r w:rsidR="0001398F">
              <w:rPr>
                <w:rFonts w:ascii="Times New Roman" w:hAnsi="Times New Roman" w:cs="Times New Roman"/>
                <w:sz w:val="28"/>
                <w:szCs w:val="28"/>
              </w:rPr>
              <w:t xml:space="preserve">ьшой Кулеял,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д.Кумужъял, </w:t>
            </w:r>
            <w:r w:rsidR="0001398F">
              <w:rPr>
                <w:rFonts w:ascii="Times New Roman" w:hAnsi="Times New Roman" w:cs="Times New Roman"/>
                <w:sz w:val="28"/>
                <w:szCs w:val="28"/>
              </w:rPr>
              <w:t>д.Купсола, д.Олыкъял, д.Малый Кулеял, д.Кучукенер</w:t>
            </w:r>
            <w:r w:rsidR="00D019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д.Мизинер, с.Мушерань, </w:t>
            </w:r>
            <w:r w:rsidR="00A35D6B">
              <w:rPr>
                <w:rFonts w:ascii="Times New Roman" w:hAnsi="Times New Roman" w:cs="Times New Roman"/>
                <w:sz w:val="28"/>
                <w:szCs w:val="28"/>
              </w:rPr>
              <w:t xml:space="preserve">д.Осипсола,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д.Тойметсола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1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93F">
              <w:rPr>
                <w:rFonts w:ascii="Times New Roman" w:hAnsi="Times New Roman" w:cs="Times New Roman"/>
                <w:sz w:val="28"/>
                <w:szCs w:val="28"/>
              </w:rPr>
              <w:t>д.Шиньшедур</w:t>
            </w:r>
            <w:proofErr w:type="gramEnd"/>
          </w:p>
        </w:tc>
      </w:tr>
      <w:tr w:rsidR="00D0193F" w:rsidRPr="00C07126" w:rsidTr="00984EF8">
        <w:tc>
          <w:tcPr>
            <w:tcW w:w="531" w:type="dxa"/>
          </w:tcPr>
          <w:p w:rsidR="00D0193F" w:rsidRDefault="00D0193F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5" w:type="dxa"/>
          </w:tcPr>
          <w:p w:rsidR="00D0193F" w:rsidRDefault="00D0193F" w:rsidP="00D019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«Кульбашинская основная общеобразовательная школа»</w:t>
            </w:r>
          </w:p>
        </w:tc>
        <w:tc>
          <w:tcPr>
            <w:tcW w:w="4785" w:type="dxa"/>
          </w:tcPr>
          <w:p w:rsidR="00D0193F" w:rsidRDefault="00D0193F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д.Кульбаш, п.Залесный</w:t>
            </w:r>
          </w:p>
        </w:tc>
      </w:tr>
      <w:tr w:rsidR="00D0193F" w:rsidRPr="00C07126" w:rsidTr="0088434E">
        <w:trPr>
          <w:trHeight w:val="1784"/>
        </w:trPr>
        <w:tc>
          <w:tcPr>
            <w:tcW w:w="531" w:type="dxa"/>
          </w:tcPr>
          <w:p w:rsidR="00D0193F" w:rsidRDefault="00D0193F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5" w:type="dxa"/>
          </w:tcPr>
          <w:p w:rsidR="00D0193F" w:rsidRDefault="00D0193F" w:rsidP="00D019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«Шордурская основнаяобщеобразовательная школа»</w:t>
            </w:r>
          </w:p>
        </w:tc>
        <w:tc>
          <w:tcPr>
            <w:tcW w:w="4785" w:type="dxa"/>
          </w:tcPr>
          <w:p w:rsidR="00D0193F" w:rsidRDefault="00D0193F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д.Кокрем, д.Кушнанур, д.Нижняя, д.Машнур, д.Шордур, д.Шурга, д.Малый Шоръял</w:t>
            </w:r>
          </w:p>
        </w:tc>
      </w:tr>
      <w:tr w:rsidR="00D0193F" w:rsidRPr="00C07126" w:rsidTr="00984EF8">
        <w:tc>
          <w:tcPr>
            <w:tcW w:w="531" w:type="dxa"/>
          </w:tcPr>
          <w:p w:rsidR="00D0193F" w:rsidRDefault="00D0193F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5" w:type="dxa"/>
          </w:tcPr>
          <w:p w:rsidR="00D0193F" w:rsidRDefault="00D0193F" w:rsidP="00D019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«Янситовская основная общеобразовательная школа»</w:t>
            </w:r>
          </w:p>
        </w:tc>
        <w:tc>
          <w:tcPr>
            <w:tcW w:w="4785" w:type="dxa"/>
          </w:tcPr>
          <w:p w:rsidR="00D0193F" w:rsidRDefault="00D0193F" w:rsidP="008F0D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д.Алдышка, д.Егоркино, д.Адымаш, д.</w:t>
            </w:r>
            <w:r w:rsidR="0001208A">
              <w:rPr>
                <w:rFonts w:ascii="Times New Roman" w:hAnsi="Times New Roman" w:cs="Times New Roman"/>
                <w:sz w:val="28"/>
                <w:szCs w:val="28"/>
              </w:rPr>
              <w:t>Балдырка, д.Кучко-Памаш, д. Нижняя Юплань, д.Янситово</w:t>
            </w:r>
          </w:p>
        </w:tc>
      </w:tr>
    </w:tbl>
    <w:p w:rsidR="00A45501" w:rsidRDefault="00A45501" w:rsidP="008F0D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DB8" w:rsidRDefault="00A33DB8" w:rsidP="00A33DB8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3DB8" w:rsidRDefault="00A33DB8" w:rsidP="00A33DB8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3DB8" w:rsidRPr="00865240" w:rsidRDefault="00A33DB8" w:rsidP="00A33DB8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3DB8" w:rsidRPr="00C07126" w:rsidRDefault="00A33DB8" w:rsidP="008F0D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3DB8" w:rsidRPr="00C07126" w:rsidSect="0088434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31A46"/>
    <w:multiLevelType w:val="hybridMultilevel"/>
    <w:tmpl w:val="E9E8203C"/>
    <w:lvl w:ilvl="0" w:tplc="0AD298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19"/>
    <w:rsid w:val="0001208A"/>
    <w:rsid w:val="0001398F"/>
    <w:rsid w:val="00014AB3"/>
    <w:rsid w:val="000468DE"/>
    <w:rsid w:val="00056AC3"/>
    <w:rsid w:val="00061CF0"/>
    <w:rsid w:val="000B2130"/>
    <w:rsid w:val="00176FE5"/>
    <w:rsid w:val="00180C65"/>
    <w:rsid w:val="00211560"/>
    <w:rsid w:val="00237BC1"/>
    <w:rsid w:val="00300640"/>
    <w:rsid w:val="00370C53"/>
    <w:rsid w:val="0038520A"/>
    <w:rsid w:val="004920F0"/>
    <w:rsid w:val="004D14B3"/>
    <w:rsid w:val="00510F7E"/>
    <w:rsid w:val="00526E92"/>
    <w:rsid w:val="00531F3B"/>
    <w:rsid w:val="00542471"/>
    <w:rsid w:val="00560EA4"/>
    <w:rsid w:val="005A55BB"/>
    <w:rsid w:val="005D0437"/>
    <w:rsid w:val="006E1CC0"/>
    <w:rsid w:val="006E1FBD"/>
    <w:rsid w:val="00782C21"/>
    <w:rsid w:val="007A5073"/>
    <w:rsid w:val="007C6A4A"/>
    <w:rsid w:val="0082370A"/>
    <w:rsid w:val="0087269C"/>
    <w:rsid w:val="00873028"/>
    <w:rsid w:val="00882019"/>
    <w:rsid w:val="0088434E"/>
    <w:rsid w:val="008C43CB"/>
    <w:rsid w:val="008F0D2C"/>
    <w:rsid w:val="008F6B05"/>
    <w:rsid w:val="00984EF8"/>
    <w:rsid w:val="00A201D2"/>
    <w:rsid w:val="00A33DB8"/>
    <w:rsid w:val="00A35D6B"/>
    <w:rsid w:val="00A45501"/>
    <w:rsid w:val="00A923F1"/>
    <w:rsid w:val="00C07126"/>
    <w:rsid w:val="00C53076"/>
    <w:rsid w:val="00C54949"/>
    <w:rsid w:val="00CD72F4"/>
    <w:rsid w:val="00CE4D03"/>
    <w:rsid w:val="00D0193F"/>
    <w:rsid w:val="00E37C88"/>
    <w:rsid w:val="00EC6517"/>
    <w:rsid w:val="00ED69A0"/>
    <w:rsid w:val="00F03B21"/>
    <w:rsid w:val="00F3585F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AA47"/>
  <w15:docId w15:val="{79050263-8BA1-4C86-B3B5-E78D3CCA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0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0D2C"/>
    <w:pPr>
      <w:spacing w:after="0" w:line="240" w:lineRule="auto"/>
    </w:pPr>
  </w:style>
  <w:style w:type="table" w:styleId="a6">
    <w:name w:val="Table Grid"/>
    <w:basedOn w:val="a1"/>
    <w:uiPriority w:val="59"/>
    <w:rsid w:val="008F0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0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2023-03-16T04:59:00Z</cp:lastPrinted>
  <dcterms:created xsi:type="dcterms:W3CDTF">2023-03-20T13:56:00Z</dcterms:created>
  <dcterms:modified xsi:type="dcterms:W3CDTF">2023-03-20T13:56:00Z</dcterms:modified>
</cp:coreProperties>
</file>