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1C" w:rsidRDefault="0067611C">
      <w:pPr>
        <w:pStyle w:val="ConsPlusTitlePage"/>
      </w:pPr>
      <w:r>
        <w:t xml:space="preserve">Документ предоставлен </w:t>
      </w:r>
      <w:hyperlink r:id="rId5">
        <w:r>
          <w:rPr>
            <w:color w:val="0000FF"/>
          </w:rPr>
          <w:t>КонсультантПлюс</w:t>
        </w:r>
      </w:hyperlink>
      <w:r>
        <w:br/>
      </w:r>
    </w:p>
    <w:p w:rsidR="0067611C" w:rsidRDefault="0067611C">
      <w:pPr>
        <w:pStyle w:val="ConsPlusNormal"/>
        <w:jc w:val="both"/>
        <w:outlineLvl w:val="0"/>
      </w:pPr>
    </w:p>
    <w:p w:rsidR="0067611C" w:rsidRDefault="0067611C">
      <w:pPr>
        <w:pStyle w:val="ConsPlusTitle"/>
        <w:jc w:val="center"/>
        <w:outlineLvl w:val="0"/>
      </w:pPr>
      <w:r>
        <w:t>ПРАВИТЕЛЬСТВО РЕСПУБЛИКИ МАРИЙ ЭЛ</w:t>
      </w:r>
    </w:p>
    <w:p w:rsidR="0067611C" w:rsidRDefault="0067611C">
      <w:pPr>
        <w:pStyle w:val="ConsPlusTitle"/>
        <w:jc w:val="both"/>
      </w:pPr>
    </w:p>
    <w:p w:rsidR="0067611C" w:rsidRDefault="0067611C">
      <w:pPr>
        <w:pStyle w:val="ConsPlusTitle"/>
        <w:jc w:val="center"/>
      </w:pPr>
      <w:r>
        <w:t>ПОСТАНОВ</w:t>
      </w:r>
      <w:bookmarkStart w:id="0" w:name="_GoBack"/>
      <w:bookmarkEnd w:id="0"/>
      <w:r>
        <w:t>ЛЕНИЕ</w:t>
      </w:r>
    </w:p>
    <w:p w:rsidR="0067611C" w:rsidRDefault="0067611C">
      <w:pPr>
        <w:pStyle w:val="ConsPlusTitle"/>
        <w:jc w:val="center"/>
      </w:pPr>
      <w:r>
        <w:t>от 9 августа 2019 г. N 248</w:t>
      </w:r>
    </w:p>
    <w:p w:rsidR="0067611C" w:rsidRDefault="0067611C">
      <w:pPr>
        <w:pStyle w:val="ConsPlusTitle"/>
        <w:jc w:val="both"/>
      </w:pPr>
    </w:p>
    <w:p w:rsidR="0067611C" w:rsidRDefault="0067611C">
      <w:pPr>
        <w:pStyle w:val="ConsPlusTitle"/>
        <w:jc w:val="center"/>
      </w:pPr>
      <w:r>
        <w:t>О ПОДДЕРЖКЕ МЕСТНЫХ ИНИЦИАТИВ</w:t>
      </w:r>
    </w:p>
    <w:p w:rsidR="0067611C" w:rsidRDefault="0067611C">
      <w:pPr>
        <w:pStyle w:val="ConsPlusTitle"/>
        <w:jc w:val="center"/>
      </w:pPr>
      <w:r>
        <w:t>НА ТЕРРИТОРИИ РЕСПУБЛИКИ МАРИЙ ЭЛ</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proofErr w:type="gramStart"/>
            <w:r>
              <w:rPr>
                <w:color w:val="392C69"/>
              </w:rPr>
              <w:t xml:space="preserve">(в ред. постановлений Правительства Республики Марий Эл от 11.02.2020 </w:t>
            </w:r>
            <w:hyperlink r:id="rId6">
              <w:r>
                <w:rPr>
                  <w:color w:val="0000FF"/>
                </w:rPr>
                <w:t>N 36</w:t>
              </w:r>
            </w:hyperlink>
            <w:r>
              <w:rPr>
                <w:color w:val="392C69"/>
              </w:rPr>
              <w:t>,</w:t>
            </w:r>
            <w:proofErr w:type="gramEnd"/>
          </w:p>
          <w:p w:rsidR="0067611C" w:rsidRDefault="0067611C">
            <w:pPr>
              <w:pStyle w:val="ConsPlusNormal"/>
              <w:jc w:val="center"/>
            </w:pPr>
            <w:r>
              <w:rPr>
                <w:color w:val="392C69"/>
              </w:rPr>
              <w:t xml:space="preserve">от 03.09.2020 </w:t>
            </w:r>
            <w:hyperlink r:id="rId7">
              <w:r>
                <w:rPr>
                  <w:color w:val="0000FF"/>
                </w:rPr>
                <w:t>N 344</w:t>
              </w:r>
            </w:hyperlink>
            <w:r>
              <w:rPr>
                <w:color w:val="392C69"/>
              </w:rPr>
              <w:t xml:space="preserve">, от 14.01.2022 </w:t>
            </w:r>
            <w:hyperlink r:id="rId8">
              <w:r>
                <w:rPr>
                  <w:color w:val="0000FF"/>
                </w:rPr>
                <w:t>N 8</w:t>
              </w:r>
            </w:hyperlink>
            <w:r>
              <w:rPr>
                <w:color w:val="392C69"/>
              </w:rPr>
              <w:t xml:space="preserve">, от 25.08.2022 </w:t>
            </w:r>
            <w:hyperlink r:id="rId9">
              <w:r>
                <w:rPr>
                  <w:color w:val="0000FF"/>
                </w:rPr>
                <w:t>N 355</w:t>
              </w:r>
            </w:hyperlink>
            <w:r>
              <w:rPr>
                <w:color w:val="392C69"/>
              </w:rPr>
              <w:t>,</w:t>
            </w:r>
          </w:p>
          <w:p w:rsidR="0067611C" w:rsidRDefault="0067611C">
            <w:pPr>
              <w:pStyle w:val="ConsPlusNormal"/>
              <w:jc w:val="center"/>
            </w:pPr>
            <w:r>
              <w:rPr>
                <w:color w:val="392C69"/>
              </w:rPr>
              <w:t xml:space="preserve">от 20.10.2022 </w:t>
            </w:r>
            <w:hyperlink r:id="rId10">
              <w:r>
                <w:rPr>
                  <w:color w:val="0000FF"/>
                </w:rPr>
                <w:t>N 434</w:t>
              </w:r>
            </w:hyperlink>
            <w:r>
              <w:rPr>
                <w:color w:val="392C69"/>
              </w:rPr>
              <w:t xml:space="preserve">, от 28.08.2023 </w:t>
            </w:r>
            <w:hyperlink r:id="rId1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p w:rsidR="0067611C" w:rsidRDefault="0067611C">
      <w:pPr>
        <w:pStyle w:val="ConsPlusNormal"/>
        <w:ind w:firstLine="540"/>
        <w:jc w:val="both"/>
      </w:pPr>
      <w:r>
        <w:t>В целях содействия участию населения в осуществлении местного самоуправления и осуществлению органами местного самоуправления в Республике Марий Эл полномочий по решению вопросов местного значения Правительство Республики Марий Эл постановляет:</w:t>
      </w:r>
    </w:p>
    <w:p w:rsidR="0067611C" w:rsidRDefault="0067611C">
      <w:pPr>
        <w:pStyle w:val="ConsPlusNormal"/>
        <w:spacing w:before="220"/>
        <w:ind w:firstLine="540"/>
        <w:jc w:val="both"/>
      </w:pPr>
      <w:r>
        <w:t>1. Установить, что поддержка местных инициатив на территории Республики Марий Эл осуществляется посредством реализации проектов и программ развития территорий муниципальных образований в Республике Марий Эл, основанных на местных инициативах (инициативах населения городских округов, городских и сельских поселений в Республике Марий Эл по решению вопросов местного значения).</w:t>
      </w:r>
    </w:p>
    <w:p w:rsidR="0067611C" w:rsidRDefault="0067611C">
      <w:pPr>
        <w:pStyle w:val="ConsPlusNormal"/>
        <w:spacing w:before="220"/>
        <w:ind w:firstLine="540"/>
        <w:jc w:val="both"/>
      </w:pPr>
      <w:r>
        <w:t>2. Создать:</w:t>
      </w:r>
    </w:p>
    <w:p w:rsidR="0067611C" w:rsidRDefault="0067611C">
      <w:pPr>
        <w:pStyle w:val="ConsPlusNormal"/>
        <w:spacing w:before="220"/>
        <w:ind w:firstLine="540"/>
        <w:jc w:val="both"/>
      </w:pPr>
      <w:r>
        <w:t>Координационный совет по поддержке местных инициатив на территории Республики Марий Эл;</w:t>
      </w:r>
    </w:p>
    <w:p w:rsidR="0067611C" w:rsidRDefault="0067611C">
      <w:pPr>
        <w:pStyle w:val="ConsPlusNormal"/>
        <w:spacing w:before="220"/>
        <w:ind w:firstLine="540"/>
        <w:jc w:val="both"/>
      </w:pPr>
      <w:r>
        <w:t>конкурсную комиссию по проведению конкурсного отбора проектов и программ развития территорий муниципальных образований в Республике Марий Эл, основанных на местных инициативах.</w:t>
      </w:r>
    </w:p>
    <w:p w:rsidR="0067611C" w:rsidRDefault="0067611C">
      <w:pPr>
        <w:pStyle w:val="ConsPlusNormal"/>
        <w:spacing w:before="220"/>
        <w:ind w:firstLine="540"/>
        <w:jc w:val="both"/>
      </w:pPr>
      <w:r>
        <w:t>3. Утвердить прилагаемые:</w:t>
      </w:r>
    </w:p>
    <w:p w:rsidR="0067611C" w:rsidRDefault="0067611C">
      <w:pPr>
        <w:pStyle w:val="ConsPlusNormal"/>
        <w:spacing w:before="220"/>
        <w:ind w:firstLine="540"/>
        <w:jc w:val="both"/>
      </w:pPr>
      <w:hyperlink w:anchor="P44">
        <w:r>
          <w:rPr>
            <w:color w:val="0000FF"/>
          </w:rPr>
          <w:t>Положение</w:t>
        </w:r>
      </w:hyperlink>
      <w:r>
        <w:t xml:space="preserve"> о Координационном совете по поддержке местных инициатив на территории Республики Марий Эл;</w:t>
      </w:r>
    </w:p>
    <w:p w:rsidR="0067611C" w:rsidRDefault="0067611C">
      <w:pPr>
        <w:pStyle w:val="ConsPlusNormal"/>
        <w:spacing w:before="220"/>
        <w:ind w:firstLine="540"/>
        <w:jc w:val="both"/>
      </w:pPr>
      <w:hyperlink w:anchor="P105">
        <w:r>
          <w:rPr>
            <w:color w:val="0000FF"/>
          </w:rPr>
          <w:t>состав</w:t>
        </w:r>
      </w:hyperlink>
      <w:r>
        <w:t xml:space="preserve"> Координационного совета по поддержке местных инициатив на территории Республики Марий Эл;</w:t>
      </w:r>
    </w:p>
    <w:p w:rsidR="0067611C" w:rsidRDefault="0067611C">
      <w:pPr>
        <w:pStyle w:val="ConsPlusNormal"/>
        <w:spacing w:before="220"/>
        <w:ind w:firstLine="540"/>
        <w:jc w:val="both"/>
      </w:pPr>
      <w:hyperlink w:anchor="P200">
        <w:r>
          <w:rPr>
            <w:color w:val="0000FF"/>
          </w:rPr>
          <w:t>Положение</w:t>
        </w:r>
      </w:hyperlink>
      <w:r>
        <w:t xml:space="preserve"> о конкурсной комиссии по проведению конкурсного отбора проектов и программ развития территорий муниципальных образований в Республике Марий Эл, основанных на местных инициативах;</w:t>
      </w:r>
    </w:p>
    <w:p w:rsidR="0067611C" w:rsidRDefault="0067611C">
      <w:pPr>
        <w:pStyle w:val="ConsPlusNormal"/>
        <w:spacing w:before="220"/>
        <w:ind w:firstLine="540"/>
        <w:jc w:val="both"/>
      </w:pPr>
      <w:hyperlink w:anchor="P256">
        <w:r>
          <w:rPr>
            <w:color w:val="0000FF"/>
          </w:rPr>
          <w:t>состав</w:t>
        </w:r>
      </w:hyperlink>
      <w:r>
        <w:t xml:space="preserve"> конкурсной комиссии по проведению конкурсного отбора проектов и программ развития территорий муниципальных образований в Республике Марий Эл, основанных на местных инициативах;</w:t>
      </w:r>
    </w:p>
    <w:p w:rsidR="0067611C" w:rsidRDefault="0067611C">
      <w:pPr>
        <w:pStyle w:val="ConsPlusNormal"/>
        <w:spacing w:before="220"/>
        <w:ind w:firstLine="540"/>
        <w:jc w:val="both"/>
      </w:pPr>
      <w:hyperlink w:anchor="P317">
        <w:r>
          <w:rPr>
            <w:color w:val="0000FF"/>
          </w:rPr>
          <w:t>Порядок</w:t>
        </w:r>
      </w:hyperlink>
      <w:r>
        <w:t xml:space="preserve"> проведения конкурсного отбора проектов и программ развития территорий муниципальных образований в Республике Марий Эл, основанных на местных инициативах;</w:t>
      </w:r>
    </w:p>
    <w:p w:rsidR="0067611C" w:rsidRDefault="0067611C">
      <w:pPr>
        <w:pStyle w:val="ConsPlusNormal"/>
        <w:spacing w:before="220"/>
        <w:ind w:firstLine="540"/>
        <w:jc w:val="both"/>
      </w:pPr>
      <w:r>
        <w:t xml:space="preserve">Абзац утратил силу с 01.01.2024. - </w:t>
      </w:r>
      <w:hyperlink r:id="rId12">
        <w:r>
          <w:rPr>
            <w:color w:val="0000FF"/>
          </w:rPr>
          <w:t>Постановление</w:t>
        </w:r>
      </w:hyperlink>
      <w:r>
        <w:t xml:space="preserve"> Правительства Республики Марий Эл от </w:t>
      </w:r>
      <w:r>
        <w:lastRenderedPageBreak/>
        <w:t>28.08.2023 N 405.</w:t>
      </w:r>
    </w:p>
    <w:p w:rsidR="0067611C" w:rsidRDefault="0067611C">
      <w:pPr>
        <w:pStyle w:val="ConsPlusNormal"/>
        <w:spacing w:before="220"/>
        <w:ind w:firstLine="540"/>
        <w:jc w:val="both"/>
      </w:pPr>
      <w:r>
        <w:t>4. Определить Министерство промышленности, экономического развития и торговли Республики Марий Эл уполномоченным органом исполнительной власти Республики Марий Эл по организации мероприятий по поддержке местных инициатив на территории Республики Марий Эл.</w:t>
      </w:r>
    </w:p>
    <w:p w:rsidR="0067611C" w:rsidRDefault="0067611C">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 Сальникова А.А.</w:t>
      </w:r>
    </w:p>
    <w:p w:rsidR="0067611C" w:rsidRDefault="0067611C">
      <w:pPr>
        <w:pStyle w:val="ConsPlusNormal"/>
        <w:jc w:val="both"/>
      </w:pPr>
      <w:r>
        <w:t xml:space="preserve">(п. 5 в ред. </w:t>
      </w:r>
      <w:hyperlink r:id="rId13">
        <w:r>
          <w:rPr>
            <w:color w:val="0000FF"/>
          </w:rPr>
          <w:t>постановления</w:t>
        </w:r>
      </w:hyperlink>
      <w:r>
        <w:t xml:space="preserve"> Правительства Республики Марий Эл от 25.08.2022 N 355)</w:t>
      </w:r>
    </w:p>
    <w:p w:rsidR="0067611C" w:rsidRDefault="0067611C">
      <w:pPr>
        <w:pStyle w:val="ConsPlusNormal"/>
        <w:spacing w:before="220"/>
        <w:ind w:firstLine="540"/>
        <w:jc w:val="both"/>
      </w:pPr>
      <w:r>
        <w:t>6. Настоящее постановление вступает в силу со дня его официального опубликования.</w:t>
      </w:r>
    </w:p>
    <w:p w:rsidR="0067611C" w:rsidRDefault="0067611C">
      <w:pPr>
        <w:pStyle w:val="ConsPlusNormal"/>
        <w:jc w:val="both"/>
      </w:pPr>
    </w:p>
    <w:p w:rsidR="0067611C" w:rsidRDefault="0067611C">
      <w:pPr>
        <w:pStyle w:val="ConsPlusNormal"/>
        <w:jc w:val="right"/>
      </w:pPr>
      <w:r>
        <w:t>И.о. Председателя Правительства</w:t>
      </w:r>
    </w:p>
    <w:p w:rsidR="0067611C" w:rsidRDefault="0067611C">
      <w:pPr>
        <w:pStyle w:val="ConsPlusNormal"/>
        <w:jc w:val="right"/>
      </w:pPr>
      <w:r>
        <w:t>Республики Марий Эл</w:t>
      </w:r>
    </w:p>
    <w:p w:rsidR="0067611C" w:rsidRDefault="0067611C">
      <w:pPr>
        <w:pStyle w:val="ConsPlusNormal"/>
        <w:jc w:val="right"/>
      </w:pPr>
      <w:r>
        <w:t>С.СМЕТАНИН</w:t>
      </w: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Утверждено</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1" w:name="P44"/>
      <w:bookmarkEnd w:id="1"/>
      <w:r>
        <w:t>ПОЛОЖЕНИЕ</w:t>
      </w:r>
    </w:p>
    <w:p w:rsidR="0067611C" w:rsidRDefault="0067611C">
      <w:pPr>
        <w:pStyle w:val="ConsPlusTitle"/>
        <w:jc w:val="center"/>
      </w:pPr>
      <w:r>
        <w:t>О КООРДИНАЦИОННОМ СОВЕТЕ ПО ПОДДЕРЖКЕ МЕСТНЫХ ИНИЦИАТИВ</w:t>
      </w:r>
    </w:p>
    <w:p w:rsidR="0067611C" w:rsidRDefault="0067611C">
      <w:pPr>
        <w:pStyle w:val="ConsPlusTitle"/>
        <w:jc w:val="center"/>
      </w:pPr>
      <w:r>
        <w:t>НА ТЕРРИТОРИИ РЕСПУБЛИКИ МАРИЙ ЭЛ</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Республики Марий Эл от 11.02.2020 N 36)</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p w:rsidR="0067611C" w:rsidRDefault="0067611C">
      <w:pPr>
        <w:pStyle w:val="ConsPlusTitle"/>
        <w:jc w:val="center"/>
        <w:outlineLvl w:val="1"/>
      </w:pPr>
      <w:r>
        <w:t>I. Общие положения</w:t>
      </w:r>
    </w:p>
    <w:p w:rsidR="0067611C" w:rsidRDefault="0067611C">
      <w:pPr>
        <w:pStyle w:val="ConsPlusNormal"/>
        <w:jc w:val="both"/>
      </w:pPr>
    </w:p>
    <w:p w:rsidR="0067611C" w:rsidRDefault="0067611C">
      <w:pPr>
        <w:pStyle w:val="ConsPlusNormal"/>
        <w:ind w:firstLine="540"/>
        <w:jc w:val="both"/>
      </w:pPr>
      <w:r>
        <w:t>1. Настоящее Положение определяет задачи, функции, порядок формирования и работы Координационного совета по поддержке местных инициатив на территории Республики Марий Эл (далее - Координационный совет).</w:t>
      </w:r>
    </w:p>
    <w:p w:rsidR="0067611C" w:rsidRDefault="0067611C">
      <w:pPr>
        <w:pStyle w:val="ConsPlusNormal"/>
        <w:spacing w:before="220"/>
        <w:ind w:firstLine="540"/>
        <w:jc w:val="both"/>
      </w:pPr>
      <w:r>
        <w:t xml:space="preserve">2. </w:t>
      </w:r>
      <w:proofErr w:type="gramStart"/>
      <w:r>
        <w:t>Координационный совет является совещательным и консультативным органом, обеспечивающим координацию и взаимодействие органов исполнительной власти Республики Марий Эл с органами местного самоуправления в Республике Марий Эл по вопросам поддержки местных инициатив, осуществляемой посредством реализации проектов и программ развития территорий муниципальных образований в Республике Марий Эл, основанных на местных инициативах (инициативах населения городских округов, городских и сельских поселений в Республике Марий Эл</w:t>
      </w:r>
      <w:proofErr w:type="gramEnd"/>
      <w:r>
        <w:t xml:space="preserve"> по решению вопросов местного значения) (далее соответственно - орган местного самоуправления, проекты (программы)).</w:t>
      </w:r>
    </w:p>
    <w:p w:rsidR="0067611C" w:rsidRDefault="0067611C">
      <w:pPr>
        <w:pStyle w:val="ConsPlusNormal"/>
        <w:jc w:val="both"/>
      </w:pPr>
      <w:r>
        <w:t xml:space="preserve">(в ред. </w:t>
      </w:r>
      <w:hyperlink r:id="rId15">
        <w:r>
          <w:rPr>
            <w:color w:val="0000FF"/>
          </w:rPr>
          <w:t>постановления</w:t>
        </w:r>
      </w:hyperlink>
      <w:r>
        <w:t xml:space="preserve"> Правительства Республики Марий Эл от 11.02.2020 N 36)</w:t>
      </w:r>
    </w:p>
    <w:p w:rsidR="0067611C" w:rsidRDefault="0067611C">
      <w:pPr>
        <w:pStyle w:val="ConsPlusNormal"/>
        <w:spacing w:before="220"/>
        <w:ind w:firstLine="540"/>
        <w:jc w:val="both"/>
      </w:pPr>
      <w:r>
        <w:t>3. Состав Координационного совета формируется из представителей государственных органов Республики Марий Эл и органов местного самоуправления в Республике Марий Эл.</w:t>
      </w:r>
    </w:p>
    <w:p w:rsidR="0067611C" w:rsidRDefault="0067611C">
      <w:pPr>
        <w:pStyle w:val="ConsPlusNormal"/>
        <w:spacing w:before="220"/>
        <w:ind w:firstLine="540"/>
        <w:jc w:val="both"/>
      </w:pPr>
      <w:r>
        <w:t xml:space="preserve">В состав Координационного совета входят председатель, заместители председателя, </w:t>
      </w:r>
      <w:r>
        <w:lastRenderedPageBreak/>
        <w:t>секретарь и члены Координационного совета.</w:t>
      </w:r>
    </w:p>
    <w:p w:rsidR="0067611C" w:rsidRDefault="0067611C">
      <w:pPr>
        <w:pStyle w:val="ConsPlusNormal"/>
        <w:spacing w:before="220"/>
        <w:ind w:firstLine="540"/>
        <w:jc w:val="both"/>
      </w:pPr>
      <w:r>
        <w:t xml:space="preserve">4. Координационный совет в своей деятельности руководствуется </w:t>
      </w:r>
      <w:hyperlink r:id="rId16">
        <w:r>
          <w:rPr>
            <w:color w:val="0000FF"/>
          </w:rPr>
          <w:t>Конституцией</w:t>
        </w:r>
      </w:hyperlink>
      <w:r>
        <w:t xml:space="preserve"> Российской Федерации и </w:t>
      </w:r>
      <w:hyperlink r:id="rId17">
        <w:r>
          <w:rPr>
            <w:color w:val="0000FF"/>
          </w:rPr>
          <w:t>Конституцией</w:t>
        </w:r>
      </w:hyperlink>
      <w:r>
        <w:t xml:space="preserve"> Республики Марий Эл, федеральными законами и законами Республики Марий Эл, иными нормативными правовыми актами Российской Федерации и нормативными правовыми актами Республики Марий Эл, настоящим Положением.</w:t>
      </w:r>
    </w:p>
    <w:p w:rsidR="0067611C" w:rsidRDefault="0067611C">
      <w:pPr>
        <w:pStyle w:val="ConsPlusNormal"/>
        <w:jc w:val="both"/>
      </w:pPr>
    </w:p>
    <w:p w:rsidR="0067611C" w:rsidRDefault="0067611C">
      <w:pPr>
        <w:pStyle w:val="ConsPlusTitle"/>
        <w:jc w:val="center"/>
        <w:outlineLvl w:val="1"/>
      </w:pPr>
      <w:r>
        <w:t>II. Задачи и функции Координационного совета</w:t>
      </w:r>
    </w:p>
    <w:p w:rsidR="0067611C" w:rsidRDefault="0067611C">
      <w:pPr>
        <w:pStyle w:val="ConsPlusNormal"/>
        <w:jc w:val="both"/>
      </w:pPr>
    </w:p>
    <w:p w:rsidR="0067611C" w:rsidRDefault="0067611C">
      <w:pPr>
        <w:pStyle w:val="ConsPlusNormal"/>
        <w:ind w:firstLine="540"/>
        <w:jc w:val="both"/>
      </w:pPr>
      <w:r>
        <w:t>5. Задачами Координационного совета являются:</w:t>
      </w:r>
    </w:p>
    <w:p w:rsidR="0067611C" w:rsidRDefault="0067611C">
      <w:pPr>
        <w:pStyle w:val="ConsPlusNormal"/>
        <w:spacing w:before="220"/>
        <w:ind w:firstLine="540"/>
        <w:jc w:val="both"/>
      </w:pPr>
      <w:r>
        <w:t>разработка предложений по поддержке местных инициатив;</w:t>
      </w:r>
    </w:p>
    <w:p w:rsidR="0067611C" w:rsidRDefault="0067611C">
      <w:pPr>
        <w:pStyle w:val="ConsPlusNormal"/>
        <w:spacing w:before="220"/>
        <w:ind w:firstLine="540"/>
        <w:jc w:val="both"/>
      </w:pPr>
      <w:r>
        <w:t>оказание органам местного самоуправления методической и консультативной помощи в разработке проектов (программ);</w:t>
      </w:r>
    </w:p>
    <w:p w:rsidR="0067611C" w:rsidRDefault="0067611C">
      <w:pPr>
        <w:pStyle w:val="ConsPlusNormal"/>
        <w:spacing w:before="220"/>
        <w:ind w:firstLine="540"/>
        <w:jc w:val="both"/>
      </w:pPr>
      <w:r>
        <w:t>осуществление мониторинга реализации проектов (программ), анализ итогов и этапов их реализации.</w:t>
      </w:r>
    </w:p>
    <w:p w:rsidR="0067611C" w:rsidRDefault="0067611C">
      <w:pPr>
        <w:pStyle w:val="ConsPlusNormal"/>
        <w:spacing w:before="220"/>
        <w:ind w:firstLine="540"/>
        <w:jc w:val="both"/>
      </w:pPr>
      <w:r>
        <w:t>6. Координационный совет осуществляет следующие функции:</w:t>
      </w:r>
    </w:p>
    <w:p w:rsidR="0067611C" w:rsidRDefault="0067611C">
      <w:pPr>
        <w:pStyle w:val="ConsPlusNormal"/>
        <w:spacing w:before="220"/>
        <w:ind w:firstLine="540"/>
        <w:jc w:val="both"/>
      </w:pPr>
      <w:r>
        <w:t>готовит предложения о разработке и внесении на рассмотрение в установленном порядке в Правительство Республики Марий Эл проектов правовых актов Республики Марий Эл, направленных на поддержку местных инициатив;</w:t>
      </w:r>
    </w:p>
    <w:p w:rsidR="0067611C" w:rsidRDefault="0067611C">
      <w:pPr>
        <w:pStyle w:val="ConsPlusNormal"/>
        <w:spacing w:before="220"/>
        <w:ind w:firstLine="540"/>
        <w:jc w:val="both"/>
      </w:pPr>
      <w:r>
        <w:t>координирует деятельность органов исполнительной власти Республики Марий Эл и органов местного самоуправления по реализации проектов (программ), мероприятий, направленных на поддержку местных инициатив, и осуществляет подготовку предложений и рекомендаций по вопросам их реализации;</w:t>
      </w:r>
    </w:p>
    <w:p w:rsidR="0067611C" w:rsidRDefault="0067611C">
      <w:pPr>
        <w:pStyle w:val="ConsPlusNormal"/>
        <w:spacing w:before="220"/>
        <w:ind w:firstLine="540"/>
        <w:jc w:val="both"/>
      </w:pPr>
      <w:r>
        <w:t>обеспечивает взаимодействие органов исполнительной власти Республики Марий Эл с органами местного самоуправления и организациями, заинтересованными в реализации проектов (программ);</w:t>
      </w:r>
    </w:p>
    <w:p w:rsidR="0067611C" w:rsidRDefault="0067611C">
      <w:pPr>
        <w:pStyle w:val="ConsPlusNormal"/>
        <w:jc w:val="both"/>
      </w:pPr>
      <w:r>
        <w:t xml:space="preserve">(в ред. </w:t>
      </w:r>
      <w:hyperlink r:id="rId18">
        <w:r>
          <w:rPr>
            <w:color w:val="0000FF"/>
          </w:rPr>
          <w:t>постановления</w:t>
        </w:r>
      </w:hyperlink>
      <w:r>
        <w:t xml:space="preserve"> Правительства Республики Марий Эл от 11.02.2020 N 36)</w:t>
      </w:r>
    </w:p>
    <w:p w:rsidR="0067611C" w:rsidRDefault="0067611C">
      <w:pPr>
        <w:pStyle w:val="ConsPlusNormal"/>
        <w:spacing w:before="220"/>
        <w:ind w:firstLine="540"/>
        <w:jc w:val="both"/>
      </w:pPr>
      <w:r>
        <w:t>информирует заинтересованные в реализации проектов (программ) организации о ходе реализации проектов (программ);</w:t>
      </w:r>
    </w:p>
    <w:p w:rsidR="0067611C" w:rsidRDefault="0067611C">
      <w:pPr>
        <w:pStyle w:val="ConsPlusNormal"/>
        <w:spacing w:before="220"/>
        <w:ind w:firstLine="540"/>
        <w:jc w:val="both"/>
      </w:pPr>
      <w:r>
        <w:t>организует проведение совещаний и конференций, в том числе с участием средств массовой информации, в целях информирования населения Республики Марий Эл о проектах (программах) и распространения опыта их реализации.</w:t>
      </w:r>
    </w:p>
    <w:p w:rsidR="0067611C" w:rsidRDefault="0067611C">
      <w:pPr>
        <w:pStyle w:val="ConsPlusNormal"/>
        <w:jc w:val="both"/>
      </w:pPr>
    </w:p>
    <w:p w:rsidR="0067611C" w:rsidRDefault="0067611C">
      <w:pPr>
        <w:pStyle w:val="ConsPlusTitle"/>
        <w:jc w:val="center"/>
        <w:outlineLvl w:val="1"/>
      </w:pPr>
      <w:r>
        <w:t>III. Порядок работы Координационного совета</w:t>
      </w:r>
    </w:p>
    <w:p w:rsidR="0067611C" w:rsidRDefault="0067611C">
      <w:pPr>
        <w:pStyle w:val="ConsPlusNormal"/>
        <w:jc w:val="both"/>
      </w:pPr>
    </w:p>
    <w:p w:rsidR="0067611C" w:rsidRDefault="0067611C">
      <w:pPr>
        <w:pStyle w:val="ConsPlusNormal"/>
        <w:ind w:firstLine="540"/>
        <w:jc w:val="both"/>
      </w:pPr>
      <w:r>
        <w:t>7. Координационный совет осуществляет свою деятельность в соответствии с задачами и функциями, определенными настоящим Положением.</w:t>
      </w:r>
    </w:p>
    <w:p w:rsidR="0067611C" w:rsidRDefault="0067611C">
      <w:pPr>
        <w:pStyle w:val="ConsPlusNormal"/>
        <w:spacing w:before="220"/>
        <w:ind w:firstLine="540"/>
        <w:jc w:val="both"/>
      </w:pPr>
      <w:r>
        <w:t>8. Организационной формой деятельности Координационного совета являются заседания.</w:t>
      </w:r>
    </w:p>
    <w:p w:rsidR="0067611C" w:rsidRDefault="0067611C">
      <w:pPr>
        <w:pStyle w:val="ConsPlusNormal"/>
        <w:spacing w:before="220"/>
        <w:ind w:firstLine="540"/>
        <w:jc w:val="both"/>
      </w:pPr>
      <w:r>
        <w:t>Заседания Координационного совета проводятся по мере необходимости и могут инициироваться председателем или одним из заместителей председателя Координационного совета.</w:t>
      </w:r>
    </w:p>
    <w:p w:rsidR="0067611C" w:rsidRDefault="0067611C">
      <w:pPr>
        <w:pStyle w:val="ConsPlusNormal"/>
        <w:spacing w:before="220"/>
        <w:ind w:firstLine="540"/>
        <w:jc w:val="both"/>
      </w:pPr>
      <w:r>
        <w:t>9. Заседание Координационного совета считается правомочным при условии присутствия на нем не менее половины его членов.</w:t>
      </w:r>
    </w:p>
    <w:p w:rsidR="0067611C" w:rsidRDefault="0067611C">
      <w:pPr>
        <w:pStyle w:val="ConsPlusNormal"/>
        <w:spacing w:before="220"/>
        <w:ind w:firstLine="540"/>
        <w:jc w:val="both"/>
      </w:pPr>
      <w:r>
        <w:lastRenderedPageBreak/>
        <w:t>10. Председатель Координационного совета:</w:t>
      </w:r>
    </w:p>
    <w:p w:rsidR="0067611C" w:rsidRDefault="0067611C">
      <w:pPr>
        <w:pStyle w:val="ConsPlusNormal"/>
        <w:spacing w:before="220"/>
        <w:ind w:firstLine="540"/>
        <w:jc w:val="both"/>
      </w:pPr>
      <w:r>
        <w:t>руководит деятельностью Координационного совета;</w:t>
      </w:r>
    </w:p>
    <w:p w:rsidR="0067611C" w:rsidRDefault="0067611C">
      <w:pPr>
        <w:pStyle w:val="ConsPlusNormal"/>
        <w:spacing w:before="220"/>
        <w:ind w:firstLine="540"/>
        <w:jc w:val="both"/>
      </w:pPr>
      <w:r>
        <w:t>формирует повестку очередного заседания Координационного совета;</w:t>
      </w:r>
    </w:p>
    <w:p w:rsidR="0067611C" w:rsidRDefault="0067611C">
      <w:pPr>
        <w:pStyle w:val="ConsPlusNormal"/>
        <w:spacing w:before="220"/>
        <w:ind w:firstLine="540"/>
        <w:jc w:val="both"/>
      </w:pPr>
      <w:r>
        <w:t>дает поручения членам Координационного совета.</w:t>
      </w:r>
    </w:p>
    <w:p w:rsidR="0067611C" w:rsidRDefault="0067611C">
      <w:pPr>
        <w:pStyle w:val="ConsPlusNormal"/>
        <w:spacing w:before="220"/>
        <w:ind w:firstLine="540"/>
        <w:jc w:val="both"/>
      </w:pPr>
      <w:r>
        <w:t>11. Секретарь Координационного совета:</w:t>
      </w:r>
    </w:p>
    <w:p w:rsidR="0067611C" w:rsidRDefault="0067611C">
      <w:pPr>
        <w:pStyle w:val="ConsPlusNormal"/>
        <w:spacing w:before="220"/>
        <w:ind w:firstLine="540"/>
        <w:jc w:val="both"/>
      </w:pPr>
      <w:r>
        <w:t>оповещает членов Координационного совета об очередных заседаниях Координационного совета и о повестке очередного заседания Координационного совета;</w:t>
      </w:r>
    </w:p>
    <w:p w:rsidR="0067611C" w:rsidRDefault="0067611C">
      <w:pPr>
        <w:pStyle w:val="ConsPlusNormal"/>
        <w:spacing w:before="220"/>
        <w:ind w:firstLine="540"/>
        <w:jc w:val="both"/>
      </w:pPr>
      <w:r>
        <w:t>обеспечивает подготовку материалов для заседания Координационного совета и направляет их членам Координационного совета;</w:t>
      </w:r>
    </w:p>
    <w:p w:rsidR="0067611C" w:rsidRDefault="0067611C">
      <w:pPr>
        <w:pStyle w:val="ConsPlusNormal"/>
        <w:spacing w:before="220"/>
        <w:ind w:firstLine="540"/>
        <w:jc w:val="both"/>
      </w:pPr>
      <w:r>
        <w:t>ведет протоколы заседаний Координационного совета.</w:t>
      </w:r>
    </w:p>
    <w:p w:rsidR="0067611C" w:rsidRDefault="0067611C">
      <w:pPr>
        <w:pStyle w:val="ConsPlusNormal"/>
        <w:spacing w:before="220"/>
        <w:ind w:firstLine="540"/>
        <w:jc w:val="both"/>
      </w:pPr>
      <w:r>
        <w:t>12. Координационный совет может создавать рабочие группы для рассмотрения вопросов, входящих в его компетенцию.</w:t>
      </w:r>
    </w:p>
    <w:p w:rsidR="0067611C" w:rsidRDefault="0067611C">
      <w:pPr>
        <w:pStyle w:val="ConsPlusNormal"/>
        <w:spacing w:before="220"/>
        <w:ind w:firstLine="540"/>
        <w:jc w:val="both"/>
      </w:pPr>
      <w:r>
        <w:t>13.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 При равенстве голосов решающим является голос председателя Координационного совета.</w:t>
      </w:r>
    </w:p>
    <w:p w:rsidR="0067611C" w:rsidRDefault="0067611C">
      <w:pPr>
        <w:pStyle w:val="ConsPlusNormal"/>
        <w:spacing w:before="220"/>
        <w:ind w:firstLine="540"/>
        <w:jc w:val="both"/>
      </w:pPr>
      <w:r>
        <w:t>Члены Координационного совета обладают равными правами при обсуждении вопросов и принятии решений Координационного совета.</w:t>
      </w:r>
    </w:p>
    <w:p w:rsidR="0067611C" w:rsidRDefault="0067611C">
      <w:pPr>
        <w:pStyle w:val="ConsPlusNormal"/>
        <w:spacing w:before="220"/>
        <w:ind w:firstLine="540"/>
        <w:jc w:val="both"/>
      </w:pPr>
      <w:r>
        <w:t>Члены Координационного совета участвуют в его работе без права замены.</w:t>
      </w:r>
    </w:p>
    <w:p w:rsidR="0067611C" w:rsidRDefault="0067611C">
      <w:pPr>
        <w:pStyle w:val="ConsPlusNormal"/>
        <w:spacing w:before="220"/>
        <w:ind w:firstLine="540"/>
        <w:jc w:val="both"/>
      </w:pPr>
      <w:r>
        <w:t>14. Решения Координационного совета оформляются протоколом заседания Координационного совета и подписываются председателем и секретарем Координационного совета.</w:t>
      </w:r>
    </w:p>
    <w:p w:rsidR="0067611C" w:rsidRDefault="0067611C">
      <w:pPr>
        <w:pStyle w:val="ConsPlusNormal"/>
        <w:spacing w:before="220"/>
        <w:ind w:firstLine="540"/>
        <w:jc w:val="both"/>
      </w:pPr>
      <w:r>
        <w:t>15. В случае несогласия с принятым решением член Координационного совета вправе изложить письменно свое мнение, которое подлежит обязательному приобщению к протоколу заседания Координационного совета.</w:t>
      </w:r>
    </w:p>
    <w:p w:rsidR="0067611C" w:rsidRDefault="0067611C">
      <w:pPr>
        <w:pStyle w:val="ConsPlusNormal"/>
        <w:spacing w:before="220"/>
        <w:ind w:firstLine="540"/>
        <w:jc w:val="both"/>
      </w:pPr>
      <w:r>
        <w:t>16. Для реализации предложений, содержащихся в решении Координационного совета, осуществляется подготовка проектов соответствующих правовых актов Правительства Республики Марий Эл, содержащих положения, обязательные для исполнения органами исполнительной власти Республики Марий Эл и органами местного самоуправления, принимающими участие в реализации проектов (программ).</w:t>
      </w: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2" w:name="P105"/>
      <w:bookmarkEnd w:id="2"/>
      <w:r>
        <w:t>СОСТАВ</w:t>
      </w:r>
    </w:p>
    <w:p w:rsidR="0067611C" w:rsidRDefault="0067611C">
      <w:pPr>
        <w:pStyle w:val="ConsPlusTitle"/>
        <w:jc w:val="center"/>
      </w:pPr>
      <w:r>
        <w:t>КООРДИНАЦИОННОГО СОВЕТА ПО ПОДДЕРЖКЕ МЕСТНЫХ ИНИЦИАТИВ</w:t>
      </w:r>
    </w:p>
    <w:p w:rsidR="0067611C" w:rsidRDefault="0067611C">
      <w:pPr>
        <w:pStyle w:val="ConsPlusTitle"/>
        <w:jc w:val="center"/>
      </w:pPr>
      <w:r>
        <w:lastRenderedPageBreak/>
        <w:t>НА ТЕРРИТОРИИ РЕСПУБЛИКИ МАРИЙ ЭЛ</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r>
              <w:rPr>
                <w:color w:val="392C69"/>
              </w:rPr>
              <w:t xml:space="preserve">(в ред. </w:t>
            </w:r>
            <w:hyperlink r:id="rId19">
              <w:r>
                <w:rPr>
                  <w:color w:val="0000FF"/>
                </w:rPr>
                <w:t>постановления</w:t>
              </w:r>
            </w:hyperlink>
            <w:r>
              <w:rPr>
                <w:color w:val="392C69"/>
              </w:rPr>
              <w:t xml:space="preserve"> Правительства Республики Марий Эл от 25.08.2022 N 355)</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1"/>
        <w:gridCol w:w="6633"/>
      </w:tblGrid>
      <w:tr w:rsidR="0067611C">
        <w:tc>
          <w:tcPr>
            <w:tcW w:w="2041" w:type="dxa"/>
            <w:tcBorders>
              <w:top w:val="nil"/>
              <w:left w:val="nil"/>
              <w:bottom w:val="nil"/>
              <w:right w:val="nil"/>
            </w:tcBorders>
          </w:tcPr>
          <w:p w:rsidR="0067611C" w:rsidRDefault="0067611C">
            <w:pPr>
              <w:pStyle w:val="ConsPlusNormal"/>
              <w:jc w:val="both"/>
            </w:pPr>
            <w:r>
              <w:t>Дергачев А.С.</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временно исполняющий обязанности министра внутренней политики, развития местного самоуправления и юстиции Республики Марий Эл, председатель Координационного совета</w:t>
            </w:r>
          </w:p>
        </w:tc>
      </w:tr>
      <w:tr w:rsidR="0067611C">
        <w:tc>
          <w:tcPr>
            <w:tcW w:w="2041" w:type="dxa"/>
            <w:tcBorders>
              <w:top w:val="nil"/>
              <w:left w:val="nil"/>
              <w:bottom w:val="nil"/>
              <w:right w:val="nil"/>
            </w:tcBorders>
          </w:tcPr>
          <w:p w:rsidR="0067611C" w:rsidRDefault="0067611C">
            <w:pPr>
              <w:pStyle w:val="ConsPlusNormal"/>
              <w:jc w:val="both"/>
            </w:pPr>
            <w:r>
              <w:t>Крылов С.И.</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промышленности, экономического развития и торговли Республики Марий Эл, заместитель председателя Координационного совета</w:t>
            </w:r>
          </w:p>
        </w:tc>
      </w:tr>
      <w:tr w:rsidR="0067611C">
        <w:tc>
          <w:tcPr>
            <w:tcW w:w="2041" w:type="dxa"/>
            <w:tcBorders>
              <w:top w:val="nil"/>
              <w:left w:val="nil"/>
              <w:bottom w:val="nil"/>
              <w:right w:val="nil"/>
            </w:tcBorders>
          </w:tcPr>
          <w:p w:rsidR="0067611C" w:rsidRDefault="0067611C">
            <w:pPr>
              <w:pStyle w:val="ConsPlusNormal"/>
              <w:jc w:val="both"/>
            </w:pPr>
            <w:r>
              <w:t>Синяговский И.В.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временно исполняющий обязанности начальника контрольного управления Главы Республики Марий Эл, заместитель председателя Координационного совета</w:t>
            </w:r>
          </w:p>
        </w:tc>
      </w:tr>
      <w:tr w:rsidR="0067611C">
        <w:tc>
          <w:tcPr>
            <w:tcW w:w="2041" w:type="dxa"/>
            <w:tcBorders>
              <w:top w:val="nil"/>
              <w:left w:val="nil"/>
              <w:bottom w:val="nil"/>
              <w:right w:val="nil"/>
            </w:tcBorders>
          </w:tcPr>
          <w:p w:rsidR="0067611C" w:rsidRDefault="0067611C">
            <w:pPr>
              <w:pStyle w:val="ConsPlusNormal"/>
              <w:jc w:val="both"/>
            </w:pPr>
            <w:r>
              <w:t>Торощин А.А.</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финансов Республики Марий Эл, заместитель председателя Координационного совета</w:t>
            </w:r>
          </w:p>
        </w:tc>
      </w:tr>
      <w:tr w:rsidR="0067611C">
        <w:tc>
          <w:tcPr>
            <w:tcW w:w="2041" w:type="dxa"/>
            <w:tcBorders>
              <w:top w:val="nil"/>
              <w:left w:val="nil"/>
              <w:bottom w:val="nil"/>
              <w:right w:val="nil"/>
            </w:tcBorders>
          </w:tcPr>
          <w:p w:rsidR="0067611C" w:rsidRDefault="0067611C">
            <w:pPr>
              <w:pStyle w:val="ConsPlusNormal"/>
              <w:jc w:val="both"/>
            </w:pPr>
            <w:r>
              <w:t>Макаров И.В.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заместитель министра промышленности, экономического развития и торговли Республики Марий Эл, секретарь Координационного совета</w:t>
            </w:r>
          </w:p>
        </w:tc>
      </w:tr>
      <w:tr w:rsidR="0067611C">
        <w:tc>
          <w:tcPr>
            <w:tcW w:w="2041" w:type="dxa"/>
            <w:tcBorders>
              <w:top w:val="nil"/>
              <w:left w:val="nil"/>
              <w:bottom w:val="nil"/>
              <w:right w:val="nil"/>
            </w:tcBorders>
          </w:tcPr>
          <w:p w:rsidR="0067611C" w:rsidRDefault="0067611C">
            <w:pPr>
              <w:pStyle w:val="ConsPlusNormal"/>
              <w:jc w:val="both"/>
            </w:pPr>
            <w:r>
              <w:t>Арганякова Н.Н.</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Горномарийского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Блинов В.В.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Новоторъяльского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Геронтьев В.Е.</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Звениговского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Глазырин А.Г.</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Советского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Голубков А.Н.</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Моркинского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Желонкин А.М.</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заместитель министра транспорта и дорожного хозяйства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Золотарев Р.И.</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заместитель Руководителя Администрации Главы Республики Марий Эл, начальник государственно-правового управления Главы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Ибраев А.Г.</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Параньгинского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Ильина Т.А.</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Волжского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Козлов М.С.</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городского округа "Город Козьмодемьянск" Республики Марий Эл (мэр города) (по согласованию)</w:t>
            </w:r>
          </w:p>
        </w:tc>
      </w:tr>
      <w:tr w:rsidR="0067611C">
        <w:tc>
          <w:tcPr>
            <w:tcW w:w="2041" w:type="dxa"/>
            <w:tcBorders>
              <w:top w:val="nil"/>
              <w:left w:val="nil"/>
              <w:bottom w:val="nil"/>
              <w:right w:val="nil"/>
            </w:tcBorders>
          </w:tcPr>
          <w:p w:rsidR="0067611C" w:rsidRDefault="0067611C">
            <w:pPr>
              <w:pStyle w:val="ConsPlusNormal"/>
              <w:jc w:val="both"/>
            </w:pPr>
            <w:r>
              <w:t>Кугергин А.В.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 xml:space="preserve">глава администрации Сернурского муниципального района </w:t>
            </w:r>
            <w:r>
              <w:lastRenderedPageBreak/>
              <w:t>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lastRenderedPageBreak/>
              <w:t>Майоров А.И.</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председатель Союза "Объединение организаций профсоюзов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Маслов Е.В.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городского округа "Город Йошкар-Ола" (мэр города) (по согласованию)</w:t>
            </w:r>
          </w:p>
        </w:tc>
      </w:tr>
      <w:tr w:rsidR="0067611C">
        <w:tc>
          <w:tcPr>
            <w:tcW w:w="2041" w:type="dxa"/>
            <w:tcBorders>
              <w:top w:val="nil"/>
              <w:left w:val="nil"/>
              <w:bottom w:val="nil"/>
              <w:right w:val="nil"/>
            </w:tcBorders>
          </w:tcPr>
          <w:p w:rsidR="0067611C" w:rsidRDefault="0067611C">
            <w:pPr>
              <w:pStyle w:val="ConsPlusNormal"/>
              <w:jc w:val="both"/>
            </w:pPr>
            <w:r>
              <w:t>Михеев С.И.</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Куженерского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Обухова Т.В.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Килемарского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Окулов Д.С.</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Медведевского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Плотников А.Л.</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Оршанского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Решетов С.Ю.</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Мари-Турекского муниципального района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Степанов М.Р.</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строительства, архитектуры и жилищно-коммунального хозяйства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Шагвалеев Р.М.</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городского округа "Город Волжск" (по согласованию)</w:t>
            </w:r>
          </w:p>
        </w:tc>
      </w:tr>
      <w:tr w:rsidR="0067611C">
        <w:tc>
          <w:tcPr>
            <w:tcW w:w="2041" w:type="dxa"/>
            <w:tcBorders>
              <w:top w:val="nil"/>
              <w:left w:val="nil"/>
              <w:bottom w:val="nil"/>
              <w:right w:val="nil"/>
            </w:tcBorders>
          </w:tcPr>
          <w:p w:rsidR="0067611C" w:rsidRDefault="0067611C">
            <w:pPr>
              <w:pStyle w:val="ConsPlusNormal"/>
              <w:jc w:val="both"/>
            </w:pPr>
            <w:r>
              <w:t>Шихова М.Е.</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глава администрации Юринского муниципального района Республики Марий Эл (по согласованию)</w:t>
            </w:r>
          </w:p>
        </w:tc>
      </w:tr>
    </w:tbl>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Утверждено</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3" w:name="P200"/>
      <w:bookmarkEnd w:id="3"/>
      <w:r>
        <w:t>ПОЛОЖЕНИЕ</w:t>
      </w:r>
    </w:p>
    <w:p w:rsidR="0067611C" w:rsidRDefault="0067611C">
      <w:pPr>
        <w:pStyle w:val="ConsPlusTitle"/>
        <w:jc w:val="center"/>
      </w:pPr>
      <w:r>
        <w:t>О КОНКУРСНОЙ КОМИССИИ ПО ПРОВЕДЕНИЮ КОНКУРСНОГО ОТБОРА</w:t>
      </w:r>
    </w:p>
    <w:p w:rsidR="0067611C" w:rsidRDefault="0067611C">
      <w:pPr>
        <w:pStyle w:val="ConsPlusTitle"/>
        <w:jc w:val="center"/>
      </w:pPr>
      <w:r>
        <w:t>ПРОЕКТОВ И ПРОГРАММ РАЗВИТИЯ ТЕРРИТОРИЙ МУНИЦИПАЛЬНЫХ</w:t>
      </w:r>
    </w:p>
    <w:p w:rsidR="0067611C" w:rsidRDefault="0067611C">
      <w:pPr>
        <w:pStyle w:val="ConsPlusTitle"/>
        <w:jc w:val="center"/>
      </w:pPr>
      <w:r>
        <w:t>ОБРАЗОВАНИЙ В РЕСПУБЛИКЕ МАРИЙ ЭЛ, ОСНОВАННЫХ</w:t>
      </w:r>
    </w:p>
    <w:p w:rsidR="0067611C" w:rsidRDefault="0067611C">
      <w:pPr>
        <w:pStyle w:val="ConsPlusTitle"/>
        <w:jc w:val="center"/>
      </w:pPr>
      <w:r>
        <w:t>НА МЕСТНЫХ ИНИЦИАТИВАХ</w:t>
      </w:r>
    </w:p>
    <w:p w:rsidR="0067611C" w:rsidRDefault="0067611C">
      <w:pPr>
        <w:pStyle w:val="ConsPlusNormal"/>
        <w:jc w:val="both"/>
      </w:pPr>
    </w:p>
    <w:p w:rsidR="0067611C" w:rsidRDefault="0067611C">
      <w:pPr>
        <w:pStyle w:val="ConsPlusTitle"/>
        <w:jc w:val="center"/>
        <w:outlineLvl w:val="1"/>
      </w:pPr>
      <w:r>
        <w:t>I. Общие положения</w:t>
      </w:r>
    </w:p>
    <w:p w:rsidR="0067611C" w:rsidRDefault="0067611C">
      <w:pPr>
        <w:pStyle w:val="ConsPlusNormal"/>
        <w:jc w:val="both"/>
      </w:pPr>
    </w:p>
    <w:p w:rsidR="0067611C" w:rsidRDefault="0067611C">
      <w:pPr>
        <w:pStyle w:val="ConsPlusNormal"/>
        <w:ind w:firstLine="540"/>
        <w:jc w:val="both"/>
      </w:pPr>
      <w:r>
        <w:t>1. Настоящее Положение определяет порядок деятельности конкурсной комиссии по проведению конкурсного отбора проектов и программ развития территорий муниципальных образований в Республике Марий Эл, основанных на местных инициативах (далее соответственно - конкурсная комиссия, конкурсный отбор).</w:t>
      </w:r>
    </w:p>
    <w:p w:rsidR="0067611C" w:rsidRDefault="0067611C">
      <w:pPr>
        <w:pStyle w:val="ConsPlusNormal"/>
        <w:spacing w:before="220"/>
        <w:ind w:firstLine="540"/>
        <w:jc w:val="both"/>
      </w:pPr>
      <w:r>
        <w:t xml:space="preserve">2. Конкурсная комиссия в своей деятельности руководствуется </w:t>
      </w:r>
      <w:hyperlink r:id="rId20">
        <w:r>
          <w:rPr>
            <w:color w:val="0000FF"/>
          </w:rPr>
          <w:t>Конституцией</w:t>
        </w:r>
      </w:hyperlink>
      <w:r>
        <w:t xml:space="preserve"> Российской </w:t>
      </w:r>
      <w:r>
        <w:lastRenderedPageBreak/>
        <w:t xml:space="preserve">Федерации и </w:t>
      </w:r>
      <w:hyperlink r:id="rId21">
        <w:r>
          <w:rPr>
            <w:color w:val="0000FF"/>
          </w:rPr>
          <w:t>Конституцией</w:t>
        </w:r>
      </w:hyperlink>
      <w:r>
        <w:t xml:space="preserve"> Республики Марий Эл, федеральными законами и законами Республики Марий Эл, иными нормативными правовыми актами Российской Федерации и нормативными правовыми актами Республики Марий Эл, настоящим Положением.</w:t>
      </w:r>
    </w:p>
    <w:p w:rsidR="0067611C" w:rsidRDefault="0067611C">
      <w:pPr>
        <w:pStyle w:val="ConsPlusNormal"/>
        <w:jc w:val="both"/>
      </w:pPr>
    </w:p>
    <w:p w:rsidR="0067611C" w:rsidRDefault="0067611C">
      <w:pPr>
        <w:pStyle w:val="ConsPlusTitle"/>
        <w:jc w:val="center"/>
        <w:outlineLvl w:val="1"/>
      </w:pPr>
      <w:r>
        <w:t>II. Задачи конкурсной комиссии</w:t>
      </w:r>
    </w:p>
    <w:p w:rsidR="0067611C" w:rsidRDefault="0067611C">
      <w:pPr>
        <w:pStyle w:val="ConsPlusNormal"/>
        <w:jc w:val="both"/>
      </w:pPr>
    </w:p>
    <w:p w:rsidR="0067611C" w:rsidRDefault="0067611C">
      <w:pPr>
        <w:pStyle w:val="ConsPlusNormal"/>
        <w:ind w:firstLine="540"/>
        <w:jc w:val="both"/>
      </w:pPr>
      <w:r>
        <w:t>3. Основными задачами конкурсной комиссии являются:</w:t>
      </w:r>
    </w:p>
    <w:p w:rsidR="0067611C" w:rsidRDefault="0067611C">
      <w:pPr>
        <w:pStyle w:val="ConsPlusNormal"/>
        <w:spacing w:before="220"/>
        <w:ind w:firstLine="540"/>
        <w:jc w:val="both"/>
      </w:pPr>
      <w:r>
        <w:t>объективная оценка социально-экономической значимости проектов (программ) развития территорий муниципальных образований в Республике Марий Эл, основанных на местных инициативах (далее - проекты (программы));</w:t>
      </w:r>
    </w:p>
    <w:p w:rsidR="0067611C" w:rsidRDefault="0067611C">
      <w:pPr>
        <w:pStyle w:val="ConsPlusNormal"/>
        <w:spacing w:before="220"/>
        <w:ind w:firstLine="540"/>
        <w:jc w:val="both"/>
      </w:pPr>
      <w:r>
        <w:t>конкурсный отбор проектов (программ).</w:t>
      </w:r>
    </w:p>
    <w:p w:rsidR="0067611C" w:rsidRDefault="0067611C">
      <w:pPr>
        <w:pStyle w:val="ConsPlusNormal"/>
        <w:jc w:val="both"/>
      </w:pPr>
    </w:p>
    <w:p w:rsidR="0067611C" w:rsidRDefault="0067611C">
      <w:pPr>
        <w:pStyle w:val="ConsPlusTitle"/>
        <w:jc w:val="center"/>
        <w:outlineLvl w:val="1"/>
      </w:pPr>
      <w:r>
        <w:t>III. Функции конкурсной комиссии</w:t>
      </w:r>
    </w:p>
    <w:p w:rsidR="0067611C" w:rsidRDefault="0067611C">
      <w:pPr>
        <w:pStyle w:val="ConsPlusNormal"/>
        <w:jc w:val="both"/>
      </w:pPr>
    </w:p>
    <w:p w:rsidR="0067611C" w:rsidRDefault="0067611C">
      <w:pPr>
        <w:pStyle w:val="ConsPlusNormal"/>
        <w:ind w:firstLine="540"/>
        <w:jc w:val="both"/>
      </w:pPr>
      <w:r>
        <w:t>4. Конкурсная комиссия осуществляет следующие функции:</w:t>
      </w:r>
    </w:p>
    <w:p w:rsidR="0067611C" w:rsidRDefault="0067611C">
      <w:pPr>
        <w:pStyle w:val="ConsPlusNormal"/>
        <w:spacing w:before="220"/>
        <w:ind w:firstLine="540"/>
        <w:jc w:val="both"/>
      </w:pPr>
      <w:r>
        <w:t>проводит конкурсный отбор проектов (программ);</w:t>
      </w:r>
    </w:p>
    <w:p w:rsidR="0067611C" w:rsidRDefault="0067611C">
      <w:pPr>
        <w:pStyle w:val="ConsPlusNormal"/>
        <w:spacing w:before="220"/>
        <w:ind w:firstLine="540"/>
        <w:jc w:val="both"/>
      </w:pPr>
      <w:r>
        <w:t>рассматривает и оценивает проекты (программы), представленные для участия в конкурсном отборе, в порядке, утверждаемом Правительством Республики Марий Эл;</w:t>
      </w:r>
    </w:p>
    <w:p w:rsidR="0067611C" w:rsidRDefault="0067611C">
      <w:pPr>
        <w:pStyle w:val="ConsPlusNormal"/>
        <w:spacing w:before="220"/>
        <w:ind w:firstLine="540"/>
        <w:jc w:val="both"/>
      </w:pPr>
      <w:r>
        <w:t>представляет информацию для подготовки проекта решения Правительства Республики Марий Эл об утверждении перечня прошедших конкурсный отбор проектов (программ) и предложения о распределении средств республиканского бюджета Республики городских и сельских поселений (далее - бюджеты муниципальных образований) на софинансирование проектов (программ) развития территорий муниципальных образований, основанных на местных инициативах.</w:t>
      </w:r>
    </w:p>
    <w:p w:rsidR="0067611C" w:rsidRDefault="0067611C">
      <w:pPr>
        <w:pStyle w:val="ConsPlusNormal"/>
        <w:jc w:val="both"/>
      </w:pPr>
    </w:p>
    <w:p w:rsidR="0067611C" w:rsidRDefault="0067611C">
      <w:pPr>
        <w:pStyle w:val="ConsPlusTitle"/>
        <w:jc w:val="center"/>
        <w:outlineLvl w:val="1"/>
      </w:pPr>
      <w:r>
        <w:t>IV. Порядок работы конкурсной комиссии</w:t>
      </w:r>
    </w:p>
    <w:p w:rsidR="0067611C" w:rsidRDefault="0067611C">
      <w:pPr>
        <w:pStyle w:val="ConsPlusNormal"/>
        <w:jc w:val="both"/>
      </w:pPr>
    </w:p>
    <w:p w:rsidR="0067611C" w:rsidRDefault="0067611C">
      <w:pPr>
        <w:pStyle w:val="ConsPlusNormal"/>
        <w:ind w:firstLine="540"/>
        <w:jc w:val="both"/>
      </w:pPr>
      <w:r>
        <w:t>5. Состав конкурсной комиссии формируется из представителей государственных органов Республики Марий Эл, а также представителей заинтересованных в реализации проектов (программ) организаций и утверждается Правительством Республики Марий Эл.</w:t>
      </w:r>
    </w:p>
    <w:p w:rsidR="0067611C" w:rsidRDefault="0067611C">
      <w:pPr>
        <w:pStyle w:val="ConsPlusNormal"/>
        <w:spacing w:before="220"/>
        <w:ind w:firstLine="540"/>
        <w:jc w:val="both"/>
      </w:pPr>
      <w:r>
        <w:t>В состав конкурсной комиссии входят председатель, заместители председателя, секретарь и члены конкурсной комиссии.</w:t>
      </w:r>
    </w:p>
    <w:p w:rsidR="0067611C" w:rsidRDefault="0067611C">
      <w:pPr>
        <w:pStyle w:val="ConsPlusNormal"/>
        <w:spacing w:before="220"/>
        <w:ind w:firstLine="540"/>
        <w:jc w:val="both"/>
      </w:pPr>
      <w:r>
        <w:t>6. Заседание конкурсной комиссии считается правомочным при условии присутствия на нем не менее половины ее членов.</w:t>
      </w:r>
    </w:p>
    <w:p w:rsidR="0067611C" w:rsidRDefault="0067611C">
      <w:pPr>
        <w:pStyle w:val="ConsPlusNormal"/>
        <w:spacing w:before="220"/>
        <w:ind w:firstLine="540"/>
        <w:jc w:val="both"/>
      </w:pPr>
      <w:r>
        <w:t xml:space="preserve">Решение конкурсной комиссии по итогам конкурсного отбора, включающее в </w:t>
      </w:r>
      <w:proofErr w:type="gramStart"/>
      <w:r>
        <w:t>себя</w:t>
      </w:r>
      <w:proofErr w:type="gramEnd"/>
      <w:r>
        <w:t xml:space="preserve"> в том числе предложение по распределению субсидий бюджетам муниципальных образований на софинансирование проектов (программ) (далее - решение конкурсной комиссии), принимается без приглашения представителей муниципальных образований - участников конкурсного отбора, подавших заявку на участие в конкурсном отборе.</w:t>
      </w:r>
    </w:p>
    <w:p w:rsidR="0067611C" w:rsidRDefault="0067611C">
      <w:pPr>
        <w:pStyle w:val="ConsPlusNormal"/>
        <w:spacing w:before="220"/>
        <w:ind w:firstLine="540"/>
        <w:jc w:val="both"/>
      </w:pPr>
      <w:r>
        <w:t>7. Председатель конкурсной комиссии:</w:t>
      </w:r>
    </w:p>
    <w:p w:rsidR="0067611C" w:rsidRDefault="0067611C">
      <w:pPr>
        <w:pStyle w:val="ConsPlusNormal"/>
        <w:spacing w:before="220"/>
        <w:ind w:firstLine="540"/>
        <w:jc w:val="both"/>
      </w:pPr>
      <w:r>
        <w:t>руководит деятельностью конкурсной комиссии;</w:t>
      </w:r>
    </w:p>
    <w:p w:rsidR="0067611C" w:rsidRDefault="0067611C">
      <w:pPr>
        <w:pStyle w:val="ConsPlusNormal"/>
        <w:spacing w:before="220"/>
        <w:ind w:firstLine="540"/>
        <w:jc w:val="both"/>
      </w:pPr>
      <w:r>
        <w:t>формирует повестку очередного заседания конкурсной комиссии;</w:t>
      </w:r>
    </w:p>
    <w:p w:rsidR="0067611C" w:rsidRDefault="0067611C">
      <w:pPr>
        <w:pStyle w:val="ConsPlusNormal"/>
        <w:spacing w:before="220"/>
        <w:ind w:firstLine="540"/>
        <w:jc w:val="both"/>
      </w:pPr>
      <w:r>
        <w:t>дает поручения членам конкурсной комиссии.</w:t>
      </w:r>
    </w:p>
    <w:p w:rsidR="0067611C" w:rsidRDefault="0067611C">
      <w:pPr>
        <w:pStyle w:val="ConsPlusNormal"/>
        <w:spacing w:before="220"/>
        <w:ind w:firstLine="540"/>
        <w:jc w:val="both"/>
      </w:pPr>
      <w:r>
        <w:lastRenderedPageBreak/>
        <w:t>8. Секретарь конкурсной комиссии:</w:t>
      </w:r>
    </w:p>
    <w:p w:rsidR="0067611C" w:rsidRDefault="0067611C">
      <w:pPr>
        <w:pStyle w:val="ConsPlusNormal"/>
        <w:spacing w:before="220"/>
        <w:ind w:firstLine="540"/>
        <w:jc w:val="both"/>
      </w:pPr>
      <w:r>
        <w:t>обеспечивает подготовку материалов к заседанию конкурсной комиссии;</w:t>
      </w:r>
    </w:p>
    <w:p w:rsidR="0067611C" w:rsidRDefault="0067611C">
      <w:pPr>
        <w:pStyle w:val="ConsPlusNormal"/>
        <w:spacing w:before="220"/>
        <w:ind w:firstLine="540"/>
        <w:jc w:val="both"/>
      </w:pPr>
      <w:r>
        <w:t>оповещает членов конкурсной комиссии об очередных заседаниях конкурсной комиссии и о повестке очередного заседания конкурсной комиссии;</w:t>
      </w:r>
    </w:p>
    <w:p w:rsidR="0067611C" w:rsidRDefault="0067611C">
      <w:pPr>
        <w:pStyle w:val="ConsPlusNormal"/>
        <w:spacing w:before="220"/>
        <w:ind w:firstLine="540"/>
        <w:jc w:val="both"/>
      </w:pPr>
      <w:r>
        <w:t>ведет протоколы заседаний конкурсной комиссии.</w:t>
      </w:r>
    </w:p>
    <w:p w:rsidR="0067611C" w:rsidRDefault="0067611C">
      <w:pPr>
        <w:pStyle w:val="ConsPlusNormal"/>
        <w:spacing w:before="220"/>
        <w:ind w:firstLine="540"/>
        <w:jc w:val="both"/>
      </w:pPr>
      <w:r>
        <w:t>9. Конкурсная комиссия заседает в день проведения конкурсного отбора.</w:t>
      </w:r>
    </w:p>
    <w:p w:rsidR="0067611C" w:rsidRDefault="0067611C">
      <w:pPr>
        <w:pStyle w:val="ConsPlusNormal"/>
        <w:spacing w:before="220"/>
        <w:ind w:firstLine="540"/>
        <w:jc w:val="both"/>
      </w:pPr>
      <w:r>
        <w:t>Решение конкурсной комиссии принимается большинством голосов от числа присутствующих на заседании членов конкурсной комиссии.</w:t>
      </w:r>
    </w:p>
    <w:p w:rsidR="0067611C" w:rsidRDefault="0067611C">
      <w:pPr>
        <w:pStyle w:val="ConsPlusNormal"/>
        <w:spacing w:before="220"/>
        <w:ind w:firstLine="540"/>
        <w:jc w:val="both"/>
      </w:pPr>
      <w:r>
        <w:t>Решение конкурсной комиссии по итогам рассмотрения представленных на конкурсный отбор проектов (программ) оформляется протоколом, который в день его подписания направляется в Министерство промышленности, экономического развития и торговли Республики Марий Эл.</w:t>
      </w:r>
    </w:p>
    <w:p w:rsidR="0067611C" w:rsidRDefault="0067611C">
      <w:pPr>
        <w:pStyle w:val="ConsPlusNormal"/>
        <w:spacing w:before="220"/>
        <w:ind w:firstLine="540"/>
        <w:jc w:val="both"/>
      </w:pPr>
      <w:r>
        <w:t>Протокол заседания конкурсной комиссии подписывается председателем конкурсной комиссии, заместителями председателя конкурсной комиссии, секретарем конкурсной комиссии и членами конкурсной комиссии, участвовавшими в ее заседании.</w:t>
      </w:r>
    </w:p>
    <w:p w:rsidR="0067611C" w:rsidRDefault="0067611C">
      <w:pPr>
        <w:pStyle w:val="ConsPlusNormal"/>
        <w:spacing w:before="220"/>
        <w:ind w:firstLine="540"/>
        <w:jc w:val="both"/>
      </w:pPr>
      <w:r>
        <w:t>Члены конкурсной комиссии участвуют в ее работе без права замены, обладают равными правами при обсуждении вопросов и принятии решений.</w:t>
      </w:r>
    </w:p>
    <w:p w:rsidR="0067611C" w:rsidRDefault="0067611C">
      <w:pPr>
        <w:pStyle w:val="ConsPlusNormal"/>
        <w:spacing w:before="220"/>
        <w:ind w:firstLine="540"/>
        <w:jc w:val="both"/>
      </w:pPr>
      <w:r>
        <w:t>10. В случае несогласия с принятым решением конкурсной комиссии член конкурсной комиссии вправе изложить письменно свое особое мнение, которое подлежит обязательному приобщению к протоколу заседания конкурсной комиссии.</w:t>
      </w:r>
    </w:p>
    <w:p w:rsidR="0067611C" w:rsidRDefault="0067611C">
      <w:pPr>
        <w:pStyle w:val="ConsPlusNormal"/>
        <w:spacing w:before="220"/>
        <w:ind w:firstLine="540"/>
        <w:jc w:val="both"/>
      </w:pPr>
      <w:r>
        <w:t>11. Организационное и материально-техническое обеспечение деятельности конкурсной комиссии осуществляет Министерство промышленности, экономического развития и торговли Республики Марий Эл.</w:t>
      </w: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4" w:name="P256"/>
      <w:bookmarkEnd w:id="4"/>
      <w:r>
        <w:t>СОСТАВ</w:t>
      </w:r>
    </w:p>
    <w:p w:rsidR="0067611C" w:rsidRDefault="0067611C">
      <w:pPr>
        <w:pStyle w:val="ConsPlusTitle"/>
        <w:jc w:val="center"/>
      </w:pPr>
      <w:r>
        <w:t>КОНКУРСНОЙ КОМИССИИ ПО ПРОВЕДЕНИЮ КОНКУРСНОГО ОТБОРА</w:t>
      </w:r>
    </w:p>
    <w:p w:rsidR="0067611C" w:rsidRDefault="0067611C">
      <w:pPr>
        <w:pStyle w:val="ConsPlusTitle"/>
        <w:jc w:val="center"/>
      </w:pPr>
      <w:r>
        <w:t>ПРОЕКТОВ И ПРОГРАММ РАЗВИТИЯ ТЕРРИТОРИЙ МУНИЦИПАЛЬНЫХ</w:t>
      </w:r>
    </w:p>
    <w:p w:rsidR="0067611C" w:rsidRDefault="0067611C">
      <w:pPr>
        <w:pStyle w:val="ConsPlusTitle"/>
        <w:jc w:val="center"/>
      </w:pPr>
      <w:r>
        <w:t>ОБРАЗОВАНИЙ В РЕСПУБЛИКЕ МАРИЙ ЭЛ, ОСНОВАННЫХ</w:t>
      </w:r>
    </w:p>
    <w:p w:rsidR="0067611C" w:rsidRDefault="0067611C">
      <w:pPr>
        <w:pStyle w:val="ConsPlusTitle"/>
        <w:jc w:val="center"/>
      </w:pPr>
      <w:r>
        <w:t>НА МЕСТНЫХ ИНИЦИАТИВАХ</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Республики Марий Эл от 25.08.2022 N 355)</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1"/>
        <w:gridCol w:w="6633"/>
      </w:tblGrid>
      <w:tr w:rsidR="0067611C">
        <w:tc>
          <w:tcPr>
            <w:tcW w:w="2041" w:type="dxa"/>
            <w:tcBorders>
              <w:top w:val="nil"/>
              <w:left w:val="nil"/>
              <w:bottom w:val="nil"/>
              <w:right w:val="nil"/>
            </w:tcBorders>
          </w:tcPr>
          <w:p w:rsidR="0067611C" w:rsidRDefault="0067611C">
            <w:pPr>
              <w:pStyle w:val="ConsPlusNormal"/>
              <w:jc w:val="both"/>
            </w:pPr>
            <w:r>
              <w:t>Крылов С.И.</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 xml:space="preserve">министр промышленности, экономического развития и торговли </w:t>
            </w:r>
            <w:r>
              <w:lastRenderedPageBreak/>
              <w:t>Республики Марий Эл, председатель конкурсной комиссии</w:t>
            </w:r>
          </w:p>
        </w:tc>
      </w:tr>
      <w:tr w:rsidR="0067611C">
        <w:tc>
          <w:tcPr>
            <w:tcW w:w="2041" w:type="dxa"/>
            <w:tcBorders>
              <w:top w:val="nil"/>
              <w:left w:val="nil"/>
              <w:bottom w:val="nil"/>
              <w:right w:val="nil"/>
            </w:tcBorders>
          </w:tcPr>
          <w:p w:rsidR="0067611C" w:rsidRDefault="0067611C">
            <w:pPr>
              <w:pStyle w:val="ConsPlusNormal"/>
              <w:jc w:val="both"/>
            </w:pPr>
            <w:r>
              <w:lastRenderedPageBreak/>
              <w:t>Дергачев А.С.</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временно исполняющий обязанности министра внутренней политики, развития местного самоуправления и юстиции Республики Марий Эл, заместитель председателя конкурсной комиссии</w:t>
            </w:r>
          </w:p>
        </w:tc>
      </w:tr>
      <w:tr w:rsidR="0067611C">
        <w:tc>
          <w:tcPr>
            <w:tcW w:w="2041" w:type="dxa"/>
            <w:tcBorders>
              <w:top w:val="nil"/>
              <w:left w:val="nil"/>
              <w:bottom w:val="nil"/>
              <w:right w:val="nil"/>
            </w:tcBorders>
          </w:tcPr>
          <w:p w:rsidR="0067611C" w:rsidRDefault="0067611C">
            <w:pPr>
              <w:pStyle w:val="ConsPlusNormal"/>
              <w:jc w:val="both"/>
            </w:pPr>
            <w:r>
              <w:t>Синяговский И.В.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временно исполняющий обязанности начальника контрольного управления Главы Республики Марий Эл, заместитель председателя конкурсной комиссии</w:t>
            </w:r>
          </w:p>
        </w:tc>
      </w:tr>
      <w:tr w:rsidR="0067611C">
        <w:tc>
          <w:tcPr>
            <w:tcW w:w="2041" w:type="dxa"/>
            <w:tcBorders>
              <w:top w:val="nil"/>
              <w:left w:val="nil"/>
              <w:bottom w:val="nil"/>
              <w:right w:val="nil"/>
            </w:tcBorders>
          </w:tcPr>
          <w:p w:rsidR="0067611C" w:rsidRDefault="0067611C">
            <w:pPr>
              <w:pStyle w:val="ConsPlusNormal"/>
              <w:jc w:val="both"/>
            </w:pPr>
            <w:r>
              <w:t>Макаров И.В.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заместитель министра промышленности, экономического развития и торговли Республики Марий Эл, секретарь конкурсной комиссии</w:t>
            </w:r>
          </w:p>
        </w:tc>
      </w:tr>
      <w:tr w:rsidR="0067611C">
        <w:tc>
          <w:tcPr>
            <w:tcW w:w="2041" w:type="dxa"/>
            <w:tcBorders>
              <w:top w:val="nil"/>
              <w:left w:val="nil"/>
              <w:bottom w:val="nil"/>
              <w:right w:val="nil"/>
            </w:tcBorders>
          </w:tcPr>
          <w:p w:rsidR="0067611C" w:rsidRDefault="0067611C">
            <w:pPr>
              <w:pStyle w:val="ConsPlusNormal"/>
              <w:jc w:val="both"/>
            </w:pPr>
            <w:r>
              <w:t>Батюкова Л.А.</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молодежной политики, спорта и туризма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Желонкин А.М.</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заместитель министра транспорта и дорожного хозяйства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Гизатуллин Р.Г.</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сопредседатель регионального штаба Общероссийского общественного движения "НАРОДНЫЙ ФРОНТ "ЗА РОССИЮ" в Республике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Иванов К.А.</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культуры, печати и по делам национальностей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Малкин А.В.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председатель Комитета гражданской обороны и защиты населения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Михеева Т.Н.</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член Общественной палаты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Сафронова М.В.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исполнительный директор региональной благотворительной общественной организации развития медиапроектов и социальных инициатив "Добрая Республика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Сорокин Н.В.</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председатель Ассоциации "Совет муниципальных образований Республики Марий Эл" (по согласованию)</w:t>
            </w:r>
          </w:p>
        </w:tc>
      </w:tr>
      <w:tr w:rsidR="0067611C">
        <w:tc>
          <w:tcPr>
            <w:tcW w:w="2041" w:type="dxa"/>
            <w:tcBorders>
              <w:top w:val="nil"/>
              <w:left w:val="nil"/>
              <w:bottom w:val="nil"/>
              <w:right w:val="nil"/>
            </w:tcBorders>
          </w:tcPr>
          <w:p w:rsidR="0067611C" w:rsidRDefault="0067611C">
            <w:pPr>
              <w:pStyle w:val="ConsPlusNormal"/>
              <w:jc w:val="both"/>
            </w:pPr>
            <w:r>
              <w:t>Степанов М.Р.</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строительства, архитектуры и жилищно-коммунального хозяйства Республики Марий Эл</w:t>
            </w:r>
          </w:p>
        </w:tc>
      </w:tr>
      <w:tr w:rsidR="0067611C">
        <w:tc>
          <w:tcPr>
            <w:tcW w:w="2041" w:type="dxa"/>
            <w:tcBorders>
              <w:top w:val="nil"/>
              <w:left w:val="nil"/>
              <w:bottom w:val="nil"/>
              <w:right w:val="nil"/>
            </w:tcBorders>
          </w:tcPr>
          <w:p w:rsidR="0067611C" w:rsidRDefault="0067611C">
            <w:pPr>
              <w:pStyle w:val="ConsPlusNormal"/>
              <w:jc w:val="both"/>
            </w:pPr>
            <w:r>
              <w:t>Торощин А.А.</w:t>
            </w:r>
          </w:p>
        </w:tc>
        <w:tc>
          <w:tcPr>
            <w:tcW w:w="341" w:type="dxa"/>
            <w:tcBorders>
              <w:top w:val="nil"/>
              <w:left w:val="nil"/>
              <w:bottom w:val="nil"/>
              <w:right w:val="nil"/>
            </w:tcBorders>
          </w:tcPr>
          <w:p w:rsidR="0067611C" w:rsidRDefault="0067611C">
            <w:pPr>
              <w:pStyle w:val="ConsPlusNormal"/>
              <w:jc w:val="center"/>
            </w:pPr>
            <w:r>
              <w:t>-</w:t>
            </w:r>
          </w:p>
        </w:tc>
        <w:tc>
          <w:tcPr>
            <w:tcW w:w="6633" w:type="dxa"/>
            <w:tcBorders>
              <w:top w:val="nil"/>
              <w:left w:val="nil"/>
              <w:bottom w:val="nil"/>
              <w:right w:val="nil"/>
            </w:tcBorders>
          </w:tcPr>
          <w:p w:rsidR="0067611C" w:rsidRDefault="0067611C">
            <w:pPr>
              <w:pStyle w:val="ConsPlusNormal"/>
              <w:jc w:val="both"/>
            </w:pPr>
            <w:r>
              <w:t>министр финансов Республики Марий Эл</w:t>
            </w:r>
          </w:p>
        </w:tc>
      </w:tr>
    </w:tbl>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5" w:name="P317"/>
      <w:bookmarkEnd w:id="5"/>
      <w:r>
        <w:t>ПОРЯДОК</w:t>
      </w:r>
    </w:p>
    <w:p w:rsidR="0067611C" w:rsidRDefault="0067611C">
      <w:pPr>
        <w:pStyle w:val="ConsPlusTitle"/>
        <w:jc w:val="center"/>
      </w:pPr>
      <w:r>
        <w:lastRenderedPageBreak/>
        <w:t>ПРОВЕДЕНИЯ КОНКУРСНОГО ОТБОРА ПРОЕКТОВ И ПРОГРАММ РАЗВИТИЯ</w:t>
      </w:r>
    </w:p>
    <w:p w:rsidR="0067611C" w:rsidRDefault="0067611C">
      <w:pPr>
        <w:pStyle w:val="ConsPlusTitle"/>
        <w:jc w:val="center"/>
      </w:pPr>
      <w:r>
        <w:t>ТЕРРИТОРИЙ МУНИЦИПАЛЬНЫХ ОБРАЗОВАНИЙ В РЕСПУБЛИКЕ МАРИЙ ЭЛ,</w:t>
      </w:r>
    </w:p>
    <w:p w:rsidR="0067611C" w:rsidRDefault="0067611C">
      <w:pPr>
        <w:pStyle w:val="ConsPlusTitle"/>
        <w:jc w:val="center"/>
      </w:pPr>
      <w:r>
        <w:t>ОСНОВАННЫХ НА МЕСТНЫХ ИНИЦИАТИВАХ</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proofErr w:type="gramStart"/>
            <w:r>
              <w:rPr>
                <w:color w:val="392C69"/>
              </w:rPr>
              <w:t xml:space="preserve">(в ред. постановлений Правительства Республики Марий Эл от 11.02.2020 </w:t>
            </w:r>
            <w:hyperlink r:id="rId23">
              <w:r>
                <w:rPr>
                  <w:color w:val="0000FF"/>
                </w:rPr>
                <w:t>N 36</w:t>
              </w:r>
            </w:hyperlink>
            <w:r>
              <w:rPr>
                <w:color w:val="392C69"/>
              </w:rPr>
              <w:t>,</w:t>
            </w:r>
            <w:proofErr w:type="gramEnd"/>
          </w:p>
          <w:p w:rsidR="0067611C" w:rsidRDefault="0067611C">
            <w:pPr>
              <w:pStyle w:val="ConsPlusNormal"/>
              <w:jc w:val="center"/>
            </w:pPr>
            <w:r>
              <w:rPr>
                <w:color w:val="392C69"/>
              </w:rPr>
              <w:t xml:space="preserve">от 14.01.2022 </w:t>
            </w:r>
            <w:hyperlink r:id="rId24">
              <w:r>
                <w:rPr>
                  <w:color w:val="0000FF"/>
                </w:rPr>
                <w:t>N 8</w:t>
              </w:r>
            </w:hyperlink>
            <w:r>
              <w:rPr>
                <w:color w:val="392C69"/>
              </w:rPr>
              <w:t xml:space="preserve">, от 25.08.2022 </w:t>
            </w:r>
            <w:hyperlink r:id="rId25">
              <w:r>
                <w:rPr>
                  <w:color w:val="0000FF"/>
                </w:rPr>
                <w:t>N 355</w:t>
              </w:r>
            </w:hyperlink>
            <w:r>
              <w:rPr>
                <w:color w:val="392C69"/>
              </w:rPr>
              <w:t xml:space="preserve">, от 20.10.2022 </w:t>
            </w:r>
            <w:hyperlink r:id="rId26">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p w:rsidR="0067611C" w:rsidRDefault="0067611C">
      <w:pPr>
        <w:pStyle w:val="ConsPlusTitle"/>
        <w:jc w:val="center"/>
        <w:outlineLvl w:val="1"/>
      </w:pPr>
      <w:r>
        <w:t>I. Общие положения</w:t>
      </w:r>
    </w:p>
    <w:p w:rsidR="0067611C" w:rsidRDefault="0067611C">
      <w:pPr>
        <w:pStyle w:val="ConsPlusNormal"/>
        <w:jc w:val="both"/>
      </w:pPr>
    </w:p>
    <w:p w:rsidR="0067611C" w:rsidRDefault="0067611C">
      <w:pPr>
        <w:pStyle w:val="ConsPlusNormal"/>
        <w:ind w:firstLine="540"/>
        <w:jc w:val="both"/>
      </w:pPr>
      <w:r>
        <w:t xml:space="preserve">1. </w:t>
      </w:r>
      <w:proofErr w:type="gramStart"/>
      <w:r>
        <w:t>Настоящий Порядок устанавливает правила, механизм организации и проведения конкурсного отбора проектов и программ развития территорий муниципальных образований в Республике Марий Эл, основанных на местных инициативах, условия участия органов местного самоуправления городских округов, городских и сельских поселений в Республике Марий Эл в конкурсном отборе, процедуру рассмотрения оценки их заявок на участие в конкурсном отборе (далее соответственно - конкурсный отбор, заявка) и порядок</w:t>
      </w:r>
      <w:proofErr w:type="gramEnd"/>
      <w:r>
        <w:t xml:space="preserve"> принятия решений по результатам их рассмотрения.</w:t>
      </w:r>
    </w:p>
    <w:p w:rsidR="0067611C" w:rsidRDefault="0067611C">
      <w:pPr>
        <w:pStyle w:val="ConsPlusNormal"/>
        <w:spacing w:before="220"/>
        <w:ind w:firstLine="540"/>
        <w:jc w:val="both"/>
      </w:pPr>
      <w:r>
        <w:t>2. Целями конкурсного отбора являются:</w:t>
      </w:r>
    </w:p>
    <w:p w:rsidR="0067611C" w:rsidRDefault="0067611C">
      <w:pPr>
        <w:pStyle w:val="ConsPlusNormal"/>
        <w:spacing w:before="220"/>
        <w:ind w:firstLine="540"/>
        <w:jc w:val="both"/>
      </w:pPr>
      <w:r>
        <w:t>реализация городскими округами, городскими и сельскими поселениями в Республике Марий Эл (далее - муниципальные образования) проектов и программ развития территорий муниципальных образований, основанных на местных инициативах;</w:t>
      </w:r>
    </w:p>
    <w:p w:rsidR="0067611C" w:rsidRDefault="0067611C">
      <w:pPr>
        <w:pStyle w:val="ConsPlusNormal"/>
        <w:spacing w:before="220"/>
        <w:ind w:firstLine="540"/>
        <w:jc w:val="both"/>
      </w:pPr>
      <w:r>
        <w:t>создание экономических и социальных условий для динамичного развития комплексной инфраструктуры муниципальных образований;</w:t>
      </w:r>
    </w:p>
    <w:p w:rsidR="0067611C" w:rsidRDefault="0067611C">
      <w:pPr>
        <w:pStyle w:val="ConsPlusNormal"/>
        <w:spacing w:before="220"/>
        <w:ind w:firstLine="540"/>
        <w:jc w:val="both"/>
      </w:pPr>
      <w:r>
        <w:t xml:space="preserve">повышение </w:t>
      </w:r>
      <w:proofErr w:type="gramStart"/>
      <w:r>
        <w:t>эффективности использования средств республиканского бюджета Республики Марий</w:t>
      </w:r>
      <w:proofErr w:type="gramEnd"/>
      <w:r>
        <w:t xml:space="preserve"> Эл, бюджетов муниципальных образований;</w:t>
      </w:r>
    </w:p>
    <w:p w:rsidR="0067611C" w:rsidRDefault="0067611C">
      <w:pPr>
        <w:pStyle w:val="ConsPlusNormal"/>
        <w:spacing w:before="220"/>
        <w:ind w:firstLine="540"/>
        <w:jc w:val="both"/>
      </w:pPr>
      <w:r>
        <w:t>участие населения муниципальных образований в осуществлении местного самоуправления.</w:t>
      </w:r>
    </w:p>
    <w:p w:rsidR="0067611C" w:rsidRDefault="0067611C">
      <w:pPr>
        <w:pStyle w:val="ConsPlusNormal"/>
        <w:spacing w:before="220"/>
        <w:ind w:firstLine="540"/>
        <w:jc w:val="both"/>
      </w:pPr>
      <w:r>
        <w:t>3. По результатам конкурсного отбора из республиканского бюджета Республики Марий Эл распределяются субсидии бюджетам городских округов, городских и сельских поселений в Республике Марий Эл на софинансирование проектов и программ развития территорий муниципальных образований в Республике Марий Эл, основанных на местных инициативах (далее - субсидии).</w:t>
      </w:r>
    </w:p>
    <w:p w:rsidR="0067611C" w:rsidRDefault="0067611C">
      <w:pPr>
        <w:pStyle w:val="ConsPlusNormal"/>
        <w:spacing w:before="220"/>
        <w:ind w:firstLine="540"/>
        <w:jc w:val="both"/>
      </w:pPr>
      <w:r>
        <w:t>Субсидии предоставляются бюджетам городских округов, городских и сельских поселений в Республике Марий Эл после реализации муниципальными образованиями проектов (программ).</w:t>
      </w:r>
    </w:p>
    <w:p w:rsidR="0067611C" w:rsidRDefault="0067611C">
      <w:pPr>
        <w:pStyle w:val="ConsPlusNormal"/>
        <w:spacing w:before="220"/>
        <w:ind w:firstLine="540"/>
        <w:jc w:val="both"/>
      </w:pPr>
      <w:bookmarkStart w:id="6" w:name="P335"/>
      <w:bookmarkEnd w:id="6"/>
      <w:r>
        <w:t>4. Право на участие в конкурсном отборе имеют органы местного самоуправления городских округов, городских и сельских поселений (далее - участники).</w:t>
      </w:r>
    </w:p>
    <w:p w:rsidR="0067611C" w:rsidRDefault="0067611C">
      <w:pPr>
        <w:pStyle w:val="ConsPlusNormal"/>
        <w:spacing w:before="220"/>
        <w:ind w:firstLine="540"/>
        <w:jc w:val="both"/>
      </w:pPr>
      <w:r>
        <w:t xml:space="preserve">5. </w:t>
      </w:r>
      <w:proofErr w:type="gramStart"/>
      <w:r>
        <w:t>В настоящем Порядке под проектом (программой) развития территории муниципального образования, основанным (основанной) на местных инициативах (далее - проект (программа)), понимается проект (программа), направленный (направленная) на решение вопросов местного значения, содержащий (содержащая) мероприятия по строительству, реконструкции, ремонту и (или) благоустройству приоритетных и прочих объектов инфраструктуры муниципальных образований, основанный (основанная) на местных инициативах посредством предварительного отбора проекта (программы) на собрании граждан или конференции</w:t>
      </w:r>
      <w:proofErr w:type="gramEnd"/>
      <w:r>
        <w:t xml:space="preserve"> граждан (</w:t>
      </w:r>
      <w:proofErr w:type="gramStart"/>
      <w:r>
        <w:t>собрании</w:t>
      </w:r>
      <w:proofErr w:type="gramEnd"/>
      <w:r>
        <w:t xml:space="preserve"> делегатов).</w:t>
      </w:r>
    </w:p>
    <w:p w:rsidR="0067611C" w:rsidRDefault="0067611C">
      <w:pPr>
        <w:pStyle w:val="ConsPlusNormal"/>
        <w:spacing w:before="220"/>
        <w:ind w:firstLine="540"/>
        <w:jc w:val="both"/>
      </w:pPr>
      <w:r>
        <w:t xml:space="preserve">Приоритетные и прочие объекты инфраструктуры муниципальных образований </w:t>
      </w:r>
      <w:r>
        <w:lastRenderedPageBreak/>
        <w:t>определяются правовым актом Министерства промышленности, экономического развития и торговли Республики Марий Эл на соответствующий финансовый год, который подлежит принятию в срок до 1 марта года, предшествующего году реализации проектов (на 2020 год - до 15 августа 2019 г.).</w:t>
      </w:r>
    </w:p>
    <w:p w:rsidR="0067611C" w:rsidRDefault="0067611C">
      <w:pPr>
        <w:pStyle w:val="ConsPlusNormal"/>
        <w:jc w:val="both"/>
      </w:pPr>
    </w:p>
    <w:p w:rsidR="0067611C" w:rsidRDefault="0067611C">
      <w:pPr>
        <w:pStyle w:val="ConsPlusTitle"/>
        <w:jc w:val="center"/>
        <w:outlineLvl w:val="1"/>
      </w:pPr>
      <w:r>
        <w:t>II. Организация проведения конкурсного отбора</w:t>
      </w:r>
    </w:p>
    <w:p w:rsidR="0067611C" w:rsidRDefault="0067611C">
      <w:pPr>
        <w:pStyle w:val="ConsPlusNormal"/>
        <w:jc w:val="both"/>
      </w:pPr>
    </w:p>
    <w:p w:rsidR="0067611C" w:rsidRDefault="0067611C">
      <w:pPr>
        <w:pStyle w:val="ConsPlusNormal"/>
        <w:ind w:firstLine="540"/>
        <w:jc w:val="both"/>
      </w:pPr>
      <w:r>
        <w:t>6. Проведение конкурсного отбора осуществляет конкурсная комиссия по проведению конкурсного отбора проектов и программ развития территорий муниципальных образований в Республике Марий Эл, основанных на местных инициативах, образованная Правительством Республики Марий Эл (далее - конкурсная комиссия).</w:t>
      </w:r>
    </w:p>
    <w:p w:rsidR="0067611C" w:rsidRDefault="0067611C">
      <w:pPr>
        <w:pStyle w:val="ConsPlusNormal"/>
        <w:spacing w:before="220"/>
        <w:ind w:firstLine="540"/>
        <w:jc w:val="both"/>
      </w:pPr>
      <w:r>
        <w:t>7. Организатором конкурсного отбора является Министерство промышленности, экономического развития и торговли Республики Марий Эл (далее - организатор конкурсного отбора).</w:t>
      </w:r>
    </w:p>
    <w:p w:rsidR="0067611C" w:rsidRDefault="0067611C">
      <w:pPr>
        <w:pStyle w:val="ConsPlusNormal"/>
        <w:spacing w:before="220"/>
        <w:ind w:firstLine="540"/>
        <w:jc w:val="both"/>
      </w:pPr>
      <w:r>
        <w:t>Полномочия организатора конкурсного отбора:</w:t>
      </w:r>
    </w:p>
    <w:p w:rsidR="0067611C" w:rsidRDefault="0067611C">
      <w:pPr>
        <w:pStyle w:val="ConsPlusNormal"/>
        <w:spacing w:before="220"/>
        <w:ind w:firstLine="540"/>
        <w:jc w:val="both"/>
      </w:pPr>
      <w:r>
        <w:t>размещение информации о проведении конкурса в информационно-телекоммуникационной сети "Интернет" (далее - сеть Интернет);</w:t>
      </w:r>
    </w:p>
    <w:p w:rsidR="0067611C" w:rsidRDefault="0067611C">
      <w:pPr>
        <w:pStyle w:val="ConsPlusNormal"/>
        <w:spacing w:before="220"/>
        <w:ind w:firstLine="540"/>
        <w:jc w:val="both"/>
      </w:pPr>
      <w:r>
        <w:t>обеспечивает прием, учет и хранение поступивших от участников заявок, а также документов к ним;</w:t>
      </w:r>
    </w:p>
    <w:p w:rsidR="0067611C" w:rsidRDefault="0067611C">
      <w:pPr>
        <w:pStyle w:val="ConsPlusNormal"/>
        <w:spacing w:before="220"/>
        <w:ind w:firstLine="540"/>
        <w:jc w:val="both"/>
      </w:pPr>
      <w:r>
        <w:t xml:space="preserve">осуществляет оценку представленных участниками заявок и прилагаемых к ним документов на наличие оснований, предусмотренных </w:t>
      </w:r>
      <w:hyperlink w:anchor="P379">
        <w:r>
          <w:rPr>
            <w:color w:val="0000FF"/>
          </w:rPr>
          <w:t>пунктом 15</w:t>
        </w:r>
      </w:hyperlink>
      <w:r>
        <w:t xml:space="preserve"> настоящего Порядка;</w:t>
      </w:r>
    </w:p>
    <w:p w:rsidR="0067611C" w:rsidRDefault="0067611C">
      <w:pPr>
        <w:pStyle w:val="ConsPlusNormal"/>
        <w:spacing w:before="220"/>
        <w:ind w:firstLine="540"/>
        <w:jc w:val="both"/>
      </w:pPr>
      <w:r>
        <w:t xml:space="preserve">возвращает участникам заявки и прилагаемые к ним документы, не допущенные к участию в конкурсном отборе в связи с наличием оснований, предусмотренных </w:t>
      </w:r>
      <w:hyperlink w:anchor="P379">
        <w:r>
          <w:rPr>
            <w:color w:val="0000FF"/>
          </w:rPr>
          <w:t>пунктом 15</w:t>
        </w:r>
      </w:hyperlink>
      <w:r>
        <w:t xml:space="preserve"> настоящего Порядка;</w:t>
      </w:r>
    </w:p>
    <w:p w:rsidR="0067611C" w:rsidRDefault="0067611C">
      <w:pPr>
        <w:pStyle w:val="ConsPlusNormal"/>
        <w:spacing w:before="220"/>
        <w:ind w:firstLine="540"/>
        <w:jc w:val="both"/>
      </w:pPr>
      <w:r>
        <w:t>обеспечивает размещение на официальном сайте организатора конкурсного отбора в сети Интернет (далее - официальный сайт организатора конкурсного отбора):</w:t>
      </w:r>
    </w:p>
    <w:p w:rsidR="0067611C" w:rsidRDefault="0067611C">
      <w:pPr>
        <w:pStyle w:val="ConsPlusNormal"/>
        <w:spacing w:before="220"/>
        <w:ind w:firstLine="540"/>
        <w:jc w:val="both"/>
      </w:pPr>
      <w:r>
        <w:t xml:space="preserve">перечня поступивших проектов (программ) - не </w:t>
      </w:r>
      <w:proofErr w:type="gramStart"/>
      <w:r>
        <w:t>позднее</w:t>
      </w:r>
      <w:proofErr w:type="gramEnd"/>
      <w:r>
        <w:t xml:space="preserve"> чем за 5 рабочих дней до дня проведения конкурсного отбора;</w:t>
      </w:r>
    </w:p>
    <w:p w:rsidR="0067611C" w:rsidRDefault="0067611C">
      <w:pPr>
        <w:pStyle w:val="ConsPlusNormal"/>
        <w:spacing w:before="220"/>
        <w:ind w:firstLine="540"/>
        <w:jc w:val="both"/>
      </w:pPr>
      <w:r>
        <w:t xml:space="preserve">перечня участников, допущенных к конкурсному отбору, - не </w:t>
      </w:r>
      <w:proofErr w:type="gramStart"/>
      <w:r>
        <w:t>позднее</w:t>
      </w:r>
      <w:proofErr w:type="gramEnd"/>
      <w:r>
        <w:t xml:space="preserve"> чем за 5 рабочих дней до дня проведения конкурсного отбора;</w:t>
      </w:r>
    </w:p>
    <w:p w:rsidR="0067611C" w:rsidRDefault="0067611C">
      <w:pPr>
        <w:pStyle w:val="ConsPlusNormal"/>
        <w:spacing w:before="220"/>
        <w:ind w:firstLine="540"/>
        <w:jc w:val="both"/>
      </w:pPr>
      <w:r>
        <w:t>решения конкурсной комиссии о результатах конкурсного отбора и предложения о распределении субсидии по итогам конкурсного отбора - в течение 10 рабочих дней со дня принятия соответствующего решения.</w:t>
      </w:r>
    </w:p>
    <w:p w:rsidR="0067611C" w:rsidRDefault="0067611C">
      <w:pPr>
        <w:pStyle w:val="ConsPlusNormal"/>
        <w:spacing w:before="220"/>
        <w:ind w:firstLine="540"/>
        <w:jc w:val="both"/>
      </w:pPr>
      <w:bookmarkStart w:id="7" w:name="P352"/>
      <w:bookmarkEnd w:id="7"/>
      <w:r>
        <w:t>8. Для участия в конкурсном отборе не могут быть представлены проекты (программы), реализация которых осуществляется с привлечением средств бюджетов бюджетной системы Российской Федерации, включая республиканский бюджет Республики Марий Эл, в соответствии с иными нормативными правовыми актами, муниципальными правовыми актами.</w:t>
      </w:r>
    </w:p>
    <w:p w:rsidR="0067611C" w:rsidRDefault="0067611C">
      <w:pPr>
        <w:pStyle w:val="ConsPlusNormal"/>
        <w:spacing w:before="220"/>
        <w:ind w:firstLine="540"/>
        <w:jc w:val="both"/>
      </w:pPr>
      <w:r>
        <w:t>9. Для участия в конкурсном отборе не могут быть представлены проекты (программы), направленные на софинансирование:</w:t>
      </w:r>
    </w:p>
    <w:p w:rsidR="0067611C" w:rsidRDefault="0067611C">
      <w:pPr>
        <w:pStyle w:val="ConsPlusNormal"/>
        <w:spacing w:before="220"/>
        <w:ind w:firstLine="540"/>
        <w:jc w:val="both"/>
      </w:pPr>
      <w:r>
        <w:t>объектов предпринимательской деятельности;</w:t>
      </w:r>
    </w:p>
    <w:p w:rsidR="0067611C" w:rsidRDefault="0067611C">
      <w:pPr>
        <w:pStyle w:val="ConsPlusNormal"/>
        <w:spacing w:before="220"/>
        <w:ind w:firstLine="540"/>
        <w:jc w:val="both"/>
      </w:pPr>
      <w:r>
        <w:t>религиозных организаций и услуг (в том числе ремонт и (или) строительство церквей, мечетей, религиозное обучение, издание религиозной литературы);</w:t>
      </w:r>
    </w:p>
    <w:p w:rsidR="0067611C" w:rsidRDefault="0067611C">
      <w:pPr>
        <w:pStyle w:val="ConsPlusNormal"/>
        <w:spacing w:before="220"/>
        <w:ind w:firstLine="540"/>
        <w:jc w:val="both"/>
      </w:pPr>
      <w:r>
        <w:lastRenderedPageBreak/>
        <w:t>проектов (программ), которые служат интересам отдельных этнических групп и создают риск межэтнических конфликтов;</w:t>
      </w:r>
    </w:p>
    <w:p w:rsidR="0067611C" w:rsidRDefault="0067611C">
      <w:pPr>
        <w:pStyle w:val="ConsPlusNormal"/>
        <w:spacing w:before="220"/>
        <w:ind w:firstLine="540"/>
        <w:jc w:val="both"/>
      </w:pPr>
      <w:r>
        <w:t>проектов (программ), которые могут иметь отрицательное влияние на окружающую среду и не предусматривают меры по его устранению или смягчению;</w:t>
      </w:r>
    </w:p>
    <w:p w:rsidR="0067611C" w:rsidRDefault="0067611C">
      <w:pPr>
        <w:pStyle w:val="ConsPlusNormal"/>
        <w:spacing w:before="220"/>
        <w:ind w:firstLine="540"/>
        <w:jc w:val="both"/>
      </w:pPr>
      <w:r>
        <w:t>ремонта или строительства административных зданий, а также зданий, строений, сооружений, находящихся в частной собственности;</w:t>
      </w:r>
    </w:p>
    <w:p w:rsidR="0067611C" w:rsidRDefault="0067611C">
      <w:pPr>
        <w:pStyle w:val="ConsPlusNormal"/>
        <w:spacing w:before="220"/>
        <w:ind w:firstLine="540"/>
        <w:jc w:val="both"/>
      </w:pPr>
      <w:r>
        <w:t>закупок товаров, работ, услуг для муниципальных нужд, направленных на содержание органов местного самоуправления, а также приобретения товаров, работ, услуг для организаций и физических лиц.</w:t>
      </w:r>
    </w:p>
    <w:p w:rsidR="0067611C" w:rsidRDefault="0067611C">
      <w:pPr>
        <w:pStyle w:val="ConsPlusNormal"/>
        <w:spacing w:before="220"/>
        <w:ind w:firstLine="540"/>
        <w:jc w:val="both"/>
      </w:pPr>
      <w:bookmarkStart w:id="8" w:name="P360"/>
      <w:bookmarkEnd w:id="8"/>
      <w:r>
        <w:t>10. В бюджетах муниципальных районов могут предусматриваться межбюджетные трансферты городским (сельским) поселениям, расположенным в границах этих муниципальных районов, на софинансирование проектов (программ).</w:t>
      </w:r>
    </w:p>
    <w:p w:rsidR="0067611C" w:rsidRDefault="0067611C">
      <w:pPr>
        <w:pStyle w:val="ConsPlusNormal"/>
        <w:jc w:val="both"/>
      </w:pPr>
    </w:p>
    <w:p w:rsidR="0067611C" w:rsidRDefault="0067611C">
      <w:pPr>
        <w:pStyle w:val="ConsPlusTitle"/>
        <w:jc w:val="center"/>
        <w:outlineLvl w:val="1"/>
      </w:pPr>
      <w:r>
        <w:t>III. Представление заявок</w:t>
      </w:r>
    </w:p>
    <w:p w:rsidR="0067611C" w:rsidRDefault="0067611C">
      <w:pPr>
        <w:pStyle w:val="ConsPlusNormal"/>
        <w:jc w:val="both"/>
      </w:pPr>
    </w:p>
    <w:p w:rsidR="0067611C" w:rsidRDefault="0067611C">
      <w:pPr>
        <w:pStyle w:val="ConsPlusNormal"/>
        <w:ind w:firstLine="540"/>
        <w:jc w:val="both"/>
      </w:pPr>
      <w:r>
        <w:t>11. Для участия в конкурсном отборе участники до 1 сентября года, предшествующего году реализации проектов (на 2023 год - до 1 октября 2022 г.), направляют:</w:t>
      </w:r>
    </w:p>
    <w:p w:rsidR="0067611C" w:rsidRDefault="0067611C">
      <w:pPr>
        <w:pStyle w:val="ConsPlusNormal"/>
        <w:jc w:val="both"/>
      </w:pPr>
      <w:r>
        <w:t xml:space="preserve">(в ред. </w:t>
      </w:r>
      <w:hyperlink r:id="rId27">
        <w:r>
          <w:rPr>
            <w:color w:val="0000FF"/>
          </w:rPr>
          <w:t>постановления</w:t>
        </w:r>
      </w:hyperlink>
      <w:r>
        <w:t xml:space="preserve"> Правительства Республики Марий Эл от 25.08.2022 N 355)</w:t>
      </w:r>
    </w:p>
    <w:p w:rsidR="0067611C" w:rsidRDefault="0067611C">
      <w:pPr>
        <w:pStyle w:val="ConsPlusNormal"/>
        <w:spacing w:before="220"/>
        <w:ind w:firstLine="540"/>
        <w:jc w:val="both"/>
      </w:pPr>
      <w:hyperlink w:anchor="P456">
        <w:r>
          <w:rPr>
            <w:color w:val="0000FF"/>
          </w:rPr>
          <w:t>заявку</w:t>
        </w:r>
      </w:hyperlink>
      <w:r>
        <w:t xml:space="preserve"> на участие в конкурсном отборе по форме согласно приложению N 1 к настоящему Порядку;</w:t>
      </w:r>
    </w:p>
    <w:p w:rsidR="0067611C" w:rsidRDefault="0067611C">
      <w:pPr>
        <w:pStyle w:val="ConsPlusNormal"/>
        <w:spacing w:before="220"/>
        <w:ind w:firstLine="540"/>
        <w:jc w:val="both"/>
      </w:pPr>
      <w:r>
        <w:t>проект (программу);</w:t>
      </w:r>
    </w:p>
    <w:p w:rsidR="0067611C" w:rsidRDefault="0067611C">
      <w:pPr>
        <w:pStyle w:val="ConsPlusNormal"/>
        <w:spacing w:before="220"/>
        <w:ind w:firstLine="540"/>
        <w:jc w:val="both"/>
      </w:pPr>
      <w:r>
        <w:t>копию муниципальной программы, в которой включен</w:t>
      </w:r>
      <w:proofErr w:type="gramStart"/>
      <w:r>
        <w:t>о(</w:t>
      </w:r>
      <w:proofErr w:type="gramEnd"/>
      <w:r>
        <w:t>ы) мероприятие(ия), направленное(ые) на реализацию проектов (программ);</w:t>
      </w:r>
    </w:p>
    <w:p w:rsidR="0067611C" w:rsidRDefault="0067611C">
      <w:pPr>
        <w:pStyle w:val="ConsPlusNormal"/>
        <w:spacing w:before="220"/>
        <w:ind w:firstLine="540"/>
        <w:jc w:val="both"/>
      </w:pPr>
      <w:r>
        <w:t xml:space="preserve">гарантийное письмо администрации муниципального образования о принятии обязательств о наличии в местном бюджете в очередном финансовом году бюджетных ассигнований на </w:t>
      </w:r>
      <w:proofErr w:type="gramStart"/>
      <w:r>
        <w:t>со</w:t>
      </w:r>
      <w:proofErr w:type="gramEnd"/>
      <w:r>
        <w:t xml:space="preserve"> финансирование расходов по реализации проекта (программы) за счет средств местного бюджета;</w:t>
      </w:r>
    </w:p>
    <w:p w:rsidR="0067611C" w:rsidRDefault="0067611C">
      <w:pPr>
        <w:pStyle w:val="ConsPlusNormal"/>
        <w:spacing w:before="220"/>
        <w:ind w:firstLine="540"/>
        <w:jc w:val="both"/>
      </w:pPr>
      <w:r>
        <w:t>решение населения муниципального образования о приоритетности проекта (программы) (протокол собрания граждан или конференции граждан (собрания делегатов) и (при наличии) гарантийные письма со стороны организаций, заинтересованных в реализации проекта (программы), и (или) информацию, подтверждающую наличие иных внебюджетных источников финансирования);</w:t>
      </w:r>
    </w:p>
    <w:p w:rsidR="0067611C" w:rsidRDefault="0067611C">
      <w:pPr>
        <w:pStyle w:val="ConsPlusNormal"/>
        <w:spacing w:before="220"/>
        <w:ind w:firstLine="540"/>
        <w:jc w:val="both"/>
      </w:pPr>
      <w:r>
        <w:t>выписку из реестра муниципального имущества (при реконструкции, ремонте или благоустройстве объекта инфраструктуры муниципального образования);</w:t>
      </w:r>
    </w:p>
    <w:p w:rsidR="0067611C" w:rsidRDefault="0067611C">
      <w:pPr>
        <w:pStyle w:val="ConsPlusNormal"/>
        <w:spacing w:before="220"/>
        <w:ind w:firstLine="540"/>
        <w:jc w:val="both"/>
      </w:pPr>
      <w:r>
        <w:t>информацию о предоставлении земельного участка под строительство объекта (при строительстве объекта инфраструктуры муниципального образования).</w:t>
      </w:r>
    </w:p>
    <w:p w:rsidR="0067611C" w:rsidRDefault="0067611C">
      <w:pPr>
        <w:pStyle w:val="ConsPlusNormal"/>
        <w:spacing w:before="220"/>
        <w:ind w:firstLine="540"/>
        <w:jc w:val="both"/>
      </w:pPr>
      <w:bookmarkStart w:id="9" w:name="P373"/>
      <w:bookmarkEnd w:id="9"/>
      <w:r>
        <w:t>12. Заявки, представленные после даты окончания срока их приема, возвращаются участникам конкурсного отбора не позднее 10 рабочих дней со дня их получения.</w:t>
      </w:r>
    </w:p>
    <w:p w:rsidR="0067611C" w:rsidRDefault="0067611C">
      <w:pPr>
        <w:pStyle w:val="ConsPlusNormal"/>
        <w:spacing w:before="220"/>
        <w:ind w:firstLine="540"/>
        <w:jc w:val="both"/>
      </w:pPr>
      <w:bookmarkStart w:id="10" w:name="P374"/>
      <w:bookmarkEnd w:id="10"/>
      <w:r>
        <w:t>13. На каждый проект (программу) составляется отдельная заявка.</w:t>
      </w:r>
    </w:p>
    <w:p w:rsidR="0067611C" w:rsidRDefault="0067611C">
      <w:pPr>
        <w:pStyle w:val="ConsPlusNormal"/>
        <w:spacing w:before="220"/>
        <w:ind w:firstLine="540"/>
        <w:jc w:val="both"/>
      </w:pPr>
      <w:bookmarkStart w:id="11" w:name="P375"/>
      <w:bookmarkEnd w:id="11"/>
      <w:r>
        <w:t>14. Для участия в конкурсном отборе каждый городской округ может подать не более 10 заявок (на 2023 год - не более 20 заявок) при общем объеме запрашиваемых субсидий до 4 млн. рублей.</w:t>
      </w:r>
    </w:p>
    <w:p w:rsidR="0067611C" w:rsidRDefault="0067611C">
      <w:pPr>
        <w:pStyle w:val="ConsPlusNormal"/>
        <w:spacing w:before="220"/>
        <w:ind w:firstLine="540"/>
        <w:jc w:val="both"/>
      </w:pPr>
      <w:r>
        <w:lastRenderedPageBreak/>
        <w:t>Для участия в конкурсном отборе каждое городское (сельское) поселение может подать одну заявку (на 2023 год - две заявки) при объеме запрашиваемой субсидии до 2 млн. рублей или не более двух заявок (на 2023 год - не более четырех заявок) при общем объеме запрашиваемых субсидий до 2 млн. рублей.</w:t>
      </w:r>
    </w:p>
    <w:p w:rsidR="0067611C" w:rsidRDefault="0067611C">
      <w:pPr>
        <w:pStyle w:val="ConsPlusNormal"/>
        <w:spacing w:before="220"/>
        <w:ind w:firstLine="540"/>
        <w:jc w:val="both"/>
      </w:pPr>
      <w:proofErr w:type="gramStart"/>
      <w:r>
        <w:t>Количество планируемых к реализации проектов (программ) на территории одного городского округа должно составлять не более десяти (на 2023 год - не более двадцати), на территории одного городского (сельского) поселения - не более двух (на 2023 год - не более четырех), на территории населенного пункта (для городских (сельских) поселений - не более одного (на 2023 год - не более двух).</w:t>
      </w:r>
      <w:proofErr w:type="gramEnd"/>
    </w:p>
    <w:p w:rsidR="0067611C" w:rsidRDefault="0067611C">
      <w:pPr>
        <w:pStyle w:val="ConsPlusNormal"/>
        <w:jc w:val="both"/>
      </w:pPr>
      <w:r>
        <w:t xml:space="preserve">(п. 14 в ред. </w:t>
      </w:r>
      <w:hyperlink r:id="rId28">
        <w:r>
          <w:rPr>
            <w:color w:val="0000FF"/>
          </w:rPr>
          <w:t>постановления</w:t>
        </w:r>
      </w:hyperlink>
      <w:r>
        <w:t xml:space="preserve"> Правительства Республики Марий Эл от 25.08.2022 N 355)</w:t>
      </w:r>
    </w:p>
    <w:p w:rsidR="0067611C" w:rsidRDefault="0067611C">
      <w:pPr>
        <w:pStyle w:val="ConsPlusNormal"/>
        <w:spacing w:before="220"/>
        <w:ind w:firstLine="540"/>
        <w:jc w:val="both"/>
      </w:pPr>
      <w:bookmarkStart w:id="12" w:name="P379"/>
      <w:bookmarkEnd w:id="12"/>
      <w:r>
        <w:t>15. Критериями конкурсного отбора проектов (программ) являются:</w:t>
      </w:r>
    </w:p>
    <w:p w:rsidR="0067611C" w:rsidRDefault="0067611C">
      <w:pPr>
        <w:pStyle w:val="ConsPlusNormal"/>
        <w:spacing w:before="220"/>
        <w:ind w:firstLine="540"/>
        <w:jc w:val="both"/>
      </w:pPr>
      <w:r>
        <w:t>наличие мероприяти</w:t>
      </w:r>
      <w:proofErr w:type="gramStart"/>
      <w:r>
        <w:t>я(</w:t>
      </w:r>
      <w:proofErr w:type="gramEnd"/>
      <w:r>
        <w:t>ий) в муниципальной программе, направленного(ых) на реализацию проекта (программы);</w:t>
      </w:r>
    </w:p>
    <w:p w:rsidR="0067611C" w:rsidRDefault="0067611C">
      <w:pPr>
        <w:pStyle w:val="ConsPlusNormal"/>
        <w:spacing w:before="220"/>
        <w:ind w:firstLine="540"/>
        <w:jc w:val="both"/>
      </w:pPr>
      <w:r>
        <w:t>уровень софинансирования проекта (программы) со стороны муниципального образования, в том числе за счет средств бюджета муниципального образования и средств внебюджетных источников;</w:t>
      </w:r>
    </w:p>
    <w:p w:rsidR="0067611C" w:rsidRDefault="0067611C">
      <w:pPr>
        <w:pStyle w:val="ConsPlusNormal"/>
        <w:spacing w:before="220"/>
        <w:ind w:firstLine="540"/>
        <w:jc w:val="both"/>
      </w:pPr>
      <w:r>
        <w:t>социальная эффективность от реализации проекта (программы);</w:t>
      </w:r>
    </w:p>
    <w:p w:rsidR="0067611C" w:rsidRDefault="0067611C">
      <w:pPr>
        <w:pStyle w:val="ConsPlusNormal"/>
        <w:spacing w:before="220"/>
        <w:ind w:firstLine="540"/>
        <w:jc w:val="both"/>
      </w:pPr>
      <w:r>
        <w:t>степень участия населения муниципального образования и заинтересованных в реализации проекта (программы) организаций;</w:t>
      </w:r>
    </w:p>
    <w:p w:rsidR="0067611C" w:rsidRDefault="0067611C">
      <w:pPr>
        <w:pStyle w:val="ConsPlusNormal"/>
        <w:spacing w:before="220"/>
        <w:ind w:firstLine="540"/>
        <w:jc w:val="both"/>
      </w:pPr>
      <w:r>
        <w:t>наличие источников финансирования и механизмов эффективной эксплуатации и содержания объекта инфраструктуры после реализации проекта (программы);</w:t>
      </w:r>
    </w:p>
    <w:p w:rsidR="0067611C" w:rsidRDefault="0067611C">
      <w:pPr>
        <w:pStyle w:val="ConsPlusNormal"/>
        <w:spacing w:before="220"/>
        <w:ind w:firstLine="540"/>
        <w:jc w:val="both"/>
      </w:pPr>
      <w:r>
        <w:t>экономический эффект от реализации проекта (программы) (получение дополнительных налоговых поступлений во все уровни бюджетов бюджетной системы Российской Федерации в результате реализации проекта (программы), подтвержденных расчетами);</w:t>
      </w:r>
    </w:p>
    <w:p w:rsidR="0067611C" w:rsidRDefault="0067611C">
      <w:pPr>
        <w:pStyle w:val="ConsPlusNormal"/>
        <w:spacing w:before="220"/>
        <w:ind w:firstLine="540"/>
        <w:jc w:val="both"/>
      </w:pPr>
      <w:r>
        <w:t>создание рабочих мест после завершения реализации проекта (программы);</w:t>
      </w:r>
    </w:p>
    <w:p w:rsidR="0067611C" w:rsidRDefault="0067611C">
      <w:pPr>
        <w:pStyle w:val="ConsPlusNormal"/>
        <w:spacing w:before="220"/>
        <w:ind w:firstLine="540"/>
        <w:jc w:val="both"/>
      </w:pPr>
      <w:r>
        <w:t>наличие контроля со стороны институтов гражданского общества в муниципальном образовании при приемке работ;</w:t>
      </w:r>
    </w:p>
    <w:p w:rsidR="0067611C" w:rsidRDefault="0067611C">
      <w:pPr>
        <w:pStyle w:val="ConsPlusNormal"/>
        <w:spacing w:before="220"/>
        <w:ind w:firstLine="540"/>
        <w:jc w:val="both"/>
      </w:pPr>
      <w:r>
        <w:t>документально подтвержденное использование средств массовой информации и других средств изучения общественного мнения при разработке проекта (программы);</w:t>
      </w:r>
    </w:p>
    <w:p w:rsidR="0067611C" w:rsidRDefault="0067611C">
      <w:pPr>
        <w:pStyle w:val="ConsPlusNormal"/>
        <w:spacing w:before="220"/>
        <w:ind w:firstLine="540"/>
        <w:jc w:val="both"/>
      </w:pPr>
      <w:r>
        <w:t>наличие писем поддержки при разработке проекта (программы) от организаций;</w:t>
      </w:r>
    </w:p>
    <w:p w:rsidR="0067611C" w:rsidRDefault="0067611C">
      <w:pPr>
        <w:pStyle w:val="ConsPlusNormal"/>
        <w:spacing w:before="220"/>
        <w:ind w:firstLine="540"/>
        <w:jc w:val="both"/>
      </w:pPr>
      <w:proofErr w:type="gramStart"/>
      <w:r>
        <w:t>проведение органами местного самоуправления муниципального образования экспертизы выполненных работ, предусмотренных муниципальным контрактом (муниципальными контрактами) или договором (договорами) о выполнении работ, после (в процессе) реализации проекта (программы) в части их соответствия условиям муниципального контракта (муниципальных контрактов) или договору (договорам) (проверка объемов, сроков, качества и условий выполненных работ и подтверждение их соответствия требованиям государственных стандартов, технических условий и другой нормативной документации и</w:t>
      </w:r>
      <w:proofErr w:type="gramEnd"/>
      <w:r>
        <w:t xml:space="preserve"> требованиям, установленным в муниципальном контракте (муниципальных контрактах) или договоре (договорах), локальной смете к проекту (программе);</w:t>
      </w:r>
    </w:p>
    <w:p w:rsidR="0067611C" w:rsidRDefault="0067611C">
      <w:pPr>
        <w:pStyle w:val="ConsPlusNormal"/>
        <w:spacing w:before="220"/>
        <w:ind w:firstLine="540"/>
        <w:jc w:val="both"/>
      </w:pPr>
      <w:r>
        <w:t>выполнение работ по строительству, реконструкции, ремонту (благоустройству) приоритетных объектов комплексной инфраструктуры муниципальных образований.</w:t>
      </w:r>
    </w:p>
    <w:p w:rsidR="0067611C" w:rsidRDefault="0067611C">
      <w:pPr>
        <w:pStyle w:val="ConsPlusNormal"/>
        <w:spacing w:before="220"/>
        <w:ind w:firstLine="540"/>
        <w:jc w:val="both"/>
      </w:pPr>
      <w:r>
        <w:lastRenderedPageBreak/>
        <w:t>16. Проекты (программы) не допускаются к участию в конкурсном отборе в случаях:</w:t>
      </w:r>
    </w:p>
    <w:p w:rsidR="0067611C" w:rsidRDefault="0067611C">
      <w:pPr>
        <w:pStyle w:val="ConsPlusNormal"/>
        <w:spacing w:before="220"/>
        <w:ind w:firstLine="540"/>
        <w:jc w:val="both"/>
      </w:pPr>
      <w:proofErr w:type="gramStart"/>
      <w:r>
        <w:t xml:space="preserve">представления заявки, содержащей проект (программу), направленный (направленную) на софинансирование объектов, не предусмотренных </w:t>
      </w:r>
      <w:hyperlink w:anchor="P335">
        <w:r>
          <w:rPr>
            <w:color w:val="0000FF"/>
          </w:rPr>
          <w:t>пунктом 4</w:t>
        </w:r>
      </w:hyperlink>
      <w:r>
        <w:t xml:space="preserve"> настоящего Порядка;</w:t>
      </w:r>
      <w:proofErr w:type="gramEnd"/>
    </w:p>
    <w:p w:rsidR="0067611C" w:rsidRDefault="0067611C">
      <w:pPr>
        <w:pStyle w:val="ConsPlusNormal"/>
        <w:spacing w:before="220"/>
        <w:ind w:firstLine="540"/>
        <w:jc w:val="both"/>
      </w:pPr>
      <w:r>
        <w:t>представления заявки, содержащей проект (программу), реализация которого (которой) осуществляется с привлечением средств бюджетов бюджетной системы Российской Федерации, включая республиканский бюджет Республики Марий Эл, в соответствии с иными нормативными правовыми актами, муниципальными правовыми актами;</w:t>
      </w:r>
    </w:p>
    <w:p w:rsidR="0067611C" w:rsidRDefault="0067611C">
      <w:pPr>
        <w:pStyle w:val="ConsPlusNormal"/>
        <w:spacing w:before="220"/>
        <w:ind w:firstLine="540"/>
        <w:jc w:val="both"/>
      </w:pPr>
      <w:proofErr w:type="gramStart"/>
      <w:r>
        <w:t xml:space="preserve">представления заявки, содержащей проект (программу), направленный (направленную) на софинансирование объектов, предусмотренных </w:t>
      </w:r>
      <w:hyperlink w:anchor="P352">
        <w:r>
          <w:rPr>
            <w:color w:val="0000FF"/>
          </w:rPr>
          <w:t>пунктом 8</w:t>
        </w:r>
      </w:hyperlink>
      <w:r>
        <w:t xml:space="preserve"> настоящего Порядка;</w:t>
      </w:r>
      <w:proofErr w:type="gramEnd"/>
    </w:p>
    <w:p w:rsidR="0067611C" w:rsidRDefault="0067611C">
      <w:pPr>
        <w:pStyle w:val="ConsPlusNormal"/>
        <w:spacing w:before="220"/>
        <w:ind w:firstLine="540"/>
        <w:jc w:val="both"/>
      </w:pPr>
      <w:r>
        <w:t xml:space="preserve">определения размера субсидии, указанного в заявке (заявках), с превышением максимального размера, указанного в </w:t>
      </w:r>
      <w:hyperlink w:anchor="P374">
        <w:r>
          <w:rPr>
            <w:color w:val="0000FF"/>
          </w:rPr>
          <w:t>пункте 13</w:t>
        </w:r>
      </w:hyperlink>
      <w:r>
        <w:t xml:space="preserve"> настоящего Порядка;</w:t>
      </w:r>
    </w:p>
    <w:p w:rsidR="0067611C" w:rsidRDefault="0067611C">
      <w:pPr>
        <w:pStyle w:val="ConsPlusNormal"/>
        <w:spacing w:before="220"/>
        <w:ind w:firstLine="540"/>
        <w:jc w:val="both"/>
      </w:pPr>
      <w:r>
        <w:t xml:space="preserve">представления неполного комплекта документов, предусмотренных </w:t>
      </w:r>
      <w:hyperlink w:anchor="P360">
        <w:r>
          <w:rPr>
            <w:color w:val="0000FF"/>
          </w:rPr>
          <w:t>пунктом 10</w:t>
        </w:r>
      </w:hyperlink>
      <w:r>
        <w:t xml:space="preserve"> настоящего Порядка.</w:t>
      </w:r>
    </w:p>
    <w:p w:rsidR="0067611C" w:rsidRDefault="0067611C">
      <w:pPr>
        <w:pStyle w:val="ConsPlusNormal"/>
        <w:spacing w:before="220"/>
        <w:ind w:firstLine="540"/>
        <w:jc w:val="both"/>
      </w:pPr>
      <w:r>
        <w:t>17. Участникам, чьи проекты (программы) не допущены к участию в конкурсном отборе, организатор конкурсного отбора направляет уведомление в течение 10 рабочих дней со дня окончания приема заявок.</w:t>
      </w:r>
    </w:p>
    <w:p w:rsidR="0067611C" w:rsidRDefault="0067611C">
      <w:pPr>
        <w:pStyle w:val="ConsPlusNormal"/>
        <w:spacing w:before="220"/>
        <w:ind w:firstLine="540"/>
        <w:jc w:val="both"/>
      </w:pPr>
      <w:r>
        <w:t>Участникам, чьи проекты (программы) допущены к участию в конкурсном отборе, организатор конкурсного отбора направляет уведомление в течение 10 рабочих дней со дня окончания приема заявок.</w:t>
      </w:r>
    </w:p>
    <w:p w:rsidR="0067611C" w:rsidRDefault="0067611C">
      <w:pPr>
        <w:pStyle w:val="ConsPlusNormal"/>
        <w:spacing w:before="220"/>
        <w:ind w:firstLine="540"/>
        <w:jc w:val="both"/>
      </w:pPr>
      <w:r>
        <w:t xml:space="preserve">Перечень участников, допущенных к конкурсному отбору, публикуется на официальном сайте организатора конкурсного отбора не </w:t>
      </w:r>
      <w:proofErr w:type="gramStart"/>
      <w:r>
        <w:t>позднее</w:t>
      </w:r>
      <w:proofErr w:type="gramEnd"/>
      <w:r>
        <w:t xml:space="preserve"> чем за 5 рабочих дней до дня проведения конкурсного отбора.</w:t>
      </w:r>
    </w:p>
    <w:p w:rsidR="0067611C" w:rsidRDefault="0067611C">
      <w:pPr>
        <w:pStyle w:val="ConsPlusNormal"/>
        <w:spacing w:before="220"/>
        <w:ind w:firstLine="540"/>
        <w:jc w:val="both"/>
      </w:pPr>
      <w:r>
        <w:t>18. Заявки участников, чьи проекты (программы) допущены к участию в конкурсном отборе, направляются организатором конкурсного отбора в конкурсную комиссию в срок не позднее 10 рабочих дней со дня окончания приема заявок.</w:t>
      </w:r>
    </w:p>
    <w:p w:rsidR="0067611C" w:rsidRDefault="0067611C">
      <w:pPr>
        <w:pStyle w:val="ConsPlusNormal"/>
        <w:spacing w:before="220"/>
        <w:ind w:firstLine="540"/>
        <w:jc w:val="both"/>
      </w:pPr>
      <w:r>
        <w:t>19. Участник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67611C" w:rsidRDefault="0067611C">
      <w:pPr>
        <w:pStyle w:val="ConsPlusNormal"/>
        <w:jc w:val="both"/>
      </w:pPr>
    </w:p>
    <w:p w:rsidR="0067611C" w:rsidRDefault="0067611C">
      <w:pPr>
        <w:pStyle w:val="ConsPlusTitle"/>
        <w:jc w:val="center"/>
        <w:outlineLvl w:val="1"/>
      </w:pPr>
      <w:r>
        <w:t>IV. Отбор проектов (программ)</w:t>
      </w:r>
    </w:p>
    <w:p w:rsidR="0067611C" w:rsidRDefault="0067611C">
      <w:pPr>
        <w:pStyle w:val="ConsPlusNormal"/>
        <w:jc w:val="both"/>
      </w:pPr>
    </w:p>
    <w:p w:rsidR="0067611C" w:rsidRDefault="0067611C">
      <w:pPr>
        <w:pStyle w:val="ConsPlusNormal"/>
        <w:ind w:firstLine="540"/>
        <w:jc w:val="both"/>
      </w:pPr>
      <w:r>
        <w:t xml:space="preserve">20. Конкурсная комиссия до 15 октября года, предшествующего году реализации проектов, осуществляет рассмотрение и оценку проектов (программ) в соответствии с критериями конкурсного отбора проектов (программ), определенными </w:t>
      </w:r>
      <w:hyperlink w:anchor="P375">
        <w:r>
          <w:rPr>
            <w:color w:val="0000FF"/>
          </w:rPr>
          <w:t>пунктом 14</w:t>
        </w:r>
      </w:hyperlink>
      <w:r>
        <w:t xml:space="preserve"> настоящего Порядка.</w:t>
      </w:r>
    </w:p>
    <w:p w:rsidR="0067611C" w:rsidRDefault="0067611C">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Республики Марий Эл от 25.08.2022 N 355)</w:t>
      </w:r>
    </w:p>
    <w:p w:rsidR="0067611C" w:rsidRDefault="0067611C">
      <w:pPr>
        <w:pStyle w:val="ConsPlusNormal"/>
        <w:spacing w:before="220"/>
        <w:ind w:firstLine="540"/>
        <w:jc w:val="both"/>
      </w:pPr>
      <w:r>
        <w:t xml:space="preserve">Конкурсная комиссия оценивает каждый проект (программу) в соответствии со значениями показателей по каждому критерию, характеристикой критериев и количеством соответствующих им баллов, установленными </w:t>
      </w:r>
      <w:hyperlink w:anchor="P628">
        <w:r>
          <w:rPr>
            <w:color w:val="0000FF"/>
          </w:rPr>
          <w:t>приложением N 2</w:t>
        </w:r>
      </w:hyperlink>
      <w:r>
        <w:t xml:space="preserve"> к настоящему Порядку.</w:t>
      </w:r>
    </w:p>
    <w:p w:rsidR="0067611C" w:rsidRDefault="0067611C">
      <w:pPr>
        <w:pStyle w:val="ConsPlusNormal"/>
        <w:spacing w:before="220"/>
        <w:ind w:firstLine="540"/>
        <w:jc w:val="both"/>
      </w:pPr>
      <w:r>
        <w:t>21. По результатам конкурсного отбора конкурсная комиссия формирует проект перечня прошедших отбор проектов (программ) в зависимости от количества набранных ими баллов. При этом первый порядковый номер присваивается заявке, набравшей наибольшее количество баллов.</w:t>
      </w:r>
    </w:p>
    <w:p w:rsidR="0067611C" w:rsidRDefault="0067611C">
      <w:pPr>
        <w:pStyle w:val="ConsPlusNormal"/>
        <w:spacing w:before="220"/>
        <w:ind w:firstLine="540"/>
        <w:jc w:val="both"/>
      </w:pPr>
      <w:r>
        <w:t xml:space="preserve">В случае если по результатам конкурсного отбора несколько заявок получили одинаковое </w:t>
      </w:r>
      <w:r>
        <w:lastRenderedPageBreak/>
        <w:t>количество баллов, приоритет отдается заявке, поданной раньше по дате и времени.</w:t>
      </w:r>
    </w:p>
    <w:p w:rsidR="0067611C" w:rsidRDefault="0067611C">
      <w:pPr>
        <w:pStyle w:val="ConsPlusNormal"/>
        <w:spacing w:before="220"/>
        <w:ind w:firstLine="540"/>
        <w:jc w:val="both"/>
      </w:pPr>
      <w:r>
        <w:t>22. В случае необходимости конкурсная комиссия вправе привлекать представителей органов исполнительной власти Республики Марий Эл и экспертов для проведения ими экспертизы представленных документов.</w:t>
      </w:r>
    </w:p>
    <w:p w:rsidR="0067611C" w:rsidRDefault="0067611C">
      <w:pPr>
        <w:pStyle w:val="ConsPlusNormal"/>
        <w:spacing w:before="220"/>
        <w:ind w:firstLine="540"/>
        <w:jc w:val="both"/>
      </w:pPr>
      <w:r>
        <w:t>23. Распределение субсидии между проектами (программами), прошедшими отбор, осуществляется, начиная с заявки, которой присвоен первый порядковый номер, до полного распределения бюджетных ассигнований, предусмотренных в республиканском бюджете Республики Марий Эл на очередной финансовый год на софинансирование проектов (программ). В случае если остатка распределяемых средств республиканского бюджета Республики Марий Эл недостаточно для софинансирования заявки в полном объеме, субсидия для софинансирования данной заявки не предоставляется.</w:t>
      </w:r>
    </w:p>
    <w:p w:rsidR="0067611C" w:rsidRDefault="0067611C">
      <w:pPr>
        <w:pStyle w:val="ConsPlusNormal"/>
        <w:spacing w:before="220"/>
        <w:ind w:firstLine="540"/>
        <w:jc w:val="both"/>
      </w:pPr>
      <w:r>
        <w:t>Объем субсидии на софинансирование проекта (программы) рассчитывается по формуле:</w:t>
      </w:r>
    </w:p>
    <w:p w:rsidR="0067611C" w:rsidRDefault="0067611C">
      <w:pPr>
        <w:pStyle w:val="ConsPlusNormal"/>
        <w:jc w:val="both"/>
      </w:pPr>
    </w:p>
    <w:p w:rsidR="0067611C" w:rsidRDefault="0067611C">
      <w:pPr>
        <w:pStyle w:val="ConsPlusNormal"/>
        <w:jc w:val="center"/>
      </w:pPr>
      <w:r>
        <w:t>V</w:t>
      </w:r>
      <w:r>
        <w:rPr>
          <w:vertAlign w:val="subscript"/>
        </w:rPr>
        <w:t>i</w:t>
      </w:r>
      <w:proofErr w:type="gramStart"/>
      <w:r>
        <w:rPr>
          <w:vertAlign w:val="subscript"/>
        </w:rPr>
        <w:t>сп</w:t>
      </w:r>
      <w:proofErr w:type="gramEnd"/>
      <w:r>
        <w:rPr>
          <w:vertAlign w:val="subscript"/>
        </w:rPr>
        <w:t>y</w:t>
      </w:r>
      <w:r>
        <w:t xml:space="preserve"> = C</w:t>
      </w:r>
      <w:r>
        <w:rPr>
          <w:vertAlign w:val="subscript"/>
        </w:rPr>
        <w:t>iпy</w:t>
      </w:r>
      <w:r>
        <w:t xml:space="preserve"> - V</w:t>
      </w:r>
      <w:r>
        <w:rPr>
          <w:vertAlign w:val="subscript"/>
        </w:rPr>
        <w:t>iмпy</w:t>
      </w:r>
      <w:r>
        <w:t xml:space="preserve"> - V</w:t>
      </w:r>
      <w:r>
        <w:rPr>
          <w:vertAlign w:val="subscript"/>
        </w:rPr>
        <w:t>iвпy</w:t>
      </w:r>
      <w:r>
        <w:t>,</w:t>
      </w:r>
    </w:p>
    <w:p w:rsidR="0067611C" w:rsidRDefault="0067611C">
      <w:pPr>
        <w:pStyle w:val="ConsPlusNormal"/>
        <w:jc w:val="both"/>
      </w:pPr>
    </w:p>
    <w:p w:rsidR="0067611C" w:rsidRDefault="0067611C">
      <w:pPr>
        <w:pStyle w:val="ConsPlusNormal"/>
        <w:ind w:firstLine="540"/>
        <w:jc w:val="both"/>
      </w:pPr>
      <w:r>
        <w:t>где:</w:t>
      </w:r>
    </w:p>
    <w:p w:rsidR="0067611C" w:rsidRDefault="0067611C">
      <w:pPr>
        <w:pStyle w:val="ConsPlusNormal"/>
        <w:spacing w:before="220"/>
        <w:ind w:firstLine="540"/>
        <w:jc w:val="both"/>
      </w:pPr>
      <w:r>
        <w:t>V</w:t>
      </w:r>
      <w:r>
        <w:rPr>
          <w:vertAlign w:val="subscript"/>
        </w:rPr>
        <w:t>i</w:t>
      </w:r>
      <w:proofErr w:type="gramStart"/>
      <w:r>
        <w:rPr>
          <w:vertAlign w:val="subscript"/>
        </w:rPr>
        <w:t>сп</w:t>
      </w:r>
      <w:proofErr w:type="gramEnd"/>
      <w:r>
        <w:rPr>
          <w:vertAlign w:val="subscript"/>
        </w:rPr>
        <w:t>y</w:t>
      </w:r>
      <w:r>
        <w:t xml:space="preserve"> - объем субсидии, предоставленной бюджету i-го муниципального образования на реализацию y-проекта (программы);</w:t>
      </w:r>
    </w:p>
    <w:p w:rsidR="0067611C" w:rsidRDefault="0067611C">
      <w:pPr>
        <w:pStyle w:val="ConsPlusNormal"/>
        <w:spacing w:before="220"/>
        <w:ind w:firstLine="540"/>
        <w:jc w:val="both"/>
      </w:pPr>
      <w:r>
        <w:t>C</w:t>
      </w:r>
      <w:r>
        <w:rPr>
          <w:vertAlign w:val="subscript"/>
        </w:rPr>
        <w:t>i</w:t>
      </w:r>
      <w:proofErr w:type="gramStart"/>
      <w:r>
        <w:rPr>
          <w:vertAlign w:val="subscript"/>
        </w:rPr>
        <w:t>п</w:t>
      </w:r>
      <w:proofErr w:type="gramEnd"/>
      <w:r>
        <w:rPr>
          <w:vertAlign w:val="subscript"/>
        </w:rPr>
        <w:t>y</w:t>
      </w:r>
      <w:r>
        <w:t xml:space="preserve"> - общая стоимость y-проекта (программы) развития территории i-го муниципального образования;</w:t>
      </w:r>
    </w:p>
    <w:p w:rsidR="0067611C" w:rsidRDefault="0067611C">
      <w:pPr>
        <w:pStyle w:val="ConsPlusNormal"/>
        <w:spacing w:before="220"/>
        <w:ind w:firstLine="540"/>
        <w:jc w:val="both"/>
      </w:pPr>
      <w:r>
        <w:t>V</w:t>
      </w:r>
      <w:r>
        <w:rPr>
          <w:vertAlign w:val="subscript"/>
        </w:rPr>
        <w:t>i</w:t>
      </w:r>
      <w:proofErr w:type="gramStart"/>
      <w:r>
        <w:rPr>
          <w:vertAlign w:val="subscript"/>
        </w:rPr>
        <w:t>мп</w:t>
      </w:r>
      <w:proofErr w:type="gramEnd"/>
      <w:r>
        <w:rPr>
          <w:vertAlign w:val="subscript"/>
        </w:rPr>
        <w:t>y</w:t>
      </w:r>
      <w:r>
        <w:t xml:space="preserve"> - объем софинансирования y-проекта (программы) из бюджета i-го муниципального образования;</w:t>
      </w:r>
    </w:p>
    <w:p w:rsidR="0067611C" w:rsidRDefault="0067611C">
      <w:pPr>
        <w:pStyle w:val="ConsPlusNormal"/>
        <w:spacing w:before="220"/>
        <w:ind w:firstLine="540"/>
        <w:jc w:val="both"/>
      </w:pPr>
      <w:r>
        <w:t>V</w:t>
      </w:r>
      <w:r>
        <w:rPr>
          <w:vertAlign w:val="subscript"/>
        </w:rPr>
        <w:t>i</w:t>
      </w:r>
      <w:proofErr w:type="gramStart"/>
      <w:r>
        <w:rPr>
          <w:vertAlign w:val="subscript"/>
        </w:rPr>
        <w:t>вп</w:t>
      </w:r>
      <w:proofErr w:type="gramEnd"/>
      <w:r>
        <w:rPr>
          <w:vertAlign w:val="subscript"/>
        </w:rPr>
        <w:t>y</w:t>
      </w:r>
      <w:r>
        <w:t xml:space="preserve"> - объем софинансирования y-проекта (программы) из внебюджетных источников (при наличии).</w:t>
      </w:r>
    </w:p>
    <w:p w:rsidR="0067611C" w:rsidRDefault="0067611C">
      <w:pPr>
        <w:pStyle w:val="ConsPlusNormal"/>
        <w:spacing w:before="220"/>
        <w:ind w:firstLine="540"/>
        <w:jc w:val="both"/>
      </w:pPr>
      <w:r>
        <w:t>При этом объем субсидии на софинансирование проекта (программы), предоставляемой бюджету городского округа, не может превышать 4 млн. рублей; объем субсидии, предоставляемой бюджету городского (сельского) поселения, не может превышать 2 млн. рублей.</w:t>
      </w:r>
    </w:p>
    <w:p w:rsidR="0067611C" w:rsidRDefault="0067611C">
      <w:pPr>
        <w:pStyle w:val="ConsPlusNormal"/>
        <w:jc w:val="both"/>
      </w:pPr>
      <w:r>
        <w:t xml:space="preserve">(в ред. </w:t>
      </w:r>
      <w:hyperlink r:id="rId30">
        <w:r>
          <w:rPr>
            <w:color w:val="0000FF"/>
          </w:rPr>
          <w:t>постановления</w:t>
        </w:r>
      </w:hyperlink>
      <w:r>
        <w:t xml:space="preserve"> Правительства Республики Марий Эл от 25.08.2022 N 355)</w:t>
      </w:r>
    </w:p>
    <w:p w:rsidR="0067611C" w:rsidRDefault="0067611C">
      <w:pPr>
        <w:pStyle w:val="ConsPlusNormal"/>
        <w:spacing w:before="220"/>
        <w:ind w:firstLine="540"/>
        <w:jc w:val="both"/>
      </w:pPr>
      <w:r>
        <w:t>Общий объем субсидии, предоставляемой i-му муниципальному образованию, рассчитывается по формуле:</w:t>
      </w:r>
    </w:p>
    <w:p w:rsidR="0067611C" w:rsidRDefault="0067611C">
      <w:pPr>
        <w:pStyle w:val="ConsPlusNormal"/>
        <w:jc w:val="both"/>
      </w:pPr>
    </w:p>
    <w:p w:rsidR="0067611C" w:rsidRDefault="0067611C">
      <w:pPr>
        <w:pStyle w:val="ConsPlusNormal"/>
        <w:jc w:val="center"/>
      </w:pPr>
      <w:r>
        <w:rPr>
          <w:noProof/>
          <w:position w:val="-10"/>
        </w:rPr>
        <w:drawing>
          <wp:inline distT="0" distB="0" distL="0" distR="0">
            <wp:extent cx="88011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0110" cy="276860"/>
                    </a:xfrm>
                    <a:prstGeom prst="rect">
                      <a:avLst/>
                    </a:prstGeom>
                    <a:noFill/>
                    <a:ln>
                      <a:noFill/>
                    </a:ln>
                  </pic:spPr>
                </pic:pic>
              </a:graphicData>
            </a:graphic>
          </wp:inline>
        </w:drawing>
      </w:r>
    </w:p>
    <w:p w:rsidR="0067611C" w:rsidRDefault="0067611C">
      <w:pPr>
        <w:pStyle w:val="ConsPlusNormal"/>
        <w:jc w:val="both"/>
      </w:pPr>
    </w:p>
    <w:p w:rsidR="0067611C" w:rsidRDefault="0067611C">
      <w:pPr>
        <w:pStyle w:val="ConsPlusNormal"/>
        <w:ind w:firstLine="540"/>
        <w:jc w:val="both"/>
      </w:pPr>
      <w:bookmarkStart w:id="13" w:name="P428"/>
      <w:bookmarkEnd w:id="13"/>
      <w:r>
        <w:t xml:space="preserve">24. </w:t>
      </w:r>
      <w:proofErr w:type="gramStart"/>
      <w:r>
        <w:t>Организатор конкурсного отбора на основании решения конкурсной комиссии, оформленного протоколом заседания конкурсной комиссии, осуществляет подготовку и внесение в установленном порядке на рассмотрение Правительства Республики Марий Эл проект решения Правительства Республики Марий Эл об утверждении перечня прошедших конкурсный отбор проектов (программ) и предложение о распределении субсидии из республиканского бюджета Республики Марий Эл между бюджетами муниципальных образований, победивших в конкурсном отборе, на</w:t>
      </w:r>
      <w:proofErr w:type="gramEnd"/>
      <w:r>
        <w:t xml:space="preserve"> очередной финансовый год.</w:t>
      </w:r>
    </w:p>
    <w:p w:rsidR="0067611C" w:rsidRDefault="0067611C">
      <w:pPr>
        <w:pStyle w:val="ConsPlusNormal"/>
        <w:spacing w:before="220"/>
        <w:ind w:firstLine="540"/>
        <w:jc w:val="both"/>
      </w:pPr>
      <w:bookmarkStart w:id="14" w:name="P429"/>
      <w:bookmarkEnd w:id="14"/>
      <w:r>
        <w:t>25. Организатор конкурсного отбора заключает соглашения о предоставлении субсидии с администрациями муниципальных образований, победившими в конкурсном отборе, в срок до 1 февраля очередного финансового года.</w:t>
      </w:r>
    </w:p>
    <w:p w:rsidR="0067611C" w:rsidRDefault="0067611C">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Республики Марий Эл от 14.01.2022 N 8)</w:t>
      </w:r>
    </w:p>
    <w:p w:rsidR="0067611C" w:rsidRDefault="0067611C">
      <w:pPr>
        <w:pStyle w:val="ConsPlusNormal"/>
        <w:spacing w:before="220"/>
        <w:ind w:firstLine="540"/>
        <w:jc w:val="both"/>
      </w:pPr>
      <w:r>
        <w:lastRenderedPageBreak/>
        <w:t>Соглашения заключаются в соответствии с Типовой формой соглашения, утвержденной приказом Министерства финансов Республики Марий Эл.</w:t>
      </w:r>
    </w:p>
    <w:p w:rsidR="0067611C" w:rsidRDefault="0067611C">
      <w:pPr>
        <w:pStyle w:val="ConsPlusNormal"/>
        <w:jc w:val="both"/>
      </w:pPr>
      <w:r>
        <w:t xml:space="preserve">(абзац введен </w:t>
      </w:r>
      <w:hyperlink r:id="rId33">
        <w:r>
          <w:rPr>
            <w:color w:val="0000FF"/>
          </w:rPr>
          <w:t>постановлением</w:t>
        </w:r>
      </w:hyperlink>
      <w:r>
        <w:t xml:space="preserve"> Правительства Республики Марий Эл от 11.02.2020 N 36)</w:t>
      </w:r>
    </w:p>
    <w:p w:rsidR="0067611C" w:rsidRDefault="0067611C">
      <w:pPr>
        <w:pStyle w:val="ConsPlusNormal"/>
        <w:spacing w:before="220"/>
        <w:ind w:firstLine="540"/>
        <w:jc w:val="both"/>
      </w:pPr>
      <w:proofErr w:type="gramStart"/>
      <w:r>
        <w:t xml:space="preserve">В случае отсутствия заключенного соглашения в срок, установленный </w:t>
      </w:r>
      <w:hyperlink w:anchor="P429">
        <w:r>
          <w:rPr>
            <w:color w:val="0000FF"/>
          </w:rPr>
          <w:t>абзацем первым</w:t>
        </w:r>
      </w:hyperlink>
      <w:r>
        <w:t xml:space="preserve"> настоящего пункта, бюджетные ассигнования республиканского бюджета Республики Марий Эл на предоставление субсидий, предусмотренные организатору конкурсного отбора на очередной финансовый год, в размере, равном размеру субсидии соответствующему муниципальному образованию, утвержденному законом о республиканском бюджете Республики Марий Эл на очередной финансовый год и на плановый период, подлежат перераспределению в соответствии с решениями</w:t>
      </w:r>
      <w:proofErr w:type="gramEnd"/>
      <w:r>
        <w:t xml:space="preserve"> Правительства Республики Марий Эл.</w:t>
      </w:r>
    </w:p>
    <w:p w:rsidR="0067611C" w:rsidRDefault="0067611C">
      <w:pPr>
        <w:pStyle w:val="ConsPlusNormal"/>
        <w:jc w:val="both"/>
      </w:pPr>
      <w:r>
        <w:t xml:space="preserve">(в ред. </w:t>
      </w:r>
      <w:hyperlink r:id="rId34">
        <w:r>
          <w:rPr>
            <w:color w:val="0000FF"/>
          </w:rPr>
          <w:t>постановления</w:t>
        </w:r>
      </w:hyperlink>
      <w:r>
        <w:t xml:space="preserve"> Правительства Республики Марий Эл от 14.01.2022 N 8)</w:t>
      </w:r>
    </w:p>
    <w:p w:rsidR="0067611C" w:rsidRDefault="0067611C">
      <w:pPr>
        <w:pStyle w:val="ConsPlusNormal"/>
        <w:spacing w:before="220"/>
        <w:ind w:firstLine="540"/>
        <w:jc w:val="both"/>
      </w:pPr>
      <w:proofErr w:type="gramStart"/>
      <w:r>
        <w:t xml:space="preserve">В случае, указанном в </w:t>
      </w:r>
      <w:hyperlink w:anchor="P872">
        <w:r>
          <w:rPr>
            <w:color w:val="0000FF"/>
          </w:rPr>
          <w:t>абзаце седьмом пункта 4</w:t>
        </w:r>
      </w:hyperlink>
      <w:r>
        <w:t xml:space="preserve"> Порядка предоставления и распределения субсидий из республиканского бюджета Республики Марий Эл бюджетам городских округов, городских и сельских поселений в Республике Марий Эл на софинансирование проектов и программ развития территорий муниципальных образований в Республике Марий Эл, основанных на местных инициативах, утвержденного постановлением Правительства Республики Марий Эл от 9 августа 2019 г. N 248</w:t>
      </w:r>
      <w:proofErr w:type="gramEnd"/>
      <w:r>
        <w:t xml:space="preserve"> "О поддержке местных инициатив на территории Республики Марий Эл", соглашение (соглашения) заключается (заключаются) в течение 20 рабочих дней со дня принятия Правительством Республики Марий Эл решения о внесении соответствующих изменений в решение Правительства Республики Марий Эл, указанное в </w:t>
      </w:r>
      <w:hyperlink w:anchor="P428">
        <w:r>
          <w:rPr>
            <w:color w:val="0000FF"/>
          </w:rPr>
          <w:t>пункте 24</w:t>
        </w:r>
      </w:hyperlink>
      <w:r>
        <w:t xml:space="preserve"> настоящего Порядка.</w:t>
      </w:r>
    </w:p>
    <w:p w:rsidR="0067611C" w:rsidRDefault="0067611C">
      <w:pPr>
        <w:pStyle w:val="ConsPlusNormal"/>
        <w:jc w:val="both"/>
      </w:pPr>
      <w:r>
        <w:t xml:space="preserve">(абзац введен </w:t>
      </w:r>
      <w:hyperlink r:id="rId35">
        <w:r>
          <w:rPr>
            <w:color w:val="0000FF"/>
          </w:rPr>
          <w:t>постановлением</w:t>
        </w:r>
      </w:hyperlink>
      <w:r>
        <w:t xml:space="preserve"> Правительства Республики Марий Эл от 14.01.2022 N 8)</w:t>
      </w:r>
    </w:p>
    <w:p w:rsidR="0067611C" w:rsidRDefault="0067611C">
      <w:pPr>
        <w:pStyle w:val="ConsPlusNormal"/>
        <w:spacing w:before="220"/>
        <w:ind w:firstLine="540"/>
        <w:jc w:val="both"/>
      </w:pPr>
      <w:r>
        <w:t xml:space="preserve">26. Заявки и прилагаемые документы, представленные на конкурсный отбор участниками, не возвращаются, за исключением случая, установленного </w:t>
      </w:r>
      <w:hyperlink w:anchor="P373">
        <w:r>
          <w:rPr>
            <w:color w:val="0000FF"/>
          </w:rPr>
          <w:t>пунктом 12</w:t>
        </w:r>
      </w:hyperlink>
      <w:r>
        <w:t xml:space="preserve"> настоящего Порядка.</w:t>
      </w:r>
    </w:p>
    <w:p w:rsidR="0067611C" w:rsidRDefault="0067611C">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Республики Марий Эл от 20.10.2022 N 434)</w:t>
      </w: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1"/>
      </w:pPr>
      <w:r>
        <w:t>Приложение N 1</w:t>
      </w:r>
    </w:p>
    <w:p w:rsidR="0067611C" w:rsidRDefault="0067611C">
      <w:pPr>
        <w:pStyle w:val="ConsPlusNormal"/>
        <w:jc w:val="right"/>
      </w:pPr>
      <w:r>
        <w:t>к Порядку</w:t>
      </w:r>
    </w:p>
    <w:p w:rsidR="0067611C" w:rsidRDefault="0067611C">
      <w:pPr>
        <w:pStyle w:val="ConsPlusNormal"/>
        <w:jc w:val="right"/>
      </w:pPr>
      <w:r>
        <w:t>проведения конкурсного отбора</w:t>
      </w:r>
    </w:p>
    <w:p w:rsidR="0067611C" w:rsidRDefault="0067611C">
      <w:pPr>
        <w:pStyle w:val="ConsPlusNormal"/>
        <w:jc w:val="right"/>
      </w:pPr>
      <w:r>
        <w:t>проектов и программ развития</w:t>
      </w:r>
    </w:p>
    <w:p w:rsidR="0067611C" w:rsidRDefault="0067611C">
      <w:pPr>
        <w:pStyle w:val="ConsPlusNormal"/>
        <w:jc w:val="right"/>
      </w:pPr>
      <w:r>
        <w:t>территорий муниципальных образований</w:t>
      </w:r>
    </w:p>
    <w:p w:rsidR="0067611C" w:rsidRDefault="0067611C">
      <w:pPr>
        <w:pStyle w:val="ConsPlusNormal"/>
        <w:jc w:val="right"/>
      </w:pPr>
      <w:r>
        <w:t>в Республике Марий Эл,</w:t>
      </w:r>
    </w:p>
    <w:p w:rsidR="0067611C" w:rsidRDefault="0067611C">
      <w:pPr>
        <w:pStyle w:val="ConsPlusNormal"/>
        <w:jc w:val="right"/>
      </w:pPr>
      <w:r>
        <w:t>основанных на местных инициативах</w:t>
      </w:r>
    </w:p>
    <w:p w:rsidR="0067611C" w:rsidRDefault="006761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1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11C" w:rsidRDefault="006761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11C" w:rsidRDefault="0067611C">
            <w:pPr>
              <w:pStyle w:val="ConsPlusNormal"/>
              <w:jc w:val="center"/>
            </w:pPr>
            <w:r>
              <w:rPr>
                <w:color w:val="392C69"/>
              </w:rPr>
              <w:t>Список изменяющих документов</w:t>
            </w:r>
          </w:p>
          <w:p w:rsidR="0067611C" w:rsidRDefault="0067611C">
            <w:pPr>
              <w:pStyle w:val="ConsPlusNormal"/>
              <w:jc w:val="center"/>
            </w:pPr>
            <w:r>
              <w:rPr>
                <w:color w:val="392C69"/>
              </w:rPr>
              <w:t xml:space="preserve">(в ред. </w:t>
            </w:r>
            <w:hyperlink r:id="rId37">
              <w:r>
                <w:rPr>
                  <w:color w:val="0000FF"/>
                </w:rPr>
                <w:t>постановления</w:t>
              </w:r>
            </w:hyperlink>
            <w:r>
              <w:rPr>
                <w:color w:val="392C69"/>
              </w:rPr>
              <w:t xml:space="preserve"> Правительства Республики Марий Эл от 11.02.2020 N 36)</w:t>
            </w:r>
          </w:p>
        </w:tc>
        <w:tc>
          <w:tcPr>
            <w:tcW w:w="113" w:type="dxa"/>
            <w:tcBorders>
              <w:top w:val="nil"/>
              <w:left w:val="nil"/>
              <w:bottom w:val="nil"/>
              <w:right w:val="nil"/>
            </w:tcBorders>
            <w:shd w:val="clear" w:color="auto" w:fill="F4F3F8"/>
            <w:tcMar>
              <w:top w:w="0" w:type="dxa"/>
              <w:left w:w="0" w:type="dxa"/>
              <w:bottom w:w="0" w:type="dxa"/>
              <w:right w:w="0" w:type="dxa"/>
            </w:tcMar>
          </w:tcPr>
          <w:p w:rsidR="0067611C" w:rsidRDefault="0067611C">
            <w:pPr>
              <w:pStyle w:val="ConsPlusNormal"/>
            </w:pPr>
          </w:p>
        </w:tc>
      </w:tr>
    </w:tbl>
    <w:p w:rsidR="0067611C" w:rsidRDefault="0067611C">
      <w:pPr>
        <w:pStyle w:val="ConsPlusNormal"/>
        <w:jc w:val="both"/>
      </w:pPr>
    </w:p>
    <w:p w:rsidR="0067611C" w:rsidRDefault="0067611C">
      <w:pPr>
        <w:pStyle w:val="ConsPlusNormal"/>
        <w:jc w:val="right"/>
      </w:pPr>
      <w:r>
        <w:t>Форма</w:t>
      </w:r>
    </w:p>
    <w:p w:rsidR="0067611C" w:rsidRDefault="0067611C">
      <w:pPr>
        <w:pStyle w:val="ConsPlusNormal"/>
        <w:jc w:val="both"/>
      </w:pPr>
    </w:p>
    <w:p w:rsidR="0067611C" w:rsidRDefault="0067611C">
      <w:pPr>
        <w:pStyle w:val="ConsPlusNormal"/>
        <w:jc w:val="center"/>
      </w:pPr>
      <w:bookmarkStart w:id="15" w:name="P456"/>
      <w:bookmarkEnd w:id="15"/>
      <w:r>
        <w:t>ЗАЯВКА</w:t>
      </w:r>
    </w:p>
    <w:p w:rsidR="0067611C" w:rsidRDefault="0067611C">
      <w:pPr>
        <w:pStyle w:val="ConsPlusNormal"/>
        <w:jc w:val="center"/>
      </w:pPr>
      <w:r>
        <w:t xml:space="preserve">на участие в конкурсном отборе </w:t>
      </w:r>
      <w:hyperlink w:anchor="P463">
        <w:r>
          <w:rPr>
            <w:color w:val="0000FF"/>
          </w:rPr>
          <w:t>&lt;*&gt;</w:t>
        </w:r>
      </w:hyperlink>
    </w:p>
    <w:p w:rsidR="0067611C" w:rsidRDefault="0067611C">
      <w:pPr>
        <w:pStyle w:val="ConsPlusNormal"/>
        <w:jc w:val="center"/>
      </w:pPr>
      <w:r>
        <w:t>от ___________________________________________________</w:t>
      </w:r>
    </w:p>
    <w:p w:rsidR="0067611C" w:rsidRDefault="0067611C">
      <w:pPr>
        <w:pStyle w:val="ConsPlusNormal"/>
        <w:jc w:val="center"/>
      </w:pPr>
      <w:proofErr w:type="gramStart"/>
      <w:r>
        <w:t>(наименование муниципального образования</w:t>
      </w:r>
      <w:proofErr w:type="gramEnd"/>
    </w:p>
    <w:p w:rsidR="0067611C" w:rsidRDefault="0067611C">
      <w:pPr>
        <w:pStyle w:val="ConsPlusNormal"/>
        <w:jc w:val="center"/>
      </w:pPr>
      <w:r>
        <w:t>в Республике Марий Эл)</w:t>
      </w:r>
    </w:p>
    <w:p w:rsidR="0067611C" w:rsidRDefault="0067611C">
      <w:pPr>
        <w:pStyle w:val="ConsPlusNormal"/>
        <w:jc w:val="both"/>
      </w:pPr>
    </w:p>
    <w:p w:rsidR="0067611C" w:rsidRDefault="0067611C">
      <w:pPr>
        <w:pStyle w:val="ConsPlusNormal"/>
        <w:ind w:firstLine="540"/>
        <w:jc w:val="both"/>
      </w:pPr>
      <w:r>
        <w:t>--------------------------------</w:t>
      </w:r>
    </w:p>
    <w:p w:rsidR="0067611C" w:rsidRDefault="0067611C">
      <w:pPr>
        <w:pStyle w:val="ConsPlusNormal"/>
        <w:spacing w:before="220"/>
        <w:ind w:firstLine="540"/>
        <w:jc w:val="both"/>
      </w:pPr>
      <w:bookmarkStart w:id="16" w:name="P463"/>
      <w:bookmarkEnd w:id="16"/>
      <w:r>
        <w:t xml:space="preserve">&lt;*&gt; Заявка направляется в Министерство промышленности, экономического развития и </w:t>
      </w:r>
      <w:r>
        <w:lastRenderedPageBreak/>
        <w:t>торговли Республики Марий Эл на бумажном носителе.</w:t>
      </w:r>
    </w:p>
    <w:p w:rsidR="0067611C" w:rsidRDefault="0067611C">
      <w:pPr>
        <w:pStyle w:val="ConsPlusNormal"/>
        <w:jc w:val="both"/>
      </w:pPr>
    </w:p>
    <w:p w:rsidR="0067611C" w:rsidRDefault="0067611C">
      <w:pPr>
        <w:pStyle w:val="ConsPlusNormal"/>
        <w:ind w:firstLine="540"/>
        <w:jc w:val="both"/>
      </w:pPr>
      <w:r>
        <w:t>1. Наименование проекта (программы) _______________________________________________</w:t>
      </w:r>
    </w:p>
    <w:p w:rsidR="0067611C" w:rsidRDefault="0067611C">
      <w:pPr>
        <w:pStyle w:val="ConsPlusNormal"/>
        <w:spacing w:before="220"/>
        <w:ind w:firstLine="540"/>
        <w:jc w:val="both"/>
      </w:pPr>
      <w:r>
        <w:t>2. Место реализации проекта (программы):</w:t>
      </w:r>
    </w:p>
    <w:p w:rsidR="0067611C" w:rsidRDefault="0067611C">
      <w:pPr>
        <w:pStyle w:val="ConsPlusNormal"/>
        <w:spacing w:before="220"/>
        <w:ind w:firstLine="540"/>
        <w:jc w:val="both"/>
      </w:pPr>
      <w:r>
        <w:t>2.1. Городской округ ______________________________________________________________</w:t>
      </w:r>
    </w:p>
    <w:p w:rsidR="0067611C" w:rsidRDefault="0067611C">
      <w:pPr>
        <w:pStyle w:val="ConsPlusNormal"/>
        <w:spacing w:before="220"/>
        <w:ind w:firstLine="540"/>
        <w:jc w:val="both"/>
      </w:pPr>
      <w:r>
        <w:t>2.2. Район ________________________________________________________________________</w:t>
      </w:r>
    </w:p>
    <w:p w:rsidR="0067611C" w:rsidRDefault="0067611C">
      <w:pPr>
        <w:pStyle w:val="ConsPlusNormal"/>
        <w:spacing w:before="220"/>
        <w:ind w:firstLine="540"/>
        <w:jc w:val="both"/>
      </w:pPr>
      <w:r>
        <w:t>2.3. Поселение ____________________________________________________________________</w:t>
      </w:r>
    </w:p>
    <w:p w:rsidR="0067611C" w:rsidRDefault="0067611C">
      <w:pPr>
        <w:pStyle w:val="ConsPlusNormal"/>
        <w:spacing w:before="220"/>
        <w:ind w:firstLine="540"/>
        <w:jc w:val="both"/>
      </w:pPr>
      <w:r>
        <w:t>2.4. Численность населения муниципального образования, в котором реализуется проект (программа) (в соответствии с данными Территориального органа Федеральной службы государственной статистики по Республике Марий Эл) ___________________________________</w:t>
      </w:r>
    </w:p>
    <w:p w:rsidR="0067611C" w:rsidRDefault="0067611C">
      <w:pPr>
        <w:pStyle w:val="ConsPlusNormal"/>
        <w:spacing w:before="220"/>
        <w:ind w:firstLine="540"/>
        <w:jc w:val="both"/>
      </w:pPr>
      <w:r>
        <w:t>2.5. Населенный пункт _____________________________________________________________</w:t>
      </w:r>
    </w:p>
    <w:p w:rsidR="0067611C" w:rsidRDefault="0067611C">
      <w:pPr>
        <w:pStyle w:val="ConsPlusNormal"/>
        <w:spacing w:before="220"/>
        <w:ind w:firstLine="540"/>
        <w:jc w:val="both"/>
      </w:pPr>
      <w:r>
        <w:t>2.6. Информация о населенном пункте:</w:t>
      </w:r>
    </w:p>
    <w:p w:rsidR="0067611C" w:rsidRDefault="0067611C">
      <w:pPr>
        <w:pStyle w:val="ConsPlusNormal"/>
        <w:spacing w:before="220"/>
        <w:ind w:firstLine="540"/>
        <w:jc w:val="both"/>
      </w:pPr>
      <w:r>
        <w:t>2.6.1. Численность населения населенного пункта (в соответствии с данными Территориального органа Федеральной службы государственной статистики по Республике Марий Эл) _____________________________________________________________________</w:t>
      </w:r>
    </w:p>
    <w:p w:rsidR="0067611C" w:rsidRDefault="0067611C">
      <w:pPr>
        <w:pStyle w:val="ConsPlusNormal"/>
        <w:spacing w:before="220"/>
        <w:ind w:firstLine="540"/>
        <w:jc w:val="both"/>
      </w:pPr>
      <w:r>
        <w:t xml:space="preserve">2.6.2. </w:t>
      </w:r>
      <w:proofErr w:type="gramStart"/>
      <w:r>
        <w:t>Удаленность населенного пункта от центра городского округа, городского (сельского) поселения (км) (если проект (программа) осуществляется в самом центре городского округа, городского (сельского) поселения, то поставьте "О") __________________________________________________________________________</w:t>
      </w:r>
      <w:proofErr w:type="gramEnd"/>
    </w:p>
    <w:p w:rsidR="0067611C" w:rsidRDefault="0067611C">
      <w:pPr>
        <w:pStyle w:val="ConsPlusNormal"/>
        <w:spacing w:before="220"/>
        <w:ind w:firstLine="540"/>
        <w:jc w:val="both"/>
      </w:pPr>
      <w:r>
        <w:t>3. Описание проекта (программы):</w:t>
      </w:r>
    </w:p>
    <w:p w:rsidR="0067611C" w:rsidRDefault="0067611C">
      <w:pPr>
        <w:pStyle w:val="ConsPlusNormal"/>
        <w:spacing w:before="220"/>
        <w:ind w:firstLine="540"/>
        <w:jc w:val="both"/>
      </w:pPr>
      <w:r>
        <w:t>3.1. Тип проекта (программы):</w:t>
      </w:r>
    </w:p>
    <w:p w:rsidR="0067611C" w:rsidRDefault="0067611C">
      <w:pPr>
        <w:pStyle w:val="ConsPlusNonformat"/>
        <w:spacing w:before="200"/>
        <w:jc w:val="both"/>
      </w:pPr>
      <w:r>
        <w:t xml:space="preserve">    Приоритетные  и прочие объекты инфраструктуры муниципальных образований</w:t>
      </w:r>
    </w:p>
    <w:p w:rsidR="0067611C" w:rsidRDefault="0067611C">
      <w:pPr>
        <w:pStyle w:val="ConsPlusNonformat"/>
        <w:jc w:val="both"/>
      </w:pPr>
      <w:r>
        <w:t>в соответствии с правовым актом Министерства промышленности, экономического</w:t>
      </w:r>
    </w:p>
    <w:p w:rsidR="0067611C" w:rsidRDefault="0067611C">
      <w:pPr>
        <w:pStyle w:val="ConsPlusNonformat"/>
        <w:jc w:val="both"/>
      </w:pPr>
      <w:r>
        <w:t>развития и торговли Республики Марий Эл                                 ┌─┐</w:t>
      </w:r>
    </w:p>
    <w:p w:rsidR="0067611C" w:rsidRDefault="0067611C">
      <w:pPr>
        <w:pStyle w:val="ConsPlusNonformat"/>
        <w:jc w:val="both"/>
      </w:pPr>
      <w:r>
        <w:t xml:space="preserve">                                                                        └─┘</w:t>
      </w:r>
    </w:p>
    <w:p w:rsidR="0067611C" w:rsidRDefault="0067611C">
      <w:pPr>
        <w:pStyle w:val="ConsPlusNormal"/>
        <w:ind w:firstLine="540"/>
        <w:jc w:val="both"/>
      </w:pPr>
      <w:r>
        <w:t>3.2. Описание цели, на достижение которой направлен проект (программа) (далее - цель) (необходимо описать состояние объекта, степень неотложности решения, социально-экономические последствия от достижения результата) ___________________________</w:t>
      </w:r>
    </w:p>
    <w:p w:rsidR="0067611C" w:rsidRDefault="0067611C">
      <w:pPr>
        <w:pStyle w:val="ConsPlusNormal"/>
        <w:spacing w:before="220"/>
        <w:ind w:firstLine="540"/>
        <w:jc w:val="both"/>
      </w:pPr>
      <w:bookmarkStart w:id="17" w:name="P482"/>
      <w:bookmarkEnd w:id="17"/>
      <w:r>
        <w:t>3.3. Мероприятия, направленные на достижение цели (необходимо описать, что и каким способом планируется выполнить в рамках представленного проекта (программы)).</w:t>
      </w:r>
    </w:p>
    <w:p w:rsidR="0067611C" w:rsidRDefault="0067611C">
      <w:pPr>
        <w:pStyle w:val="ConsPlusNormal"/>
        <w:spacing w:before="220"/>
        <w:ind w:firstLine="540"/>
        <w:jc w:val="both"/>
      </w:pPr>
      <w:r>
        <w:t>Заполнению подлежат только те части, которые имеют непосредственное отношение к представленному проекту (программе) ___________________________________________________</w:t>
      </w:r>
    </w:p>
    <w:p w:rsidR="0067611C" w:rsidRDefault="0067611C">
      <w:pPr>
        <w:pStyle w:val="ConsPlusNormal"/>
        <w:spacing w:before="220"/>
        <w:ind w:firstLine="540"/>
        <w:jc w:val="both"/>
      </w:pPr>
      <w:r>
        <w:t>3.3.1. Разработка и проверка технической документации:</w:t>
      </w:r>
    </w:p>
    <w:p w:rsidR="0067611C" w:rsidRDefault="0067611C">
      <w:pPr>
        <w:pStyle w:val="ConsPlusNormal"/>
        <w:spacing w:before="220"/>
        <w:ind w:firstLine="540"/>
        <w:jc w:val="both"/>
      </w:pPr>
      <w:bookmarkStart w:id="18" w:name="P485"/>
      <w:bookmarkEnd w:id="18"/>
      <w:r>
        <w:t>проектные, изыскательские и другие подготовительные работы (необходимо указать конкретные подготовительные мероприятия, которые требуется выполнить) _________________</w:t>
      </w:r>
    </w:p>
    <w:p w:rsidR="0067611C" w:rsidRDefault="0067611C">
      <w:pPr>
        <w:pStyle w:val="ConsPlusNormal"/>
        <w:spacing w:before="220"/>
        <w:ind w:firstLine="540"/>
        <w:jc w:val="both"/>
      </w:pPr>
      <w:r>
        <w:t xml:space="preserve">3.3.2. Строительные работы/работы по реконструкции, ремонту (благоустройству) (необходимо указать объекты, которые необходимо </w:t>
      </w:r>
      <w:r>
        <w:lastRenderedPageBreak/>
        <w:t>реконструировать/построить/отремонтировать/благоустроить) _____________________________</w:t>
      </w:r>
    </w:p>
    <w:p w:rsidR="0067611C" w:rsidRDefault="0067611C">
      <w:pPr>
        <w:pStyle w:val="ConsPlusNormal"/>
        <w:spacing w:before="220"/>
        <w:ind w:firstLine="540"/>
        <w:jc w:val="both"/>
      </w:pPr>
      <w:r>
        <w:t xml:space="preserve">3.3.3. Приобретение оборудования и материалов (необходимо указать, что конкретно необходимо приобрести и с какой целью). </w:t>
      </w:r>
      <w:proofErr w:type="gramStart"/>
      <w:r>
        <w:t xml:space="preserve">В данный пункт необходимо включить все, что не вошло в описание </w:t>
      </w:r>
      <w:hyperlink w:anchor="P485">
        <w:r>
          <w:rPr>
            <w:color w:val="0000FF"/>
          </w:rPr>
          <w:t>пункта 3.3.2</w:t>
        </w:r>
      </w:hyperlink>
      <w:r>
        <w:t xml:space="preserve"> настоящей заявки) _______________________________________</w:t>
      </w:r>
      <w:proofErr w:type="gramEnd"/>
    </w:p>
    <w:p w:rsidR="0067611C" w:rsidRDefault="0067611C">
      <w:pPr>
        <w:pStyle w:val="ConsPlusNormal"/>
        <w:spacing w:before="220"/>
        <w:ind w:firstLine="540"/>
        <w:jc w:val="both"/>
      </w:pPr>
      <w:r>
        <w:t>3.3.4. Строительный контроль в случае, если виды строительно-ремонтных работ оказывают влияние на безопасность объектов (необходимо указать юридическое лицо или индивидуального предпринимателя, имеющего право на осуществление строительного контроля, предоставляющего данную услугу на основании договора) __________________________________________________</w:t>
      </w:r>
    </w:p>
    <w:p w:rsidR="0067611C" w:rsidRDefault="0067611C">
      <w:pPr>
        <w:pStyle w:val="ConsPlusNormal"/>
        <w:spacing w:before="220"/>
        <w:ind w:firstLine="540"/>
        <w:jc w:val="both"/>
      </w:pPr>
      <w:r>
        <w:t xml:space="preserve">3.3.5. </w:t>
      </w:r>
      <w:proofErr w:type="gramStart"/>
      <w:r>
        <w:t>Проведение экспертизы выполненных работ, предусмотренных муниципальным контрактом (муниципальными контрактами) или договором (договорами) о выполнении работ, после (в процессе) реализации проекта (программы) (описание предусмотренных к выполнению работ по проверке соответствия выполненных работ условиям муниципального контракта (муниципальных контрактов) или договору (договорам) - проверки объемов, сроков, качества и условий выполненных работ, подтверждение их соответствия требованиям государственных стандартов, технических условий и другой нормативной документации и</w:t>
      </w:r>
      <w:proofErr w:type="gramEnd"/>
      <w:r>
        <w:t xml:space="preserve"> требованиям, установленным в муниципальном контракте (муниципальных контрактах) или договоре (договорах), локальной смете к проекту (программе) ___________________________________</w:t>
      </w:r>
    </w:p>
    <w:p w:rsidR="0067611C" w:rsidRDefault="0067611C">
      <w:pPr>
        <w:pStyle w:val="ConsPlusNormal"/>
        <w:spacing w:before="220"/>
        <w:ind w:firstLine="540"/>
        <w:jc w:val="both"/>
      </w:pPr>
      <w:r>
        <w:t>3.3.6. Прочая деятельность ________________________________________________________</w:t>
      </w:r>
    </w:p>
    <w:p w:rsidR="0067611C" w:rsidRDefault="0067611C">
      <w:pPr>
        <w:pStyle w:val="ConsPlusNormal"/>
        <w:spacing w:before="220"/>
        <w:ind w:firstLine="540"/>
        <w:jc w:val="both"/>
      </w:pPr>
      <w:r>
        <w:t>3.3.7. Всего видов работ по проекту (программе) ___________________________________</w:t>
      </w:r>
    </w:p>
    <w:p w:rsidR="0067611C" w:rsidRDefault="0067611C">
      <w:pPr>
        <w:pStyle w:val="ConsPlusNormal"/>
        <w:spacing w:before="220"/>
        <w:ind w:firstLine="540"/>
        <w:jc w:val="both"/>
      </w:pPr>
      <w:r>
        <w:t xml:space="preserve">3.4. </w:t>
      </w:r>
      <w:proofErr w:type="gramStart"/>
      <w:r>
        <w:t>Ожидаемые результаты (необходимо описать, как изменится ситуация в муниципальном образовании после реализации проекта (программы) _____________________________________</w:t>
      </w:r>
      <w:proofErr w:type="gramEnd"/>
    </w:p>
    <w:p w:rsidR="0067611C" w:rsidRDefault="0067611C">
      <w:pPr>
        <w:pStyle w:val="ConsPlusNormal"/>
        <w:spacing w:before="220"/>
        <w:ind w:firstLine="540"/>
        <w:jc w:val="both"/>
      </w:pPr>
      <w:r>
        <w:t xml:space="preserve">4. </w:t>
      </w:r>
      <w:proofErr w:type="gramStart"/>
      <w:r>
        <w:t>Благополучатели проекта (программы) (необходимо описать все группы населения, которые получат пользу от реализации проекта (программы) _____________________________</w:t>
      </w:r>
      <w:proofErr w:type="gramEnd"/>
    </w:p>
    <w:p w:rsidR="0067611C" w:rsidRDefault="0067611C">
      <w:pPr>
        <w:pStyle w:val="ConsPlusNormal"/>
        <w:spacing w:before="220"/>
        <w:ind w:firstLine="540"/>
        <w:jc w:val="both"/>
      </w:pPr>
      <w:proofErr w:type="gramStart"/>
      <w:r>
        <w:t>Общее количество благополучателей складывается из общего количества прямых благополучателей и из общего количества косвенных благополучателей ___________________ из них:</w:t>
      </w:r>
      <w:proofErr w:type="gramEnd"/>
    </w:p>
    <w:p w:rsidR="0067611C" w:rsidRDefault="0067611C">
      <w:pPr>
        <w:pStyle w:val="ConsPlusNormal"/>
        <w:spacing w:before="220"/>
        <w:ind w:firstLine="540"/>
        <w:jc w:val="both"/>
      </w:pPr>
      <w:r>
        <w:t xml:space="preserve">4.1. </w:t>
      </w:r>
      <w:proofErr w:type="gramStart"/>
      <w:r>
        <w:t>Прямые благополучатели (описание прямых благополучателей - групп населения, которые регулярно будут пользоваться результатами выполненного проекта (программы).</w:t>
      </w:r>
      <w:proofErr w:type="gramEnd"/>
      <w:r>
        <w:t xml:space="preserve"> </w:t>
      </w:r>
      <w:proofErr w:type="gramStart"/>
      <w:r>
        <w:t>Например, в случае ремонта улицы непосредственные благополучатели - это жители данной и прилегающих улиц, которые регулярно ходят или ездят по отремонтированной улице) ______________________________________________________________________________________</w:t>
      </w:r>
      <w:proofErr w:type="gramEnd"/>
    </w:p>
    <w:p w:rsidR="0067611C" w:rsidRDefault="0067611C">
      <w:pPr>
        <w:pStyle w:val="ConsPlusNormal"/>
        <w:spacing w:before="220"/>
        <w:ind w:firstLine="540"/>
        <w:jc w:val="both"/>
      </w:pPr>
      <w:r>
        <w:t>Количество прямых благополучателей (человек) ______________________________________</w:t>
      </w:r>
    </w:p>
    <w:p w:rsidR="0067611C" w:rsidRDefault="0067611C">
      <w:pPr>
        <w:pStyle w:val="ConsPlusNormal"/>
        <w:spacing w:before="220"/>
        <w:ind w:firstLine="540"/>
        <w:jc w:val="both"/>
      </w:pPr>
      <w:r>
        <w:t>4.2. Косвенные благополучатели (описание косвенных благополучателей - групп населения, которые периодически, по несколько раз в год будут пользоваться результатами проекта (программы); например, в случае ремонта улицы косвенные благополучатели - все жители населенного пункта или микрорайона) __________________________________________________</w:t>
      </w:r>
    </w:p>
    <w:p w:rsidR="0067611C" w:rsidRDefault="0067611C">
      <w:pPr>
        <w:pStyle w:val="ConsPlusNormal"/>
        <w:spacing w:before="220"/>
        <w:ind w:firstLine="540"/>
        <w:jc w:val="both"/>
      </w:pPr>
      <w:r>
        <w:t>Количество косвенных благополучателей (человек) _________</w:t>
      </w:r>
    </w:p>
    <w:p w:rsidR="0067611C" w:rsidRDefault="0067611C">
      <w:pPr>
        <w:pStyle w:val="ConsPlusNormal"/>
        <w:spacing w:before="220"/>
        <w:ind w:firstLine="540"/>
        <w:jc w:val="both"/>
      </w:pPr>
      <w:r>
        <w:t>5. Информация по объекту инфраструктуры.</w:t>
      </w:r>
    </w:p>
    <w:p w:rsidR="0067611C" w:rsidRDefault="0067611C">
      <w:pPr>
        <w:pStyle w:val="ConsPlusNonformat"/>
        <w:spacing w:before="200"/>
        <w:jc w:val="both"/>
      </w:pPr>
      <w:r>
        <w:t xml:space="preserve">    5.1. Объект существует                                               ┌─┐</w:t>
      </w:r>
    </w:p>
    <w:p w:rsidR="0067611C" w:rsidRDefault="0067611C">
      <w:pPr>
        <w:pStyle w:val="ConsPlusNonformat"/>
        <w:jc w:val="both"/>
      </w:pPr>
      <w:r>
        <w:t xml:space="preserve">                                                                         └─┘</w:t>
      </w:r>
    </w:p>
    <w:p w:rsidR="0067611C" w:rsidRDefault="0067611C">
      <w:pPr>
        <w:pStyle w:val="ConsPlusNonformat"/>
        <w:jc w:val="both"/>
      </w:pPr>
      <w:r>
        <w:lastRenderedPageBreak/>
        <w:t xml:space="preserve">    </w:t>
      </w:r>
      <w:proofErr w:type="gramStart"/>
      <w:r>
        <w:t>(требуется  реконструкция/ремонт/благоустройство) (к заявке прилагается</w:t>
      </w:r>
      <w:proofErr w:type="gramEnd"/>
    </w:p>
    <w:p w:rsidR="0067611C" w:rsidRDefault="0067611C">
      <w:pPr>
        <w:pStyle w:val="ConsPlusNonformat"/>
        <w:jc w:val="both"/>
      </w:pPr>
      <w:r>
        <w:t>выписка из реестра муниципального имущества)</w:t>
      </w:r>
    </w:p>
    <w:p w:rsidR="0067611C" w:rsidRDefault="0067611C">
      <w:pPr>
        <w:pStyle w:val="ConsPlusNormal"/>
        <w:ind w:firstLine="540"/>
        <w:jc w:val="both"/>
      </w:pPr>
      <w:r>
        <w:t>5.1.1. Год постройки (только для существующих объектов) ___________</w:t>
      </w:r>
    </w:p>
    <w:p w:rsidR="0067611C" w:rsidRDefault="0067611C">
      <w:pPr>
        <w:pStyle w:val="ConsPlusNormal"/>
        <w:spacing w:before="220"/>
        <w:ind w:firstLine="540"/>
        <w:jc w:val="both"/>
      </w:pPr>
      <w:r>
        <w:t>5.1.2. Общая характеристика объекта (краткое описание объекта) ____________________</w:t>
      </w:r>
    </w:p>
    <w:p w:rsidR="0067611C" w:rsidRDefault="0067611C">
      <w:pPr>
        <w:pStyle w:val="ConsPlusNormal"/>
        <w:spacing w:before="220"/>
        <w:ind w:firstLine="540"/>
        <w:jc w:val="both"/>
      </w:pPr>
      <w:r>
        <w:t>5.1.3. Текущее состояние объекта (только для существующих объектов) _______________</w:t>
      </w:r>
    </w:p>
    <w:p w:rsidR="0067611C" w:rsidRDefault="0067611C">
      <w:pPr>
        <w:pStyle w:val="ConsPlusNormal"/>
        <w:spacing w:before="220"/>
        <w:ind w:firstLine="540"/>
        <w:jc w:val="both"/>
      </w:pPr>
      <w:r>
        <w:t>5.1.4. Информация о собственнике объекта (необходимо указать, на чьем балансе он находится, а также приложить подтверждающие документы)</w:t>
      </w:r>
    </w:p>
    <w:p w:rsidR="0067611C" w:rsidRDefault="0067611C">
      <w:pPr>
        <w:pStyle w:val="ConsPlusNonformat"/>
        <w:spacing w:before="200"/>
        <w:jc w:val="both"/>
      </w:pPr>
      <w:r>
        <w:t xml:space="preserve">    5.2. Объект должен быть построен                                    ┌─┐</w:t>
      </w:r>
    </w:p>
    <w:p w:rsidR="0067611C" w:rsidRDefault="0067611C">
      <w:pPr>
        <w:pStyle w:val="ConsPlusNonformat"/>
        <w:jc w:val="both"/>
      </w:pPr>
      <w:r>
        <w:t xml:space="preserve">                                                                        </w:t>
      </w:r>
      <w:proofErr w:type="gramStart"/>
      <w:r>
        <w:t>└─┘</w:t>
      </w:r>
      <w:proofErr w:type="gramEnd"/>
    </w:p>
    <w:p w:rsidR="0067611C" w:rsidRDefault="0067611C">
      <w:pPr>
        <w:pStyle w:val="ConsPlusNonformat"/>
        <w:jc w:val="both"/>
      </w:pPr>
      <w:r>
        <w:t xml:space="preserve">    </w:t>
      </w:r>
      <w:proofErr w:type="gramStart"/>
      <w:r>
        <w:t>(к  заявке прилагаются кадастровая выписка о земельном участке, выписка</w:t>
      </w:r>
      <w:proofErr w:type="gramEnd"/>
    </w:p>
    <w:p w:rsidR="0067611C" w:rsidRDefault="0067611C">
      <w:pPr>
        <w:pStyle w:val="ConsPlusNonformat"/>
        <w:jc w:val="both"/>
      </w:pPr>
      <w:r>
        <w:t>о выделении земельного участка под строительство объекта).</w:t>
      </w:r>
    </w:p>
    <w:p w:rsidR="0067611C" w:rsidRDefault="0067611C">
      <w:pPr>
        <w:pStyle w:val="ConsPlusNormal"/>
        <w:ind w:firstLine="540"/>
        <w:jc w:val="both"/>
      </w:pPr>
      <w:r>
        <w:t>6. Наличие технической документации (краткое описание существующей или подготовленной технической документации, представление проектной документации или локально-сметного расчета (при наличии), положительного заключения по проверке сметной стоимости на объекты или положительного заключения на проектную документацию и результатов инженерных изысканий, а также иных документов, позволяющих определить достоверность сметной стоимости по желанию (при наличии)) ____________</w:t>
      </w:r>
    </w:p>
    <w:p w:rsidR="0067611C" w:rsidRDefault="0067611C">
      <w:pPr>
        <w:pStyle w:val="ConsPlusNormal"/>
        <w:spacing w:before="220"/>
        <w:ind w:firstLine="540"/>
        <w:jc w:val="both"/>
      </w:pPr>
      <w:r>
        <w:t>7. Стоимость проекта (программы).</w:t>
      </w:r>
    </w:p>
    <w:p w:rsidR="0067611C" w:rsidRDefault="0067611C">
      <w:pPr>
        <w:pStyle w:val="ConsPlusNormal"/>
        <w:spacing w:before="220"/>
        <w:ind w:firstLine="540"/>
        <w:jc w:val="both"/>
      </w:pPr>
      <w:bookmarkStart w:id="19" w:name="P514"/>
      <w:bookmarkEnd w:id="19"/>
      <w:r>
        <w:t>7.1. Ориентировочные расходы на реализацию проекта (программы):</w:t>
      </w:r>
    </w:p>
    <w:p w:rsidR="0067611C" w:rsidRDefault="0067611C">
      <w:pPr>
        <w:pStyle w:val="ConsPlusNormal"/>
        <w:jc w:val="both"/>
      </w:pPr>
    </w:p>
    <w:p w:rsidR="0067611C" w:rsidRDefault="0067611C">
      <w:pPr>
        <w:pStyle w:val="ConsPlusNormal"/>
        <w:sectPr w:rsidR="0067611C" w:rsidSect="0091550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456"/>
        <w:gridCol w:w="1192"/>
        <w:gridCol w:w="1852"/>
        <w:gridCol w:w="1852"/>
        <w:gridCol w:w="1996"/>
      </w:tblGrid>
      <w:tr w:rsidR="0067611C">
        <w:tc>
          <w:tcPr>
            <w:tcW w:w="340" w:type="dxa"/>
            <w:tcBorders>
              <w:top w:val="single" w:sz="4" w:space="0" w:color="auto"/>
              <w:left w:val="nil"/>
              <w:bottom w:val="single" w:sz="4" w:space="0" w:color="auto"/>
            </w:tcBorders>
          </w:tcPr>
          <w:p w:rsidR="0067611C" w:rsidRDefault="0067611C">
            <w:pPr>
              <w:pStyle w:val="ConsPlusNormal"/>
            </w:pPr>
          </w:p>
        </w:tc>
        <w:tc>
          <w:tcPr>
            <w:tcW w:w="4456" w:type="dxa"/>
            <w:tcBorders>
              <w:top w:val="single" w:sz="4" w:space="0" w:color="auto"/>
              <w:bottom w:val="single" w:sz="4" w:space="0" w:color="auto"/>
            </w:tcBorders>
          </w:tcPr>
          <w:p w:rsidR="0067611C" w:rsidRDefault="0067611C">
            <w:pPr>
              <w:pStyle w:val="ConsPlusNormal"/>
              <w:jc w:val="center"/>
            </w:pPr>
            <w:r>
              <w:t xml:space="preserve">Виды затрат (в соответствии с </w:t>
            </w:r>
            <w:hyperlink w:anchor="P482">
              <w:r>
                <w:rPr>
                  <w:color w:val="0000FF"/>
                </w:rPr>
                <w:t>подпунктом 3.3</w:t>
              </w:r>
            </w:hyperlink>
            <w:r>
              <w:t xml:space="preserve"> настоящей заявки)</w:t>
            </w:r>
          </w:p>
        </w:tc>
        <w:tc>
          <w:tcPr>
            <w:tcW w:w="1192" w:type="dxa"/>
            <w:tcBorders>
              <w:top w:val="single" w:sz="4" w:space="0" w:color="auto"/>
              <w:bottom w:val="single" w:sz="4" w:space="0" w:color="auto"/>
            </w:tcBorders>
          </w:tcPr>
          <w:p w:rsidR="0067611C" w:rsidRDefault="0067611C">
            <w:pPr>
              <w:pStyle w:val="ConsPlusNormal"/>
              <w:jc w:val="center"/>
            </w:pPr>
            <w:r>
              <w:t>Общая стоимость (рублей)</w:t>
            </w:r>
          </w:p>
        </w:tc>
        <w:tc>
          <w:tcPr>
            <w:tcW w:w="1852" w:type="dxa"/>
            <w:tcBorders>
              <w:top w:val="single" w:sz="4" w:space="0" w:color="auto"/>
              <w:bottom w:val="single" w:sz="4" w:space="0" w:color="auto"/>
            </w:tcBorders>
          </w:tcPr>
          <w:p w:rsidR="0067611C" w:rsidRDefault="0067611C">
            <w:pPr>
              <w:pStyle w:val="ConsPlusNormal"/>
              <w:jc w:val="center"/>
            </w:pPr>
            <w:r>
              <w:t>Средства бюджета муниципального образования (рублей)</w:t>
            </w:r>
          </w:p>
        </w:tc>
        <w:tc>
          <w:tcPr>
            <w:tcW w:w="1852" w:type="dxa"/>
            <w:tcBorders>
              <w:top w:val="single" w:sz="4" w:space="0" w:color="auto"/>
              <w:bottom w:val="single" w:sz="4" w:space="0" w:color="auto"/>
              <w:right w:val="nil"/>
            </w:tcBorders>
          </w:tcPr>
          <w:p w:rsidR="0067611C" w:rsidRDefault="0067611C">
            <w:pPr>
              <w:pStyle w:val="ConsPlusNormal"/>
              <w:jc w:val="center"/>
            </w:pPr>
            <w:r>
              <w:t>Средства иных внебюджетных источников финансирования (рублей)</w:t>
            </w:r>
          </w:p>
        </w:tc>
        <w:tc>
          <w:tcPr>
            <w:tcW w:w="1996" w:type="dxa"/>
            <w:tcBorders>
              <w:top w:val="single" w:sz="4" w:space="0" w:color="auto"/>
              <w:left w:val="nil"/>
              <w:bottom w:val="single" w:sz="4" w:space="0" w:color="auto"/>
              <w:right w:val="nil"/>
            </w:tcBorders>
          </w:tcPr>
          <w:p w:rsidR="0067611C" w:rsidRDefault="0067611C">
            <w:pPr>
              <w:pStyle w:val="ConsPlusNormal"/>
              <w:jc w:val="center"/>
            </w:pPr>
            <w:r>
              <w:t>Субсидия из республиканского бюджета Республики Марий Эл (рублей)</w:t>
            </w:r>
          </w:p>
        </w:tc>
      </w:tr>
      <w:tr w:rsidR="0067611C">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67611C" w:rsidRDefault="0067611C">
            <w:pPr>
              <w:pStyle w:val="ConsPlusNormal"/>
              <w:jc w:val="center"/>
            </w:pPr>
            <w:r>
              <w:t>1.</w:t>
            </w:r>
          </w:p>
        </w:tc>
        <w:tc>
          <w:tcPr>
            <w:tcW w:w="4456" w:type="dxa"/>
            <w:tcBorders>
              <w:top w:val="single" w:sz="4" w:space="0" w:color="auto"/>
              <w:left w:val="nil"/>
              <w:bottom w:val="nil"/>
              <w:right w:val="nil"/>
            </w:tcBorders>
            <w:vAlign w:val="bottom"/>
          </w:tcPr>
          <w:p w:rsidR="0067611C" w:rsidRDefault="0067611C">
            <w:pPr>
              <w:pStyle w:val="ConsPlusNormal"/>
              <w:jc w:val="both"/>
            </w:pPr>
            <w:r>
              <w:t>Строительные работы (работы по строительству, реконструкции/ремонту/благоустройству)</w:t>
            </w:r>
          </w:p>
        </w:tc>
        <w:tc>
          <w:tcPr>
            <w:tcW w:w="1192" w:type="dxa"/>
            <w:tcBorders>
              <w:top w:val="single" w:sz="4" w:space="0" w:color="auto"/>
              <w:left w:val="nil"/>
              <w:bottom w:val="nil"/>
              <w:right w:val="nil"/>
            </w:tcBorders>
          </w:tcPr>
          <w:p w:rsidR="0067611C" w:rsidRDefault="0067611C">
            <w:pPr>
              <w:pStyle w:val="ConsPlusNormal"/>
            </w:pPr>
          </w:p>
        </w:tc>
        <w:tc>
          <w:tcPr>
            <w:tcW w:w="1852" w:type="dxa"/>
            <w:tcBorders>
              <w:top w:val="single" w:sz="4" w:space="0" w:color="auto"/>
              <w:left w:val="nil"/>
              <w:bottom w:val="nil"/>
              <w:right w:val="nil"/>
            </w:tcBorders>
          </w:tcPr>
          <w:p w:rsidR="0067611C" w:rsidRDefault="0067611C">
            <w:pPr>
              <w:pStyle w:val="ConsPlusNormal"/>
            </w:pPr>
          </w:p>
        </w:tc>
        <w:tc>
          <w:tcPr>
            <w:tcW w:w="1852" w:type="dxa"/>
            <w:tcBorders>
              <w:top w:val="single" w:sz="4" w:space="0" w:color="auto"/>
              <w:left w:val="nil"/>
              <w:bottom w:val="nil"/>
              <w:right w:val="nil"/>
            </w:tcBorders>
          </w:tcPr>
          <w:p w:rsidR="0067611C" w:rsidRDefault="0067611C">
            <w:pPr>
              <w:pStyle w:val="ConsPlusNormal"/>
            </w:pPr>
          </w:p>
        </w:tc>
        <w:tc>
          <w:tcPr>
            <w:tcW w:w="1996" w:type="dxa"/>
            <w:tcBorders>
              <w:top w:val="single" w:sz="4" w:space="0" w:color="auto"/>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jc w:val="center"/>
            </w:pPr>
            <w:r>
              <w:t>2.</w:t>
            </w:r>
          </w:p>
        </w:tc>
        <w:tc>
          <w:tcPr>
            <w:tcW w:w="4456" w:type="dxa"/>
            <w:tcBorders>
              <w:top w:val="nil"/>
              <w:left w:val="nil"/>
              <w:bottom w:val="nil"/>
              <w:right w:val="nil"/>
            </w:tcBorders>
            <w:vAlign w:val="center"/>
          </w:tcPr>
          <w:p w:rsidR="0067611C" w:rsidRDefault="0067611C">
            <w:pPr>
              <w:pStyle w:val="ConsPlusNormal"/>
              <w:jc w:val="both"/>
            </w:pPr>
            <w:r>
              <w:t>Материалы (кроме тех, которые вошли в строку "Строительные работы")</w:t>
            </w:r>
          </w:p>
        </w:tc>
        <w:tc>
          <w:tcPr>
            <w:tcW w:w="119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996" w:type="dxa"/>
            <w:tcBorders>
              <w:top w:val="nil"/>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jc w:val="center"/>
            </w:pPr>
            <w:r>
              <w:t>3.</w:t>
            </w:r>
          </w:p>
        </w:tc>
        <w:tc>
          <w:tcPr>
            <w:tcW w:w="4456" w:type="dxa"/>
            <w:tcBorders>
              <w:top w:val="nil"/>
              <w:left w:val="nil"/>
              <w:bottom w:val="nil"/>
              <w:right w:val="nil"/>
            </w:tcBorders>
          </w:tcPr>
          <w:p w:rsidR="0067611C" w:rsidRDefault="0067611C">
            <w:pPr>
              <w:pStyle w:val="ConsPlusNormal"/>
              <w:jc w:val="both"/>
            </w:pPr>
            <w:r>
              <w:t>Оборудование (кроме того, которое вошло в строку "Строительные работы")</w:t>
            </w:r>
          </w:p>
        </w:tc>
        <w:tc>
          <w:tcPr>
            <w:tcW w:w="119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996" w:type="dxa"/>
            <w:tcBorders>
              <w:top w:val="nil"/>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jc w:val="center"/>
            </w:pPr>
            <w:r>
              <w:t>4.</w:t>
            </w:r>
          </w:p>
        </w:tc>
        <w:tc>
          <w:tcPr>
            <w:tcW w:w="4456" w:type="dxa"/>
            <w:tcBorders>
              <w:top w:val="nil"/>
              <w:left w:val="nil"/>
              <w:bottom w:val="nil"/>
              <w:right w:val="nil"/>
            </w:tcBorders>
          </w:tcPr>
          <w:p w:rsidR="0067611C" w:rsidRDefault="0067611C">
            <w:pPr>
              <w:pStyle w:val="ConsPlusNormal"/>
              <w:jc w:val="both"/>
            </w:pPr>
            <w:r>
              <w:t>Обучение (консультирование)</w:t>
            </w:r>
          </w:p>
        </w:tc>
        <w:tc>
          <w:tcPr>
            <w:tcW w:w="119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996" w:type="dxa"/>
            <w:tcBorders>
              <w:top w:val="nil"/>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jc w:val="center"/>
            </w:pPr>
            <w:r>
              <w:t>5.</w:t>
            </w:r>
          </w:p>
        </w:tc>
        <w:tc>
          <w:tcPr>
            <w:tcW w:w="4456" w:type="dxa"/>
            <w:tcBorders>
              <w:top w:val="nil"/>
              <w:left w:val="nil"/>
              <w:bottom w:val="nil"/>
              <w:right w:val="nil"/>
            </w:tcBorders>
          </w:tcPr>
          <w:p w:rsidR="0067611C" w:rsidRDefault="0067611C">
            <w:pPr>
              <w:pStyle w:val="ConsPlusNormal"/>
              <w:jc w:val="both"/>
            </w:pPr>
            <w:r>
              <w:t>Прочие расходы (описать):</w:t>
            </w:r>
          </w:p>
        </w:tc>
        <w:tc>
          <w:tcPr>
            <w:tcW w:w="119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996" w:type="dxa"/>
            <w:tcBorders>
              <w:top w:val="nil"/>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pPr>
          </w:p>
        </w:tc>
        <w:tc>
          <w:tcPr>
            <w:tcW w:w="4456" w:type="dxa"/>
            <w:tcBorders>
              <w:top w:val="nil"/>
              <w:left w:val="nil"/>
              <w:bottom w:val="nil"/>
              <w:right w:val="nil"/>
            </w:tcBorders>
            <w:vAlign w:val="bottom"/>
          </w:tcPr>
          <w:p w:rsidR="0067611C" w:rsidRDefault="0067611C">
            <w:pPr>
              <w:pStyle w:val="ConsPlusNormal"/>
              <w:jc w:val="both"/>
            </w:pPr>
            <w:r>
              <w:t>Итого</w:t>
            </w:r>
          </w:p>
        </w:tc>
        <w:tc>
          <w:tcPr>
            <w:tcW w:w="119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852" w:type="dxa"/>
            <w:tcBorders>
              <w:top w:val="nil"/>
              <w:left w:val="nil"/>
              <w:bottom w:val="nil"/>
              <w:right w:val="nil"/>
            </w:tcBorders>
          </w:tcPr>
          <w:p w:rsidR="0067611C" w:rsidRDefault="0067611C">
            <w:pPr>
              <w:pStyle w:val="ConsPlusNormal"/>
            </w:pPr>
          </w:p>
        </w:tc>
        <w:tc>
          <w:tcPr>
            <w:tcW w:w="1996" w:type="dxa"/>
            <w:tcBorders>
              <w:top w:val="nil"/>
              <w:left w:val="nil"/>
              <w:bottom w:val="nil"/>
              <w:right w:val="nil"/>
            </w:tcBorders>
          </w:tcPr>
          <w:p w:rsidR="0067611C" w:rsidRDefault="0067611C">
            <w:pPr>
              <w:pStyle w:val="ConsPlusNormal"/>
            </w:pPr>
          </w:p>
        </w:tc>
      </w:tr>
    </w:tbl>
    <w:p w:rsidR="0067611C" w:rsidRDefault="0067611C">
      <w:pPr>
        <w:pStyle w:val="ConsPlusNormal"/>
        <w:sectPr w:rsidR="0067611C">
          <w:pgSz w:w="16838" w:h="11905" w:orient="landscape"/>
          <w:pgMar w:top="1701" w:right="1134" w:bottom="850" w:left="1134" w:header="0" w:footer="0" w:gutter="0"/>
          <w:cols w:space="720"/>
          <w:titlePg/>
        </w:sectPr>
      </w:pPr>
    </w:p>
    <w:p w:rsidR="0067611C" w:rsidRDefault="0067611C">
      <w:pPr>
        <w:pStyle w:val="ConsPlusNormal"/>
        <w:jc w:val="both"/>
      </w:pPr>
    </w:p>
    <w:p w:rsidR="0067611C" w:rsidRDefault="0067611C">
      <w:pPr>
        <w:pStyle w:val="ConsPlusNormal"/>
        <w:ind w:firstLine="540"/>
        <w:jc w:val="both"/>
      </w:pPr>
      <w:r>
        <w:t xml:space="preserve">7.2. Иные внебюджетные источники финансирования (средства жителей муниципального образования, организаций, заинтересованных в реализации проекта (программы)) (заполняется согласно столбцу 5 "Доля внебюджетных источников финансирования" </w:t>
      </w:r>
      <w:hyperlink w:anchor="P514">
        <w:r>
          <w:rPr>
            <w:color w:val="0000FF"/>
          </w:rPr>
          <w:t>подпункта 7.1</w:t>
        </w:r>
      </w:hyperlink>
      <w:r>
        <w:t xml:space="preserve"> настоящей заявки).</w:t>
      </w:r>
    </w:p>
    <w:p w:rsidR="0067611C" w:rsidRDefault="0067611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44"/>
        <w:gridCol w:w="1228"/>
        <w:gridCol w:w="1000"/>
      </w:tblGrid>
      <w:tr w:rsidR="0067611C">
        <w:tc>
          <w:tcPr>
            <w:tcW w:w="340" w:type="dxa"/>
            <w:tcBorders>
              <w:top w:val="single" w:sz="4" w:space="0" w:color="auto"/>
              <w:left w:val="nil"/>
              <w:bottom w:val="single" w:sz="4" w:space="0" w:color="auto"/>
            </w:tcBorders>
          </w:tcPr>
          <w:p w:rsidR="0067611C" w:rsidRDefault="0067611C">
            <w:pPr>
              <w:pStyle w:val="ConsPlusNormal"/>
            </w:pPr>
          </w:p>
        </w:tc>
        <w:tc>
          <w:tcPr>
            <w:tcW w:w="1744" w:type="dxa"/>
            <w:tcBorders>
              <w:top w:val="single" w:sz="4" w:space="0" w:color="auto"/>
              <w:bottom w:val="single" w:sz="4" w:space="0" w:color="auto"/>
            </w:tcBorders>
          </w:tcPr>
          <w:p w:rsidR="0067611C" w:rsidRDefault="0067611C">
            <w:pPr>
              <w:pStyle w:val="ConsPlusNormal"/>
              <w:jc w:val="center"/>
            </w:pPr>
            <w:r>
              <w:t>Наименование иного внебюджетного источника</w:t>
            </w:r>
          </w:p>
        </w:tc>
        <w:tc>
          <w:tcPr>
            <w:tcW w:w="1228" w:type="dxa"/>
            <w:tcBorders>
              <w:top w:val="single" w:sz="4" w:space="0" w:color="auto"/>
              <w:bottom w:val="single" w:sz="4" w:space="0" w:color="auto"/>
            </w:tcBorders>
          </w:tcPr>
          <w:p w:rsidR="0067611C" w:rsidRDefault="0067611C">
            <w:pPr>
              <w:pStyle w:val="ConsPlusNormal"/>
              <w:jc w:val="center"/>
            </w:pPr>
            <w:r>
              <w:t>Денежный вклад (рублей)</w:t>
            </w:r>
          </w:p>
        </w:tc>
        <w:tc>
          <w:tcPr>
            <w:tcW w:w="1000" w:type="dxa"/>
            <w:tcBorders>
              <w:top w:val="single" w:sz="4" w:space="0" w:color="auto"/>
              <w:bottom w:val="single" w:sz="4" w:space="0" w:color="auto"/>
              <w:right w:val="nil"/>
            </w:tcBorders>
          </w:tcPr>
          <w:p w:rsidR="0067611C" w:rsidRDefault="0067611C">
            <w:pPr>
              <w:pStyle w:val="ConsPlusNormal"/>
              <w:jc w:val="center"/>
            </w:pPr>
            <w:r>
              <w:t>Итого (рублей)</w:t>
            </w:r>
          </w:p>
        </w:tc>
      </w:tr>
      <w:tr w:rsidR="0067611C">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67611C" w:rsidRDefault="0067611C">
            <w:pPr>
              <w:pStyle w:val="ConsPlusNormal"/>
              <w:jc w:val="center"/>
            </w:pPr>
            <w:r>
              <w:t>1.</w:t>
            </w:r>
          </w:p>
        </w:tc>
        <w:tc>
          <w:tcPr>
            <w:tcW w:w="1744" w:type="dxa"/>
            <w:tcBorders>
              <w:top w:val="single" w:sz="4" w:space="0" w:color="auto"/>
              <w:left w:val="nil"/>
              <w:bottom w:val="nil"/>
              <w:right w:val="nil"/>
            </w:tcBorders>
          </w:tcPr>
          <w:p w:rsidR="0067611C" w:rsidRDefault="0067611C">
            <w:pPr>
              <w:pStyle w:val="ConsPlusNormal"/>
            </w:pPr>
          </w:p>
        </w:tc>
        <w:tc>
          <w:tcPr>
            <w:tcW w:w="1228" w:type="dxa"/>
            <w:tcBorders>
              <w:top w:val="single" w:sz="4" w:space="0" w:color="auto"/>
              <w:left w:val="nil"/>
              <w:bottom w:val="nil"/>
              <w:right w:val="nil"/>
            </w:tcBorders>
          </w:tcPr>
          <w:p w:rsidR="0067611C" w:rsidRDefault="0067611C">
            <w:pPr>
              <w:pStyle w:val="ConsPlusNormal"/>
            </w:pPr>
          </w:p>
        </w:tc>
        <w:tc>
          <w:tcPr>
            <w:tcW w:w="1000" w:type="dxa"/>
            <w:tcBorders>
              <w:top w:val="single" w:sz="4" w:space="0" w:color="auto"/>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pPr>
          </w:p>
        </w:tc>
        <w:tc>
          <w:tcPr>
            <w:tcW w:w="1744" w:type="dxa"/>
            <w:tcBorders>
              <w:top w:val="nil"/>
              <w:left w:val="nil"/>
              <w:bottom w:val="nil"/>
              <w:right w:val="nil"/>
            </w:tcBorders>
          </w:tcPr>
          <w:p w:rsidR="0067611C" w:rsidRDefault="0067611C">
            <w:pPr>
              <w:pStyle w:val="ConsPlusNormal"/>
              <w:jc w:val="both"/>
            </w:pPr>
            <w:r>
              <w:t>Итого</w:t>
            </w:r>
          </w:p>
        </w:tc>
        <w:tc>
          <w:tcPr>
            <w:tcW w:w="1228" w:type="dxa"/>
            <w:tcBorders>
              <w:top w:val="nil"/>
              <w:left w:val="nil"/>
              <w:bottom w:val="nil"/>
              <w:right w:val="nil"/>
            </w:tcBorders>
          </w:tcPr>
          <w:p w:rsidR="0067611C" w:rsidRDefault="0067611C">
            <w:pPr>
              <w:pStyle w:val="ConsPlusNormal"/>
            </w:pPr>
          </w:p>
        </w:tc>
        <w:tc>
          <w:tcPr>
            <w:tcW w:w="1000" w:type="dxa"/>
            <w:tcBorders>
              <w:top w:val="nil"/>
              <w:left w:val="nil"/>
              <w:bottom w:val="nil"/>
              <w:right w:val="nil"/>
            </w:tcBorders>
          </w:tcPr>
          <w:p w:rsidR="0067611C" w:rsidRDefault="0067611C">
            <w:pPr>
              <w:pStyle w:val="ConsPlusNormal"/>
            </w:pPr>
          </w:p>
        </w:tc>
      </w:tr>
    </w:tbl>
    <w:p w:rsidR="0067611C" w:rsidRDefault="0067611C">
      <w:pPr>
        <w:pStyle w:val="ConsPlusNormal"/>
        <w:jc w:val="both"/>
      </w:pPr>
    </w:p>
    <w:p w:rsidR="0067611C" w:rsidRDefault="0067611C">
      <w:pPr>
        <w:pStyle w:val="ConsPlusNormal"/>
        <w:ind w:firstLine="540"/>
        <w:jc w:val="both"/>
      </w:pPr>
      <w:r>
        <w:t>7.3. Неоплачиваемый вклад населения (заполняется при наличии).</w:t>
      </w:r>
    </w:p>
    <w:p w:rsidR="0067611C" w:rsidRDefault="0067611C">
      <w:pPr>
        <w:pStyle w:val="ConsPlusNormal"/>
        <w:spacing w:before="220"/>
        <w:ind w:firstLine="540"/>
        <w:jc w:val="both"/>
      </w:pPr>
      <w:r>
        <w:t xml:space="preserve">7.3.1. Размер неоплачиваемого вклада населения, подтвержденный соответствующими расчетами (размер неоплачиваемого вклада рассчитывается в денежном выражении из расчета минимального </w:t>
      </w:r>
      <w:proofErr w:type="gramStart"/>
      <w:r>
        <w:t>размера оплаты труда</w:t>
      </w:r>
      <w:proofErr w:type="gramEnd"/>
      <w:r>
        <w:t>) ________________________________</w:t>
      </w:r>
    </w:p>
    <w:p w:rsidR="0067611C" w:rsidRDefault="0067611C">
      <w:pPr>
        <w:pStyle w:val="ConsPlusNormal"/>
        <w:spacing w:before="220"/>
        <w:ind w:firstLine="540"/>
        <w:jc w:val="both"/>
      </w:pPr>
      <w:r>
        <w:t xml:space="preserve">7.3.2. Описание неоплачиваемого вклада населения (необходимо указать кто, в каких </w:t>
      </w:r>
      <w:proofErr w:type="gramStart"/>
      <w:r>
        <w:t>объемах</w:t>
      </w:r>
      <w:proofErr w:type="gramEnd"/>
      <w:r>
        <w:t xml:space="preserve"> и в </w:t>
      </w:r>
      <w:proofErr w:type="gramStart"/>
      <w:r>
        <w:t>какой</w:t>
      </w:r>
      <w:proofErr w:type="gramEnd"/>
      <w:r>
        <w:t xml:space="preserve"> форме будет предоставлять вклад неоплачиваемым трудом) ______________</w:t>
      </w:r>
    </w:p>
    <w:p w:rsidR="0067611C" w:rsidRDefault="0067611C">
      <w:pPr>
        <w:pStyle w:val="ConsPlusNormal"/>
        <w:spacing w:before="220"/>
        <w:ind w:firstLine="540"/>
        <w:jc w:val="both"/>
      </w:pPr>
      <w:r>
        <w:t>8. Ожидаемый срок реализации проекта (программы) (не позднее 20 октября соответствующего финансового года) ____________________________________________________</w:t>
      </w:r>
    </w:p>
    <w:p w:rsidR="0067611C" w:rsidRDefault="0067611C">
      <w:pPr>
        <w:pStyle w:val="ConsPlusNormal"/>
        <w:spacing w:before="220"/>
        <w:ind w:firstLine="540"/>
        <w:jc w:val="both"/>
      </w:pPr>
      <w:r>
        <w:t xml:space="preserve">9. </w:t>
      </w:r>
      <w:proofErr w:type="gramStart"/>
      <w:r>
        <w:t>Возможное воздействие проекта (программы) на окружающую среду (если реализация проекта (программы) может оказать отрицательное или благоприятное воздействие на состояние окружающей среды, необходимо описать это воздействие, предлагаемые меры по устранению или смягчению отрицательного воздействия на состояние окружающей среды.</w:t>
      </w:r>
      <w:proofErr w:type="gramEnd"/>
      <w:r>
        <w:t xml:space="preserve"> </w:t>
      </w:r>
      <w:proofErr w:type="gramStart"/>
      <w:r>
        <w:t>Например, если для осуществления работ вырубаются деревья, то в другом месте высаживаются деревья для компенсации нанесенного ущерба) _______________________________________________________</w:t>
      </w:r>
      <w:proofErr w:type="gramEnd"/>
    </w:p>
    <w:p w:rsidR="0067611C" w:rsidRDefault="0067611C">
      <w:pPr>
        <w:pStyle w:val="ConsPlusNormal"/>
        <w:spacing w:before="220"/>
        <w:ind w:firstLine="540"/>
        <w:jc w:val="both"/>
      </w:pPr>
      <w:r>
        <w:t>10. Эксплуатация и содержание объекта.</w:t>
      </w:r>
    </w:p>
    <w:p w:rsidR="0067611C" w:rsidRDefault="0067611C">
      <w:pPr>
        <w:pStyle w:val="ConsPlusNormal"/>
        <w:spacing w:before="220"/>
        <w:ind w:firstLine="540"/>
        <w:jc w:val="both"/>
      </w:pPr>
      <w:r>
        <w:t xml:space="preserve">10.1. Мероприятия по эксплуатации и содержанию объекта (необходимо указать как муниципальное образование, население или специализированная организация будут </w:t>
      </w:r>
      <w:proofErr w:type="gramStart"/>
      <w:r>
        <w:t>содержать</w:t>
      </w:r>
      <w:proofErr w:type="gramEnd"/>
      <w:r>
        <w:t xml:space="preserve"> и эксплуатировать построенный, отремонтированный (реконструированный), благоустроенный объект после завершения проекта (программы), имеются ли ресурсы для функционирования объекта) ______________________________________________________________________________</w:t>
      </w:r>
    </w:p>
    <w:p w:rsidR="0067611C" w:rsidRDefault="0067611C">
      <w:pPr>
        <w:pStyle w:val="ConsPlusNormal"/>
        <w:spacing w:before="220"/>
        <w:ind w:firstLine="540"/>
        <w:jc w:val="both"/>
      </w:pPr>
      <w:r>
        <w:t xml:space="preserve">10.2. Расходы на эксплуатацию и содержание объекта (необходимо описать все расходы, необходимые на эксплуатацию и содержание объекта инфраструктуры (например, заработная плата, текущий ремонт, расходные материалы) на первый год после завершения проекта (программы), и </w:t>
      </w:r>
      <w:proofErr w:type="gramStart"/>
      <w:r>
        <w:t>указать</w:t>
      </w:r>
      <w:proofErr w:type="gramEnd"/>
      <w:r>
        <w:t xml:space="preserve"> кто будет предоставлять необходимые ресурсы)</w:t>
      </w:r>
    </w:p>
    <w:p w:rsidR="0067611C" w:rsidRDefault="0067611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40"/>
        <w:gridCol w:w="1852"/>
        <w:gridCol w:w="1672"/>
        <w:gridCol w:w="1192"/>
      </w:tblGrid>
      <w:tr w:rsidR="0067611C">
        <w:tc>
          <w:tcPr>
            <w:tcW w:w="340" w:type="dxa"/>
            <w:tcBorders>
              <w:top w:val="single" w:sz="4" w:space="0" w:color="auto"/>
              <w:left w:val="nil"/>
              <w:bottom w:val="single" w:sz="4" w:space="0" w:color="auto"/>
            </w:tcBorders>
          </w:tcPr>
          <w:p w:rsidR="0067611C" w:rsidRDefault="0067611C">
            <w:pPr>
              <w:pStyle w:val="ConsPlusNormal"/>
            </w:pPr>
          </w:p>
        </w:tc>
        <w:tc>
          <w:tcPr>
            <w:tcW w:w="1540" w:type="dxa"/>
            <w:tcBorders>
              <w:top w:val="single" w:sz="4" w:space="0" w:color="auto"/>
              <w:bottom w:val="single" w:sz="4" w:space="0" w:color="auto"/>
            </w:tcBorders>
          </w:tcPr>
          <w:p w:rsidR="0067611C" w:rsidRDefault="0067611C">
            <w:pPr>
              <w:pStyle w:val="ConsPlusNormal"/>
              <w:jc w:val="center"/>
            </w:pPr>
            <w:r>
              <w:t>Мероприятия по эксплуатации и содержанию</w:t>
            </w:r>
          </w:p>
        </w:tc>
        <w:tc>
          <w:tcPr>
            <w:tcW w:w="1852" w:type="dxa"/>
            <w:tcBorders>
              <w:top w:val="single" w:sz="4" w:space="0" w:color="auto"/>
              <w:bottom w:val="single" w:sz="4" w:space="0" w:color="auto"/>
            </w:tcBorders>
          </w:tcPr>
          <w:p w:rsidR="0067611C" w:rsidRDefault="0067611C">
            <w:pPr>
              <w:pStyle w:val="ConsPlusNormal"/>
              <w:jc w:val="center"/>
            </w:pPr>
            <w:r>
              <w:t>Бюджет муниципального образования (рублей)</w:t>
            </w:r>
          </w:p>
        </w:tc>
        <w:tc>
          <w:tcPr>
            <w:tcW w:w="1672" w:type="dxa"/>
            <w:tcBorders>
              <w:top w:val="single" w:sz="4" w:space="0" w:color="auto"/>
              <w:bottom w:val="single" w:sz="4" w:space="0" w:color="auto"/>
            </w:tcBorders>
          </w:tcPr>
          <w:p w:rsidR="0067611C" w:rsidRDefault="0067611C">
            <w:pPr>
              <w:pStyle w:val="ConsPlusNormal"/>
              <w:jc w:val="center"/>
            </w:pPr>
            <w:r>
              <w:t>Средства иных внебюджетных источников (рублей)</w:t>
            </w:r>
          </w:p>
        </w:tc>
        <w:tc>
          <w:tcPr>
            <w:tcW w:w="1192" w:type="dxa"/>
            <w:tcBorders>
              <w:top w:val="single" w:sz="4" w:space="0" w:color="auto"/>
              <w:bottom w:val="single" w:sz="4" w:space="0" w:color="auto"/>
              <w:right w:val="nil"/>
            </w:tcBorders>
          </w:tcPr>
          <w:p w:rsidR="0067611C" w:rsidRDefault="0067611C">
            <w:pPr>
              <w:pStyle w:val="ConsPlusNormal"/>
              <w:jc w:val="center"/>
            </w:pPr>
            <w:r>
              <w:t>Общая стоимость (рублей)</w:t>
            </w:r>
          </w:p>
        </w:tc>
      </w:tr>
      <w:tr w:rsidR="0067611C">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67611C" w:rsidRDefault="0067611C">
            <w:pPr>
              <w:pStyle w:val="ConsPlusNormal"/>
              <w:jc w:val="center"/>
            </w:pPr>
            <w:r>
              <w:lastRenderedPageBreak/>
              <w:t>1.</w:t>
            </w:r>
          </w:p>
        </w:tc>
        <w:tc>
          <w:tcPr>
            <w:tcW w:w="1540" w:type="dxa"/>
            <w:tcBorders>
              <w:top w:val="single" w:sz="4" w:space="0" w:color="auto"/>
              <w:left w:val="nil"/>
              <w:bottom w:val="nil"/>
              <w:right w:val="nil"/>
            </w:tcBorders>
          </w:tcPr>
          <w:p w:rsidR="0067611C" w:rsidRDefault="0067611C">
            <w:pPr>
              <w:pStyle w:val="ConsPlusNormal"/>
            </w:pPr>
          </w:p>
        </w:tc>
        <w:tc>
          <w:tcPr>
            <w:tcW w:w="1852" w:type="dxa"/>
            <w:tcBorders>
              <w:top w:val="single" w:sz="4" w:space="0" w:color="auto"/>
              <w:left w:val="nil"/>
              <w:bottom w:val="nil"/>
              <w:right w:val="nil"/>
            </w:tcBorders>
          </w:tcPr>
          <w:p w:rsidR="0067611C" w:rsidRDefault="0067611C">
            <w:pPr>
              <w:pStyle w:val="ConsPlusNormal"/>
            </w:pPr>
          </w:p>
        </w:tc>
        <w:tc>
          <w:tcPr>
            <w:tcW w:w="1672" w:type="dxa"/>
            <w:tcBorders>
              <w:top w:val="single" w:sz="4" w:space="0" w:color="auto"/>
              <w:left w:val="nil"/>
              <w:bottom w:val="nil"/>
              <w:right w:val="nil"/>
            </w:tcBorders>
          </w:tcPr>
          <w:p w:rsidR="0067611C" w:rsidRDefault="0067611C">
            <w:pPr>
              <w:pStyle w:val="ConsPlusNormal"/>
            </w:pPr>
          </w:p>
        </w:tc>
        <w:tc>
          <w:tcPr>
            <w:tcW w:w="1192" w:type="dxa"/>
            <w:tcBorders>
              <w:top w:val="single" w:sz="4" w:space="0" w:color="auto"/>
              <w:left w:val="nil"/>
              <w:bottom w:val="nil"/>
              <w:right w:val="nil"/>
            </w:tcBorders>
          </w:tcPr>
          <w:p w:rsidR="0067611C" w:rsidRDefault="0067611C">
            <w:pPr>
              <w:pStyle w:val="ConsPlusNormal"/>
            </w:pPr>
          </w:p>
        </w:tc>
      </w:tr>
      <w:tr w:rsidR="0067611C">
        <w:tblPrEx>
          <w:tblBorders>
            <w:insideH w:val="none" w:sz="0" w:space="0" w:color="auto"/>
            <w:insideV w:val="none" w:sz="0" w:space="0" w:color="auto"/>
          </w:tblBorders>
        </w:tblPrEx>
        <w:tc>
          <w:tcPr>
            <w:tcW w:w="340" w:type="dxa"/>
            <w:tcBorders>
              <w:top w:val="nil"/>
              <w:left w:val="nil"/>
              <w:bottom w:val="nil"/>
              <w:right w:val="nil"/>
            </w:tcBorders>
          </w:tcPr>
          <w:p w:rsidR="0067611C" w:rsidRDefault="0067611C">
            <w:pPr>
              <w:pStyle w:val="ConsPlusNormal"/>
            </w:pPr>
          </w:p>
        </w:tc>
        <w:tc>
          <w:tcPr>
            <w:tcW w:w="1540" w:type="dxa"/>
            <w:tcBorders>
              <w:top w:val="nil"/>
              <w:left w:val="nil"/>
              <w:bottom w:val="nil"/>
              <w:right w:val="nil"/>
            </w:tcBorders>
          </w:tcPr>
          <w:p w:rsidR="0067611C" w:rsidRDefault="0067611C">
            <w:pPr>
              <w:pStyle w:val="ConsPlusNormal"/>
              <w:jc w:val="both"/>
            </w:pPr>
            <w:r>
              <w:t>Всего</w:t>
            </w:r>
          </w:p>
        </w:tc>
        <w:tc>
          <w:tcPr>
            <w:tcW w:w="1852" w:type="dxa"/>
            <w:tcBorders>
              <w:top w:val="nil"/>
              <w:left w:val="nil"/>
              <w:bottom w:val="nil"/>
              <w:right w:val="nil"/>
            </w:tcBorders>
          </w:tcPr>
          <w:p w:rsidR="0067611C" w:rsidRDefault="0067611C">
            <w:pPr>
              <w:pStyle w:val="ConsPlusNormal"/>
            </w:pPr>
          </w:p>
        </w:tc>
        <w:tc>
          <w:tcPr>
            <w:tcW w:w="1672" w:type="dxa"/>
            <w:tcBorders>
              <w:top w:val="nil"/>
              <w:left w:val="nil"/>
              <w:bottom w:val="nil"/>
              <w:right w:val="nil"/>
            </w:tcBorders>
          </w:tcPr>
          <w:p w:rsidR="0067611C" w:rsidRDefault="0067611C">
            <w:pPr>
              <w:pStyle w:val="ConsPlusNormal"/>
            </w:pPr>
          </w:p>
        </w:tc>
        <w:tc>
          <w:tcPr>
            <w:tcW w:w="1192" w:type="dxa"/>
            <w:tcBorders>
              <w:top w:val="nil"/>
              <w:left w:val="nil"/>
              <w:bottom w:val="nil"/>
              <w:right w:val="nil"/>
            </w:tcBorders>
          </w:tcPr>
          <w:p w:rsidR="0067611C" w:rsidRDefault="0067611C">
            <w:pPr>
              <w:pStyle w:val="ConsPlusNormal"/>
            </w:pPr>
          </w:p>
        </w:tc>
      </w:tr>
    </w:tbl>
    <w:p w:rsidR="0067611C" w:rsidRDefault="0067611C">
      <w:pPr>
        <w:pStyle w:val="ConsPlusNormal"/>
        <w:jc w:val="both"/>
      </w:pPr>
    </w:p>
    <w:p w:rsidR="0067611C" w:rsidRDefault="0067611C">
      <w:pPr>
        <w:pStyle w:val="ConsPlusNormal"/>
        <w:ind w:firstLine="540"/>
        <w:jc w:val="both"/>
      </w:pPr>
      <w:r>
        <w:t>10.3. Наличие подтвержденных источников финансирования из бюджета муниципального образования на эксплуатацию и содержание объекта (необходимо приложить копии гарантийных писем, договоров либо иные документы, подтверждающие источники финансирования) __________________________________________________</w:t>
      </w:r>
    </w:p>
    <w:p w:rsidR="0067611C" w:rsidRDefault="0067611C">
      <w:pPr>
        <w:pStyle w:val="ConsPlusNormal"/>
        <w:spacing w:before="220"/>
        <w:ind w:firstLine="540"/>
        <w:jc w:val="both"/>
      </w:pPr>
      <w:r>
        <w:t>10.4. Степень участия населения в обеспечении эксплуатации и содержании объекта после завершения объекта ___________________________________________________________________</w:t>
      </w:r>
    </w:p>
    <w:p w:rsidR="0067611C" w:rsidRDefault="0067611C">
      <w:pPr>
        <w:pStyle w:val="ConsPlusNormal"/>
        <w:spacing w:before="220"/>
        <w:ind w:firstLine="540"/>
        <w:jc w:val="both"/>
      </w:pPr>
      <w:r>
        <w:t>11. Дополнительная информация и комментарии _______________________________________</w:t>
      </w:r>
    </w:p>
    <w:p w:rsidR="0067611C" w:rsidRDefault="0067611C">
      <w:pPr>
        <w:pStyle w:val="ConsPlusNormal"/>
        <w:spacing w:before="220"/>
        <w:ind w:firstLine="540"/>
        <w:jc w:val="both"/>
      </w:pPr>
      <w:r>
        <w:t xml:space="preserve">Заявка поддержана населением муниципального образования </w:t>
      </w:r>
      <w:proofErr w:type="gramStart"/>
      <w:r>
        <w:t>на</w:t>
      </w:r>
      <w:proofErr w:type="gramEnd"/>
      <w:r>
        <w:t xml:space="preserve"> ________________________</w:t>
      </w:r>
    </w:p>
    <w:p w:rsidR="0067611C" w:rsidRDefault="0067611C">
      <w:pPr>
        <w:pStyle w:val="ConsPlusNormal"/>
        <w:spacing w:before="220"/>
        <w:ind w:firstLine="540"/>
        <w:jc w:val="both"/>
      </w:pPr>
      <w:proofErr w:type="gramStart"/>
      <w:r>
        <w:t>(необходимо указать форму участия населения в осуществлении местного самоуправления (собрание граждан, конференция граждан (собрание делегатов)).</w:t>
      </w:r>
      <w:proofErr w:type="gramEnd"/>
    </w:p>
    <w:p w:rsidR="0067611C" w:rsidRDefault="0067611C">
      <w:pPr>
        <w:pStyle w:val="ConsPlusNormal"/>
        <w:spacing w:before="220"/>
        <w:ind w:firstLine="540"/>
        <w:jc w:val="both"/>
      </w:pPr>
      <w:r>
        <w:t>Количество лиц, участвующих в определении цели проекта (программы) на собрании граждан, конференции граждан (собрании делегатов), подтверждается оригиналами или заверенными копиями реестров подписей в поддержку проекта (программы) и протоколом собрания граждан, конференции граждан (собрания делегатов) ____________________________</w:t>
      </w:r>
    </w:p>
    <w:p w:rsidR="0067611C" w:rsidRDefault="0067611C">
      <w:pPr>
        <w:pStyle w:val="ConsPlusNormal"/>
        <w:spacing w:before="220"/>
        <w:ind w:firstLine="540"/>
        <w:jc w:val="both"/>
      </w:pPr>
      <w:r>
        <w:t>Количество лиц, принимавших участие в собрании граждан, конференции граждан (собрании делегатов), подтверждается оригиналами или заверенными копиями опросных листов, анкет, реестров подписей и (или) иных документов, способных подтвердить участие лица в собрании граждан, конференции граждан (собрании делегатов).</w:t>
      </w:r>
    </w:p>
    <w:p w:rsidR="0067611C" w:rsidRDefault="0067611C">
      <w:pPr>
        <w:pStyle w:val="ConsPlusNormal"/>
        <w:spacing w:before="220"/>
        <w:ind w:firstLine="540"/>
        <w:jc w:val="both"/>
      </w:pPr>
      <w:r>
        <w:t>Дата проведения собрания граждан, конференции граждан (собрания делегатов) (в формате "дд/мм/гггг") ________________________________</w:t>
      </w:r>
    </w:p>
    <w:p w:rsidR="0067611C" w:rsidRDefault="0067611C">
      <w:pPr>
        <w:pStyle w:val="ConsPlusNormal"/>
        <w:spacing w:before="220"/>
        <w:ind w:firstLine="540"/>
        <w:jc w:val="both"/>
      </w:pPr>
      <w:r>
        <w:t>Фамилия, имя, отчество (последнее - при наличии) главы администрации муниципального образования</w:t>
      </w:r>
    </w:p>
    <w:p w:rsidR="0067611C" w:rsidRDefault="0067611C">
      <w:pPr>
        <w:pStyle w:val="ConsPlusNonformat"/>
        <w:spacing w:before="200"/>
        <w:jc w:val="both"/>
      </w:pPr>
      <w:r>
        <w:t xml:space="preserve">    ___________________                     ___________________________</w:t>
      </w:r>
    </w:p>
    <w:p w:rsidR="0067611C" w:rsidRDefault="0067611C">
      <w:pPr>
        <w:pStyle w:val="ConsPlusNonformat"/>
        <w:jc w:val="both"/>
      </w:pPr>
      <w:r>
        <w:t xml:space="preserve">        (подпись)                             (расшифровка подписи)</w:t>
      </w:r>
    </w:p>
    <w:p w:rsidR="0067611C" w:rsidRDefault="0067611C">
      <w:pPr>
        <w:pStyle w:val="ConsPlusNormal"/>
        <w:jc w:val="both"/>
      </w:pPr>
    </w:p>
    <w:p w:rsidR="0067611C" w:rsidRDefault="0067611C">
      <w:pPr>
        <w:pStyle w:val="ConsPlusNormal"/>
        <w:ind w:firstLine="540"/>
        <w:jc w:val="both"/>
      </w:pPr>
      <w:r>
        <w:t>Телефон рабочий: _________________________ телефон мобильный: _____________________</w:t>
      </w:r>
    </w:p>
    <w:p w:rsidR="0067611C" w:rsidRDefault="0067611C">
      <w:pPr>
        <w:pStyle w:val="ConsPlusNormal"/>
        <w:spacing w:before="220"/>
        <w:ind w:firstLine="540"/>
        <w:jc w:val="both"/>
      </w:pPr>
      <w:r>
        <w:t>факс: _________________________ e-mail: ________________________</w:t>
      </w:r>
    </w:p>
    <w:p w:rsidR="0067611C" w:rsidRDefault="0067611C">
      <w:pPr>
        <w:pStyle w:val="ConsPlusNormal"/>
        <w:spacing w:before="220"/>
        <w:ind w:firstLine="540"/>
        <w:jc w:val="both"/>
      </w:pPr>
      <w:r>
        <w:t>Адрес администрации муниципального образования ____________________________________</w:t>
      </w:r>
    </w:p>
    <w:p w:rsidR="0067611C" w:rsidRDefault="0067611C">
      <w:pPr>
        <w:pStyle w:val="ConsPlusNormal"/>
        <w:spacing w:before="220"/>
        <w:ind w:firstLine="540"/>
        <w:jc w:val="both"/>
      </w:pPr>
      <w:r>
        <w:t>Дата (в формате "дд/мм/гггг") ________________________</w:t>
      </w: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1"/>
      </w:pPr>
      <w:r>
        <w:t>Приложение N 2</w:t>
      </w:r>
    </w:p>
    <w:p w:rsidR="0067611C" w:rsidRDefault="0067611C">
      <w:pPr>
        <w:pStyle w:val="ConsPlusNormal"/>
        <w:jc w:val="right"/>
      </w:pPr>
      <w:r>
        <w:t>к Порядку</w:t>
      </w:r>
    </w:p>
    <w:p w:rsidR="0067611C" w:rsidRDefault="0067611C">
      <w:pPr>
        <w:pStyle w:val="ConsPlusNormal"/>
        <w:jc w:val="right"/>
      </w:pPr>
      <w:r>
        <w:lastRenderedPageBreak/>
        <w:t>проведения конкурсного отбора</w:t>
      </w:r>
    </w:p>
    <w:p w:rsidR="0067611C" w:rsidRDefault="0067611C">
      <w:pPr>
        <w:pStyle w:val="ConsPlusNormal"/>
        <w:jc w:val="right"/>
      </w:pPr>
      <w:r>
        <w:t>проектов и программ развития</w:t>
      </w:r>
    </w:p>
    <w:p w:rsidR="0067611C" w:rsidRDefault="0067611C">
      <w:pPr>
        <w:pStyle w:val="ConsPlusNormal"/>
        <w:jc w:val="right"/>
      </w:pPr>
      <w:r>
        <w:t>территорий муниципальных образований</w:t>
      </w:r>
    </w:p>
    <w:p w:rsidR="0067611C" w:rsidRDefault="0067611C">
      <w:pPr>
        <w:pStyle w:val="ConsPlusNormal"/>
        <w:jc w:val="right"/>
      </w:pPr>
      <w:r>
        <w:t>в Республике Марий Эл,</w:t>
      </w:r>
    </w:p>
    <w:p w:rsidR="0067611C" w:rsidRDefault="0067611C">
      <w:pPr>
        <w:pStyle w:val="ConsPlusNormal"/>
        <w:jc w:val="right"/>
      </w:pPr>
      <w:r>
        <w:t>основанных на местных инициативах</w:t>
      </w:r>
    </w:p>
    <w:p w:rsidR="0067611C" w:rsidRDefault="0067611C">
      <w:pPr>
        <w:pStyle w:val="ConsPlusNormal"/>
        <w:jc w:val="both"/>
      </w:pPr>
    </w:p>
    <w:p w:rsidR="0067611C" w:rsidRDefault="0067611C">
      <w:pPr>
        <w:pStyle w:val="ConsPlusTitle"/>
        <w:jc w:val="center"/>
      </w:pPr>
      <w:bookmarkStart w:id="20" w:name="P628"/>
      <w:bookmarkEnd w:id="20"/>
      <w:r>
        <w:t>КРИТЕРИИ</w:t>
      </w:r>
    </w:p>
    <w:p w:rsidR="0067611C" w:rsidRDefault="0067611C">
      <w:pPr>
        <w:pStyle w:val="ConsPlusTitle"/>
        <w:jc w:val="center"/>
      </w:pPr>
      <w:r>
        <w:t>КОНКУРСНОГО ОТБОРА ПРОЕКТОВ И ПРОГРАММ РАЗВИТИЯ ТЕРРИТОРИЙ</w:t>
      </w:r>
    </w:p>
    <w:p w:rsidR="0067611C" w:rsidRDefault="0067611C">
      <w:pPr>
        <w:pStyle w:val="ConsPlusTitle"/>
        <w:jc w:val="center"/>
      </w:pPr>
      <w:r>
        <w:t>ГОРОДСКИХ ОКРУГОВ, ГОРОДСКИХ И СЕЛЬСКИХ ПОСЕЛЕНИЙ</w:t>
      </w:r>
    </w:p>
    <w:p w:rsidR="0067611C" w:rsidRDefault="0067611C">
      <w:pPr>
        <w:pStyle w:val="ConsPlusTitle"/>
        <w:jc w:val="center"/>
      </w:pPr>
      <w:r>
        <w:t>В РЕСПУБЛИКЕ МАРИЙ ЭЛ, ОСНОВАННЫХ НА МЕСТНЫХ ИНИЦИАТИВАХ</w:t>
      </w:r>
    </w:p>
    <w:p w:rsidR="0067611C" w:rsidRDefault="0067611C">
      <w:pPr>
        <w:pStyle w:val="ConsPlusNormal"/>
        <w:jc w:val="both"/>
      </w:pPr>
    </w:p>
    <w:p w:rsidR="0067611C" w:rsidRDefault="0067611C">
      <w:pPr>
        <w:pStyle w:val="ConsPlusNormal"/>
        <w:ind w:firstLine="540"/>
        <w:jc w:val="both"/>
      </w:pPr>
      <w:r>
        <w:t>1. Уровень софинансирования проекта (программы) со стороны муниципального образования:</w:t>
      </w:r>
    </w:p>
    <w:p w:rsidR="0067611C" w:rsidRDefault="0067611C">
      <w:pPr>
        <w:pStyle w:val="ConsPlusNormal"/>
        <w:spacing w:before="220"/>
        <w:ind w:firstLine="540"/>
        <w:jc w:val="both"/>
      </w:pPr>
      <w:r>
        <w:t>1.1. Уровень софинансирования за счет средств бюджета муниципального образования (от общей стоимости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свыше 25 процентов</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8 баллов</w:t>
            </w:r>
          </w:p>
        </w:tc>
      </w:tr>
      <w:tr w:rsidR="0067611C">
        <w:tc>
          <w:tcPr>
            <w:tcW w:w="5669" w:type="dxa"/>
            <w:tcBorders>
              <w:top w:val="nil"/>
              <w:left w:val="nil"/>
              <w:bottom w:val="nil"/>
              <w:right w:val="nil"/>
            </w:tcBorders>
          </w:tcPr>
          <w:p w:rsidR="0067611C" w:rsidRDefault="0067611C">
            <w:pPr>
              <w:pStyle w:val="ConsPlusNormal"/>
              <w:jc w:val="both"/>
            </w:pPr>
            <w:r>
              <w:t>от 15 процентов до 25 процентов включительно</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6 баллов</w:t>
            </w:r>
          </w:p>
        </w:tc>
      </w:tr>
      <w:tr w:rsidR="0067611C">
        <w:tc>
          <w:tcPr>
            <w:tcW w:w="5669" w:type="dxa"/>
            <w:tcBorders>
              <w:top w:val="nil"/>
              <w:left w:val="nil"/>
              <w:bottom w:val="nil"/>
              <w:right w:val="nil"/>
            </w:tcBorders>
          </w:tcPr>
          <w:p w:rsidR="0067611C" w:rsidRDefault="0067611C">
            <w:pPr>
              <w:pStyle w:val="ConsPlusNormal"/>
              <w:jc w:val="both"/>
            </w:pPr>
            <w:r>
              <w:t>от 7 процентов до 15 процентов включительно</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4 балла</w:t>
            </w:r>
          </w:p>
        </w:tc>
      </w:tr>
      <w:tr w:rsidR="0067611C">
        <w:tc>
          <w:tcPr>
            <w:tcW w:w="5669" w:type="dxa"/>
            <w:tcBorders>
              <w:top w:val="nil"/>
              <w:left w:val="nil"/>
              <w:bottom w:val="nil"/>
              <w:right w:val="nil"/>
            </w:tcBorders>
            <w:vAlign w:val="bottom"/>
          </w:tcPr>
          <w:p w:rsidR="0067611C" w:rsidRDefault="0067611C">
            <w:pPr>
              <w:pStyle w:val="ConsPlusNormal"/>
              <w:jc w:val="both"/>
            </w:pPr>
            <w:r>
              <w:t>менее 7 процентов</w:t>
            </w:r>
          </w:p>
        </w:tc>
        <w:tc>
          <w:tcPr>
            <w:tcW w:w="340" w:type="dxa"/>
            <w:tcBorders>
              <w:top w:val="nil"/>
              <w:left w:val="nil"/>
              <w:bottom w:val="nil"/>
              <w:right w:val="nil"/>
            </w:tcBorders>
            <w:vAlign w:val="bottom"/>
          </w:tcPr>
          <w:p w:rsidR="0067611C" w:rsidRDefault="0067611C">
            <w:pPr>
              <w:pStyle w:val="ConsPlusNormal"/>
              <w:jc w:val="center"/>
            </w:pPr>
            <w:r>
              <w:t>-</w:t>
            </w:r>
          </w:p>
        </w:tc>
        <w:tc>
          <w:tcPr>
            <w:tcW w:w="1928" w:type="dxa"/>
            <w:tcBorders>
              <w:top w:val="nil"/>
              <w:left w:val="nil"/>
              <w:bottom w:val="nil"/>
              <w:right w:val="nil"/>
            </w:tcBorders>
            <w:vAlign w:val="bottom"/>
          </w:tcPr>
          <w:p w:rsidR="0067611C" w:rsidRDefault="0067611C">
            <w:pPr>
              <w:pStyle w:val="ConsPlusNormal"/>
              <w:jc w:val="right"/>
            </w:pPr>
            <w:r>
              <w:t>2 балла</w:t>
            </w:r>
          </w:p>
        </w:tc>
      </w:tr>
    </w:tbl>
    <w:p w:rsidR="0067611C" w:rsidRDefault="0067611C">
      <w:pPr>
        <w:pStyle w:val="ConsPlusNormal"/>
        <w:jc w:val="both"/>
      </w:pPr>
    </w:p>
    <w:p w:rsidR="0067611C" w:rsidRDefault="0067611C">
      <w:pPr>
        <w:pStyle w:val="ConsPlusNormal"/>
        <w:ind w:firstLine="540"/>
        <w:jc w:val="both"/>
      </w:pPr>
      <w:r>
        <w:t>1.2. Уровень софинансирования за счет средств внебюджетных источников в денежной форме (от общей стоимости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60"/>
        <w:gridCol w:w="1928"/>
      </w:tblGrid>
      <w:tr w:rsidR="0067611C">
        <w:tc>
          <w:tcPr>
            <w:tcW w:w="5669" w:type="dxa"/>
            <w:tcBorders>
              <w:top w:val="nil"/>
              <w:left w:val="nil"/>
              <w:bottom w:val="nil"/>
              <w:right w:val="nil"/>
            </w:tcBorders>
          </w:tcPr>
          <w:p w:rsidR="0067611C" w:rsidRDefault="0067611C">
            <w:pPr>
              <w:pStyle w:val="ConsPlusNormal"/>
              <w:jc w:val="both"/>
            </w:pPr>
            <w:r>
              <w:t>свыше 10 процентов</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10 баллов</w:t>
            </w:r>
          </w:p>
        </w:tc>
      </w:tr>
      <w:tr w:rsidR="0067611C">
        <w:tc>
          <w:tcPr>
            <w:tcW w:w="5669" w:type="dxa"/>
            <w:tcBorders>
              <w:top w:val="nil"/>
              <w:left w:val="nil"/>
              <w:bottom w:val="nil"/>
              <w:right w:val="nil"/>
            </w:tcBorders>
          </w:tcPr>
          <w:p w:rsidR="0067611C" w:rsidRDefault="0067611C">
            <w:pPr>
              <w:pStyle w:val="ConsPlusNormal"/>
              <w:jc w:val="both"/>
            </w:pPr>
            <w:r>
              <w:t>от 7 процентов до 10 процентов включительно</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8 баллов</w:t>
            </w:r>
          </w:p>
        </w:tc>
      </w:tr>
      <w:tr w:rsidR="0067611C">
        <w:tc>
          <w:tcPr>
            <w:tcW w:w="5669" w:type="dxa"/>
            <w:tcBorders>
              <w:top w:val="nil"/>
              <w:left w:val="nil"/>
              <w:bottom w:val="nil"/>
              <w:right w:val="nil"/>
            </w:tcBorders>
          </w:tcPr>
          <w:p w:rsidR="0067611C" w:rsidRDefault="0067611C">
            <w:pPr>
              <w:pStyle w:val="ConsPlusNormal"/>
              <w:jc w:val="both"/>
            </w:pPr>
            <w:r>
              <w:t>менее 7 процентов</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r w:rsidR="0067611C">
        <w:tc>
          <w:tcPr>
            <w:tcW w:w="5669" w:type="dxa"/>
            <w:tcBorders>
              <w:top w:val="nil"/>
              <w:left w:val="nil"/>
              <w:bottom w:val="nil"/>
              <w:right w:val="nil"/>
            </w:tcBorders>
          </w:tcPr>
          <w:p w:rsidR="0067611C" w:rsidRDefault="0067611C">
            <w:pPr>
              <w:pStyle w:val="ConsPlusNormal"/>
              <w:jc w:val="both"/>
            </w:pPr>
            <w:r>
              <w:t>отсутствие финансирования</w:t>
            </w:r>
          </w:p>
        </w:tc>
        <w:tc>
          <w:tcPr>
            <w:tcW w:w="360" w:type="dxa"/>
            <w:tcBorders>
              <w:top w:val="nil"/>
              <w:left w:val="nil"/>
              <w:bottom w:val="nil"/>
              <w:right w:val="nil"/>
            </w:tcBorders>
          </w:tcPr>
          <w:p w:rsidR="0067611C" w:rsidRDefault="0067611C">
            <w:pPr>
              <w:pStyle w:val="ConsPlusNormal"/>
            </w:pP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2. Социальная эффективность от реализации проекта (программы):</w:t>
      </w:r>
    </w:p>
    <w:p w:rsidR="0067611C" w:rsidRDefault="0067611C">
      <w:pPr>
        <w:pStyle w:val="ConsPlusNormal"/>
        <w:spacing w:before="220"/>
        <w:ind w:firstLine="540"/>
        <w:jc w:val="both"/>
      </w:pPr>
      <w:r>
        <w:t>2.1. Степень готовности объекта после реализации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100 процентов</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vAlign w:val="bottom"/>
          </w:tcPr>
          <w:p w:rsidR="0067611C" w:rsidRDefault="0067611C">
            <w:pPr>
              <w:pStyle w:val="ConsPlusNormal"/>
              <w:jc w:val="both"/>
            </w:pPr>
            <w:r>
              <w:t>менее 100 процентов</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vAlign w:val="bottom"/>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2.2. Удельный вес фактически проживающего населения, получающего пользу от реализации проекта (программы) (в соответствии с данными Территориального органа Федеральной службы государственной статистики по Республике Марий Эл):</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60"/>
        <w:gridCol w:w="1928"/>
      </w:tblGrid>
      <w:tr w:rsidR="0067611C">
        <w:tc>
          <w:tcPr>
            <w:tcW w:w="5669" w:type="dxa"/>
            <w:tcBorders>
              <w:top w:val="nil"/>
              <w:left w:val="nil"/>
              <w:bottom w:val="nil"/>
              <w:right w:val="nil"/>
            </w:tcBorders>
          </w:tcPr>
          <w:p w:rsidR="0067611C" w:rsidRDefault="0067611C">
            <w:pPr>
              <w:pStyle w:val="ConsPlusNormal"/>
              <w:jc w:val="both"/>
            </w:pPr>
            <w:r>
              <w:t>от 75 процентов и более</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11 баллов</w:t>
            </w:r>
          </w:p>
        </w:tc>
      </w:tr>
      <w:tr w:rsidR="0067611C">
        <w:tc>
          <w:tcPr>
            <w:tcW w:w="5669" w:type="dxa"/>
            <w:tcBorders>
              <w:top w:val="nil"/>
              <w:left w:val="nil"/>
              <w:bottom w:val="nil"/>
              <w:right w:val="nil"/>
            </w:tcBorders>
          </w:tcPr>
          <w:p w:rsidR="0067611C" w:rsidRDefault="0067611C">
            <w:pPr>
              <w:pStyle w:val="ConsPlusNormal"/>
              <w:jc w:val="both"/>
            </w:pPr>
            <w:r>
              <w:t>от 50 процентов до 75 процентов</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9 баллов</w:t>
            </w:r>
          </w:p>
        </w:tc>
      </w:tr>
      <w:tr w:rsidR="0067611C">
        <w:tc>
          <w:tcPr>
            <w:tcW w:w="5669" w:type="dxa"/>
            <w:tcBorders>
              <w:top w:val="nil"/>
              <w:left w:val="nil"/>
              <w:bottom w:val="nil"/>
              <w:right w:val="nil"/>
            </w:tcBorders>
          </w:tcPr>
          <w:p w:rsidR="0067611C" w:rsidRDefault="0067611C">
            <w:pPr>
              <w:pStyle w:val="ConsPlusNormal"/>
              <w:jc w:val="both"/>
            </w:pPr>
            <w:r>
              <w:t>от 25 процентов до 50 процентов</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7 баллов</w:t>
            </w:r>
          </w:p>
        </w:tc>
      </w:tr>
      <w:tr w:rsidR="0067611C">
        <w:tc>
          <w:tcPr>
            <w:tcW w:w="5669" w:type="dxa"/>
            <w:tcBorders>
              <w:top w:val="nil"/>
              <w:left w:val="nil"/>
              <w:bottom w:val="nil"/>
              <w:right w:val="nil"/>
            </w:tcBorders>
          </w:tcPr>
          <w:p w:rsidR="0067611C" w:rsidRDefault="0067611C">
            <w:pPr>
              <w:pStyle w:val="ConsPlusNormal"/>
              <w:jc w:val="both"/>
            </w:pPr>
            <w:r>
              <w:lastRenderedPageBreak/>
              <w:t>до 25 процентов от общего числа жителей муниципального образования</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bl>
    <w:p w:rsidR="0067611C" w:rsidRDefault="0067611C">
      <w:pPr>
        <w:pStyle w:val="ConsPlusNormal"/>
        <w:jc w:val="both"/>
      </w:pPr>
    </w:p>
    <w:p w:rsidR="0067611C" w:rsidRDefault="0067611C">
      <w:pPr>
        <w:pStyle w:val="ConsPlusNormal"/>
        <w:ind w:firstLine="540"/>
        <w:jc w:val="both"/>
      </w:pPr>
      <w:r>
        <w:t>2.3. Наличие мероприятий по улучшению состояния окружающей среды или по устранению причин негативного влияния (если таковые имеются):</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60"/>
        <w:gridCol w:w="1928"/>
      </w:tblGrid>
      <w:tr w:rsidR="0067611C">
        <w:tc>
          <w:tcPr>
            <w:tcW w:w="5669" w:type="dxa"/>
            <w:tcBorders>
              <w:top w:val="nil"/>
              <w:left w:val="nil"/>
              <w:bottom w:val="nil"/>
              <w:right w:val="nil"/>
            </w:tcBorders>
          </w:tcPr>
          <w:p w:rsidR="0067611C" w:rsidRDefault="0067611C">
            <w:pPr>
              <w:pStyle w:val="ConsPlusNormal"/>
              <w:jc w:val="both"/>
            </w:pPr>
            <w:r>
              <w:t>наличие</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vAlign w:val="bottom"/>
          </w:tcPr>
          <w:p w:rsidR="0067611C" w:rsidRDefault="0067611C">
            <w:pPr>
              <w:pStyle w:val="ConsPlusNormal"/>
              <w:jc w:val="both"/>
            </w:pPr>
            <w:r>
              <w:t>отсутствие</w:t>
            </w:r>
          </w:p>
        </w:tc>
        <w:tc>
          <w:tcPr>
            <w:tcW w:w="360" w:type="dxa"/>
            <w:tcBorders>
              <w:top w:val="nil"/>
              <w:left w:val="nil"/>
              <w:bottom w:val="nil"/>
              <w:right w:val="nil"/>
            </w:tcBorders>
            <w:vAlign w:val="bottom"/>
          </w:tcPr>
          <w:p w:rsidR="0067611C" w:rsidRDefault="0067611C">
            <w:pPr>
              <w:pStyle w:val="ConsPlusNormal"/>
              <w:jc w:val="center"/>
            </w:pPr>
            <w:r>
              <w:t>-</w:t>
            </w:r>
          </w:p>
        </w:tc>
        <w:tc>
          <w:tcPr>
            <w:tcW w:w="1928" w:type="dxa"/>
            <w:tcBorders>
              <w:top w:val="nil"/>
              <w:left w:val="nil"/>
              <w:bottom w:val="nil"/>
              <w:right w:val="nil"/>
            </w:tcBorders>
            <w:vAlign w:val="bottom"/>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2.4. Актуальность цели, на достижение которой направле</w:t>
      </w:r>
      <w:proofErr w:type="gramStart"/>
      <w:r>
        <w:t>н(</w:t>
      </w:r>
      <w:proofErr w:type="gramEnd"/>
      <w:r>
        <w:t>а) проект (программа):</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угроза необратимых последствий (без решения жить в муниципальном образовании невозможно)</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9 баллов</w:t>
            </w:r>
          </w:p>
        </w:tc>
      </w:tr>
      <w:tr w:rsidR="0067611C">
        <w:tc>
          <w:tcPr>
            <w:tcW w:w="5669" w:type="dxa"/>
            <w:tcBorders>
              <w:top w:val="nil"/>
              <w:left w:val="nil"/>
              <w:bottom w:val="nil"/>
              <w:right w:val="nil"/>
            </w:tcBorders>
            <w:vAlign w:val="bottom"/>
          </w:tcPr>
          <w:p w:rsidR="0067611C" w:rsidRDefault="0067611C">
            <w:pPr>
              <w:pStyle w:val="ConsPlusNormal"/>
              <w:jc w:val="both"/>
            </w:pPr>
            <w:r>
              <w:t xml:space="preserve">очень высокая (реализация проекта (программы) необходима для поддержания и сохранения </w:t>
            </w:r>
            <w:proofErr w:type="gramStart"/>
            <w:r>
              <w:t>условий жизнеобеспечения большинства жителей муниципального образования</w:t>
            </w:r>
            <w:proofErr w:type="gramEnd"/>
            <w:r>
              <w:t>)</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r w:rsidR="0067611C">
        <w:tc>
          <w:tcPr>
            <w:tcW w:w="5669" w:type="dxa"/>
            <w:tcBorders>
              <w:top w:val="nil"/>
              <w:left w:val="nil"/>
              <w:bottom w:val="nil"/>
              <w:right w:val="nil"/>
            </w:tcBorders>
            <w:vAlign w:val="bottom"/>
          </w:tcPr>
          <w:p w:rsidR="0067611C" w:rsidRDefault="0067611C">
            <w:pPr>
              <w:pStyle w:val="ConsPlusNormal"/>
              <w:jc w:val="both"/>
            </w:pPr>
            <w:r>
              <w:t>высокая (нереализация проекта (программы) будет негативно сказываться на качестве жизни населения муниципального образования)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3 балла</w:t>
            </w:r>
          </w:p>
        </w:tc>
      </w:tr>
      <w:tr w:rsidR="0067611C">
        <w:tc>
          <w:tcPr>
            <w:tcW w:w="5669" w:type="dxa"/>
            <w:tcBorders>
              <w:top w:val="nil"/>
              <w:left w:val="nil"/>
              <w:bottom w:val="nil"/>
              <w:right w:val="nil"/>
            </w:tcBorders>
          </w:tcPr>
          <w:p w:rsidR="0067611C" w:rsidRDefault="0067611C">
            <w:pPr>
              <w:pStyle w:val="ConsPlusNormal"/>
              <w:jc w:val="both"/>
            </w:pPr>
            <w:r>
              <w:t>средняя (реализация проекта (программы) высоко осознается населением, ее решение может привести к улучшению качества жизни населения)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bl>
    <w:p w:rsidR="0067611C" w:rsidRDefault="0067611C">
      <w:pPr>
        <w:pStyle w:val="ConsPlusNormal"/>
        <w:jc w:val="both"/>
      </w:pPr>
    </w:p>
    <w:p w:rsidR="0067611C" w:rsidRDefault="0067611C">
      <w:pPr>
        <w:pStyle w:val="ConsPlusNormal"/>
        <w:ind w:firstLine="540"/>
        <w:jc w:val="both"/>
      </w:pPr>
      <w:r>
        <w:t xml:space="preserve">2.5. </w:t>
      </w:r>
      <w:proofErr w:type="gramStart"/>
      <w:r>
        <w:t>Социальная эффективность от реализации проекта (программы) (может быть выбрано несколько критериев по одному проекту (программе):</w:t>
      </w:r>
      <w:proofErr w:type="gramEnd"/>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создание, сохранение и благоустройство мемориальных сооружений и объектов, увековечивающих память погибших при защите Отечества</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повышение туристской привлекательности</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создание условий для демографической устойчивости</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создание новой рекреационной зоны либо особо охраняемой природной территории местного значения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сохранение или развитие культурного наследия, содержание мест захоронения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содействие эффективному использованию природных ресурсов, обеспечение первичной пожарной безопасности</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содействие здоровому образу жизни</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bl>
    <w:p w:rsidR="0067611C" w:rsidRDefault="0067611C">
      <w:pPr>
        <w:pStyle w:val="ConsPlusNormal"/>
        <w:jc w:val="both"/>
      </w:pPr>
    </w:p>
    <w:p w:rsidR="0067611C" w:rsidRDefault="0067611C">
      <w:pPr>
        <w:pStyle w:val="ConsPlusNormal"/>
        <w:ind w:firstLine="540"/>
        <w:jc w:val="both"/>
      </w:pPr>
      <w:r>
        <w:t>3. Степень участия населения муниципального образования и организаций в определении цел</w:t>
      </w:r>
      <w:proofErr w:type="gramStart"/>
      <w:r>
        <w:t>и(</w:t>
      </w:r>
      <w:proofErr w:type="gramEnd"/>
      <w:r>
        <w:t>ей) проекта (программы) и в ее реализации:</w:t>
      </w:r>
    </w:p>
    <w:p w:rsidR="0067611C" w:rsidRDefault="0067611C">
      <w:pPr>
        <w:pStyle w:val="ConsPlusNormal"/>
        <w:spacing w:before="220"/>
        <w:ind w:firstLine="540"/>
        <w:jc w:val="both"/>
      </w:pPr>
      <w:r>
        <w:lastRenderedPageBreak/>
        <w:t>3.1. Степень участия населения (согласно протоколу собрания граждан, конференции граждан (собрания делегатов)):</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более 10 процентов от общего числа жителей муниципального образования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11 баллов</w:t>
            </w:r>
          </w:p>
        </w:tc>
      </w:tr>
      <w:tr w:rsidR="0067611C">
        <w:tc>
          <w:tcPr>
            <w:tcW w:w="5669" w:type="dxa"/>
            <w:tcBorders>
              <w:top w:val="nil"/>
              <w:left w:val="nil"/>
              <w:bottom w:val="nil"/>
              <w:right w:val="nil"/>
            </w:tcBorders>
          </w:tcPr>
          <w:p w:rsidR="0067611C" w:rsidRDefault="0067611C">
            <w:pPr>
              <w:pStyle w:val="ConsPlusNormal"/>
              <w:jc w:val="both"/>
            </w:pPr>
            <w:r>
              <w:t>от 5 процентов до 10 процентов</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7 баллов</w:t>
            </w:r>
          </w:p>
        </w:tc>
      </w:tr>
      <w:tr w:rsidR="0067611C">
        <w:tc>
          <w:tcPr>
            <w:tcW w:w="5669" w:type="dxa"/>
            <w:tcBorders>
              <w:top w:val="nil"/>
              <w:left w:val="nil"/>
              <w:bottom w:val="nil"/>
              <w:right w:val="nil"/>
            </w:tcBorders>
          </w:tcPr>
          <w:p w:rsidR="0067611C" w:rsidRDefault="0067611C">
            <w:pPr>
              <w:pStyle w:val="ConsPlusNormal"/>
              <w:jc w:val="both"/>
            </w:pPr>
            <w:r>
              <w:t>менее 5 процентов</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3 балла</w:t>
            </w:r>
          </w:p>
        </w:tc>
      </w:tr>
    </w:tbl>
    <w:p w:rsidR="0067611C" w:rsidRDefault="0067611C">
      <w:pPr>
        <w:pStyle w:val="ConsPlusNormal"/>
        <w:jc w:val="both"/>
      </w:pPr>
    </w:p>
    <w:p w:rsidR="0067611C" w:rsidRDefault="0067611C">
      <w:pPr>
        <w:pStyle w:val="ConsPlusNormal"/>
        <w:ind w:firstLine="540"/>
        <w:jc w:val="both"/>
      </w:pPr>
      <w:r>
        <w:t xml:space="preserve">3.2. </w:t>
      </w:r>
      <w:proofErr w:type="gramStart"/>
      <w:r>
        <w:t>Участие населения (неоплачиваемый труд, подтвержденный расчетами, материалами, а также иные формы участия) в реализации проекта (программы)):</w:t>
      </w:r>
      <w:proofErr w:type="gramEnd"/>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более 5 процентов от общей стоимости проекта (программы)</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r w:rsidR="0067611C">
        <w:tc>
          <w:tcPr>
            <w:tcW w:w="5669" w:type="dxa"/>
            <w:tcBorders>
              <w:top w:val="nil"/>
              <w:left w:val="nil"/>
              <w:bottom w:val="nil"/>
              <w:right w:val="nil"/>
            </w:tcBorders>
          </w:tcPr>
          <w:p w:rsidR="0067611C" w:rsidRDefault="0067611C">
            <w:pPr>
              <w:pStyle w:val="ConsPlusNormal"/>
              <w:jc w:val="both"/>
            </w:pPr>
            <w:r>
              <w:t>от 2 процентов до 5 процентов от общей стоимости проекта (программы)</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3 балла</w:t>
            </w:r>
          </w:p>
        </w:tc>
      </w:tr>
      <w:tr w:rsidR="0067611C">
        <w:tc>
          <w:tcPr>
            <w:tcW w:w="5669" w:type="dxa"/>
            <w:tcBorders>
              <w:top w:val="nil"/>
              <w:left w:val="nil"/>
              <w:bottom w:val="nil"/>
              <w:right w:val="nil"/>
            </w:tcBorders>
          </w:tcPr>
          <w:p w:rsidR="0067611C" w:rsidRDefault="0067611C">
            <w:pPr>
              <w:pStyle w:val="ConsPlusNormal"/>
              <w:jc w:val="both"/>
            </w:pPr>
            <w:r>
              <w:t>менее 2 процентов от общей стоимости проекта (программы)</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2 балла</w:t>
            </w:r>
          </w:p>
        </w:tc>
      </w:tr>
    </w:tbl>
    <w:p w:rsidR="0067611C" w:rsidRDefault="0067611C">
      <w:pPr>
        <w:pStyle w:val="ConsPlusNormal"/>
        <w:jc w:val="both"/>
      </w:pPr>
    </w:p>
    <w:p w:rsidR="0067611C" w:rsidRDefault="0067611C">
      <w:pPr>
        <w:pStyle w:val="ConsPlusNormal"/>
        <w:ind w:firstLine="540"/>
        <w:jc w:val="both"/>
      </w:pPr>
      <w:r>
        <w:t>4. Наличие источников финансирования и механизмов эффективной эксплуатации и содержания объекта комплексной инфраструктуры после реализации проекта (программы):</w:t>
      </w:r>
    </w:p>
    <w:p w:rsidR="0067611C" w:rsidRDefault="0067611C">
      <w:pPr>
        <w:pStyle w:val="ConsPlusNormal"/>
        <w:spacing w:before="220"/>
        <w:ind w:firstLine="540"/>
        <w:jc w:val="both"/>
      </w:pPr>
      <w:r>
        <w:t>4.1. Наличие документального подтверждения от организации, которая будет участвовать в обеспечении эксплуатации и содержании объекта после завершения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наличие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2 балла</w:t>
            </w:r>
          </w:p>
        </w:tc>
      </w:tr>
      <w:tr w:rsidR="0067611C">
        <w:tc>
          <w:tcPr>
            <w:tcW w:w="5669" w:type="dxa"/>
            <w:tcBorders>
              <w:top w:val="nil"/>
              <w:left w:val="nil"/>
              <w:bottom w:val="nil"/>
              <w:right w:val="nil"/>
            </w:tcBorders>
          </w:tcPr>
          <w:p w:rsidR="0067611C" w:rsidRDefault="0067611C">
            <w:pPr>
              <w:pStyle w:val="ConsPlusNormal"/>
              <w:jc w:val="both"/>
            </w:pPr>
            <w:r>
              <w:t>отсутствие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4.2. Наличие подтвержденных источников финансирования на содержание и эксплуатацию объекта:</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наличие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2 балла</w:t>
            </w:r>
          </w:p>
        </w:tc>
      </w:tr>
      <w:tr w:rsidR="0067611C">
        <w:tc>
          <w:tcPr>
            <w:tcW w:w="5669" w:type="dxa"/>
            <w:tcBorders>
              <w:top w:val="nil"/>
              <w:left w:val="nil"/>
              <w:bottom w:val="nil"/>
              <w:right w:val="nil"/>
            </w:tcBorders>
          </w:tcPr>
          <w:p w:rsidR="0067611C" w:rsidRDefault="0067611C">
            <w:pPr>
              <w:pStyle w:val="ConsPlusNormal"/>
              <w:jc w:val="both"/>
            </w:pPr>
            <w:r>
              <w:t>отсутствие</w:t>
            </w:r>
          </w:p>
        </w:tc>
        <w:tc>
          <w:tcPr>
            <w:tcW w:w="340" w:type="dxa"/>
            <w:tcBorders>
              <w:top w:val="nil"/>
              <w:left w:val="nil"/>
              <w:bottom w:val="nil"/>
              <w:right w:val="nil"/>
            </w:tcBorders>
            <w:vAlign w:val="center"/>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4.3. Степень участия населения в обеспечении эксплуатации и содержании объекта после завершения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участие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2 балла</w:t>
            </w:r>
          </w:p>
        </w:tc>
      </w:tr>
      <w:tr w:rsidR="0067611C">
        <w:tc>
          <w:tcPr>
            <w:tcW w:w="5669" w:type="dxa"/>
            <w:tcBorders>
              <w:top w:val="nil"/>
              <w:left w:val="nil"/>
              <w:bottom w:val="nil"/>
              <w:right w:val="nil"/>
            </w:tcBorders>
          </w:tcPr>
          <w:p w:rsidR="0067611C" w:rsidRDefault="0067611C">
            <w:pPr>
              <w:pStyle w:val="ConsPlusNormal"/>
              <w:jc w:val="both"/>
            </w:pPr>
            <w:r>
              <w:t>отсутствие участия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 xml:space="preserve">5. </w:t>
      </w:r>
      <w:proofErr w:type="gramStart"/>
      <w:r>
        <w:t>Экономический эффект от реализации проекта (программы), подтвержденный расчетами (получение дополнительных налоговых поступлений во все уровни бюджетов бюджетной системы Российской Федерации в результате реализации проекта (программы):</w:t>
      </w:r>
      <w:proofErr w:type="gramEnd"/>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наличие поступлений</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r w:rsidR="0067611C">
        <w:tc>
          <w:tcPr>
            <w:tcW w:w="5669" w:type="dxa"/>
            <w:tcBorders>
              <w:top w:val="nil"/>
              <w:left w:val="nil"/>
              <w:bottom w:val="nil"/>
              <w:right w:val="nil"/>
            </w:tcBorders>
            <w:vAlign w:val="bottom"/>
          </w:tcPr>
          <w:p w:rsidR="0067611C" w:rsidRDefault="0067611C">
            <w:pPr>
              <w:pStyle w:val="ConsPlusNormal"/>
              <w:jc w:val="both"/>
            </w:pPr>
            <w:r>
              <w:lastRenderedPageBreak/>
              <w:t>отсутствие поступлений</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vAlign w:val="bottom"/>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6. Создание рабочих мест после завершения реализации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предусмотрено создание рабочих мест</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не предусмотрено создание рабочих мест</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7. Наличие в проекте контроля со стороны институтов гражданского общества муниципального образования при приемке работ:</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наличие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6 баллов</w:t>
            </w:r>
          </w:p>
        </w:tc>
      </w:tr>
      <w:tr w:rsidR="0067611C">
        <w:tc>
          <w:tcPr>
            <w:tcW w:w="5669" w:type="dxa"/>
            <w:tcBorders>
              <w:top w:val="nil"/>
              <w:left w:val="nil"/>
              <w:bottom w:val="nil"/>
              <w:right w:val="nil"/>
            </w:tcBorders>
          </w:tcPr>
          <w:p w:rsidR="0067611C" w:rsidRDefault="0067611C">
            <w:pPr>
              <w:pStyle w:val="ConsPlusNormal"/>
              <w:jc w:val="both"/>
            </w:pPr>
            <w:r>
              <w:t>отсутствие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8. Документально подтвержденное использование средств массовой информации и других средств изучения общественного мнения при разработке проекта (программы):</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использование</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4 балла</w:t>
            </w:r>
          </w:p>
        </w:tc>
      </w:tr>
      <w:tr w:rsidR="0067611C">
        <w:tc>
          <w:tcPr>
            <w:tcW w:w="5669" w:type="dxa"/>
            <w:tcBorders>
              <w:top w:val="nil"/>
              <w:left w:val="nil"/>
              <w:bottom w:val="nil"/>
              <w:right w:val="nil"/>
            </w:tcBorders>
          </w:tcPr>
          <w:p w:rsidR="0067611C" w:rsidRDefault="0067611C">
            <w:pPr>
              <w:pStyle w:val="ConsPlusNormal"/>
              <w:jc w:val="both"/>
            </w:pPr>
            <w:r>
              <w:t>отсутствие использования</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9. Наличие писем поддержки при разработке проекта (программы) от организаций:</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свыше 7 писем</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5 баллов</w:t>
            </w:r>
          </w:p>
        </w:tc>
      </w:tr>
      <w:tr w:rsidR="0067611C">
        <w:tc>
          <w:tcPr>
            <w:tcW w:w="5669" w:type="dxa"/>
            <w:tcBorders>
              <w:top w:val="nil"/>
              <w:left w:val="nil"/>
              <w:bottom w:val="nil"/>
              <w:right w:val="nil"/>
            </w:tcBorders>
          </w:tcPr>
          <w:p w:rsidR="0067611C" w:rsidRDefault="0067611C">
            <w:pPr>
              <w:pStyle w:val="ConsPlusNormal"/>
              <w:jc w:val="both"/>
            </w:pPr>
            <w:r>
              <w:t>от 3 до 7 писем</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3 балла</w:t>
            </w:r>
          </w:p>
        </w:tc>
      </w:tr>
      <w:tr w:rsidR="0067611C">
        <w:tc>
          <w:tcPr>
            <w:tcW w:w="5669" w:type="dxa"/>
            <w:tcBorders>
              <w:top w:val="nil"/>
              <w:left w:val="nil"/>
              <w:bottom w:val="nil"/>
              <w:right w:val="nil"/>
            </w:tcBorders>
          </w:tcPr>
          <w:p w:rsidR="0067611C" w:rsidRDefault="0067611C">
            <w:pPr>
              <w:pStyle w:val="ConsPlusNormal"/>
              <w:jc w:val="both"/>
            </w:pPr>
            <w:r>
              <w:t>от 1 до 2 писем</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 балл</w:t>
            </w:r>
          </w:p>
        </w:tc>
      </w:tr>
      <w:tr w:rsidR="0067611C">
        <w:tc>
          <w:tcPr>
            <w:tcW w:w="5669" w:type="dxa"/>
            <w:tcBorders>
              <w:top w:val="nil"/>
              <w:left w:val="nil"/>
              <w:bottom w:val="nil"/>
              <w:right w:val="nil"/>
            </w:tcBorders>
          </w:tcPr>
          <w:p w:rsidR="0067611C" w:rsidRDefault="0067611C">
            <w:pPr>
              <w:pStyle w:val="ConsPlusNormal"/>
              <w:jc w:val="both"/>
            </w:pPr>
            <w:r>
              <w:t>отсутствие писем</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 xml:space="preserve">10. </w:t>
      </w:r>
      <w:proofErr w:type="gramStart"/>
      <w:r>
        <w:t>Проведение экспертизы выполненных работ, предусмотренных муниципальным контрактом (муниципальными контрактами) или договором (договорами) о выполнении работ, после (в процессе) реализации проекта (программы) (проверка соответствия выполненных работ условиям муниципального контракта (муниципальных контрактов) или договору (договорам) - проверки объемов, сроков, качества и условий выполненных работ, подтверждение их соответствия требованиям государственных стандартов, технических условий и другой нормативной документации и требованиям, установленным в муниципальном контракте (муниципальных</w:t>
      </w:r>
      <w:proofErr w:type="gramEnd"/>
      <w:r>
        <w:t xml:space="preserve"> </w:t>
      </w:r>
      <w:proofErr w:type="gramStart"/>
      <w:r>
        <w:t>контрактах</w:t>
      </w:r>
      <w:proofErr w:type="gramEnd"/>
      <w:r>
        <w:t>) или договоре (договорах), локальной смете к проекту (программе):</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
        <w:gridCol w:w="1928"/>
      </w:tblGrid>
      <w:tr w:rsidR="0067611C">
        <w:tc>
          <w:tcPr>
            <w:tcW w:w="5669" w:type="dxa"/>
            <w:tcBorders>
              <w:top w:val="nil"/>
              <w:left w:val="nil"/>
              <w:bottom w:val="nil"/>
              <w:right w:val="nil"/>
            </w:tcBorders>
          </w:tcPr>
          <w:p w:rsidR="0067611C" w:rsidRDefault="0067611C">
            <w:pPr>
              <w:pStyle w:val="ConsPlusNormal"/>
              <w:jc w:val="both"/>
            </w:pPr>
            <w:r>
              <w:t>проведение экспертизы</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7 баллов</w:t>
            </w:r>
          </w:p>
        </w:tc>
      </w:tr>
      <w:tr w:rsidR="0067611C">
        <w:tc>
          <w:tcPr>
            <w:tcW w:w="5669" w:type="dxa"/>
            <w:tcBorders>
              <w:top w:val="nil"/>
              <w:left w:val="nil"/>
              <w:bottom w:val="nil"/>
              <w:right w:val="nil"/>
            </w:tcBorders>
          </w:tcPr>
          <w:p w:rsidR="0067611C" w:rsidRDefault="0067611C">
            <w:pPr>
              <w:pStyle w:val="ConsPlusNormal"/>
              <w:jc w:val="both"/>
            </w:pPr>
            <w:r>
              <w:t>отсутствие экспертизы</w:t>
            </w:r>
          </w:p>
        </w:tc>
        <w:tc>
          <w:tcPr>
            <w:tcW w:w="34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bl>
    <w:p w:rsidR="0067611C" w:rsidRDefault="0067611C">
      <w:pPr>
        <w:pStyle w:val="ConsPlusNormal"/>
        <w:jc w:val="both"/>
      </w:pPr>
    </w:p>
    <w:p w:rsidR="0067611C" w:rsidRDefault="0067611C">
      <w:pPr>
        <w:pStyle w:val="ConsPlusNormal"/>
        <w:ind w:firstLine="540"/>
        <w:jc w:val="both"/>
      </w:pPr>
      <w:r>
        <w:t>11. Выполнение работ по строительству, реконструкции, ремонту и (или) благоустройству приоритетных объектов комплексной инфраструктуры муниципальных образований:</w:t>
      </w:r>
    </w:p>
    <w:p w:rsidR="0067611C" w:rsidRDefault="006761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60"/>
        <w:gridCol w:w="1928"/>
      </w:tblGrid>
      <w:tr w:rsidR="0067611C">
        <w:tc>
          <w:tcPr>
            <w:tcW w:w="5669" w:type="dxa"/>
            <w:tcBorders>
              <w:top w:val="nil"/>
              <w:left w:val="nil"/>
              <w:bottom w:val="nil"/>
              <w:right w:val="nil"/>
            </w:tcBorders>
          </w:tcPr>
          <w:p w:rsidR="0067611C" w:rsidRDefault="0067611C">
            <w:pPr>
              <w:pStyle w:val="ConsPlusNormal"/>
              <w:jc w:val="both"/>
            </w:pPr>
            <w:r>
              <w:t xml:space="preserve">выполнение работ по строительству, реконструкции, ремонту и (или) благоустройству приоритетных объектов </w:t>
            </w:r>
            <w:r>
              <w:lastRenderedPageBreak/>
              <w:t>комплексной инфраструктуры муниципальных образований</w:t>
            </w:r>
          </w:p>
        </w:tc>
        <w:tc>
          <w:tcPr>
            <w:tcW w:w="360" w:type="dxa"/>
            <w:tcBorders>
              <w:top w:val="nil"/>
              <w:left w:val="nil"/>
              <w:bottom w:val="nil"/>
              <w:right w:val="nil"/>
            </w:tcBorders>
          </w:tcPr>
          <w:p w:rsidR="0067611C" w:rsidRDefault="0067611C">
            <w:pPr>
              <w:pStyle w:val="ConsPlusNormal"/>
              <w:jc w:val="center"/>
            </w:pPr>
            <w:r>
              <w:lastRenderedPageBreak/>
              <w:t>-</w:t>
            </w:r>
          </w:p>
        </w:tc>
        <w:tc>
          <w:tcPr>
            <w:tcW w:w="1928" w:type="dxa"/>
            <w:tcBorders>
              <w:top w:val="nil"/>
              <w:left w:val="nil"/>
              <w:bottom w:val="nil"/>
              <w:right w:val="nil"/>
            </w:tcBorders>
          </w:tcPr>
          <w:p w:rsidR="0067611C" w:rsidRDefault="0067611C">
            <w:pPr>
              <w:pStyle w:val="ConsPlusNormal"/>
              <w:jc w:val="right"/>
            </w:pPr>
            <w:r>
              <w:t>3 балла</w:t>
            </w:r>
          </w:p>
        </w:tc>
      </w:tr>
      <w:tr w:rsidR="0067611C">
        <w:tc>
          <w:tcPr>
            <w:tcW w:w="5669" w:type="dxa"/>
            <w:tcBorders>
              <w:top w:val="nil"/>
              <w:left w:val="nil"/>
              <w:bottom w:val="nil"/>
              <w:right w:val="nil"/>
            </w:tcBorders>
          </w:tcPr>
          <w:p w:rsidR="0067611C" w:rsidRDefault="0067611C">
            <w:pPr>
              <w:pStyle w:val="ConsPlusNormal"/>
              <w:jc w:val="both"/>
            </w:pPr>
            <w:r>
              <w:lastRenderedPageBreak/>
              <w:t>выполнение работ по строительству, реконструкции, ремонту и (или) благоустройству прочих объектов комплексной инфраструктуры муниципальных образований</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0 баллов</w:t>
            </w:r>
          </w:p>
        </w:tc>
      </w:tr>
      <w:tr w:rsidR="0067611C">
        <w:tc>
          <w:tcPr>
            <w:tcW w:w="5669" w:type="dxa"/>
            <w:tcBorders>
              <w:top w:val="nil"/>
              <w:left w:val="nil"/>
              <w:bottom w:val="nil"/>
              <w:right w:val="nil"/>
            </w:tcBorders>
          </w:tcPr>
          <w:p w:rsidR="0067611C" w:rsidRDefault="0067611C">
            <w:pPr>
              <w:pStyle w:val="ConsPlusNormal"/>
              <w:jc w:val="both"/>
            </w:pPr>
            <w:r>
              <w:t>Максимальное количество баллов</w:t>
            </w:r>
          </w:p>
        </w:tc>
        <w:tc>
          <w:tcPr>
            <w:tcW w:w="360" w:type="dxa"/>
            <w:tcBorders>
              <w:top w:val="nil"/>
              <w:left w:val="nil"/>
              <w:bottom w:val="nil"/>
              <w:right w:val="nil"/>
            </w:tcBorders>
          </w:tcPr>
          <w:p w:rsidR="0067611C" w:rsidRDefault="0067611C">
            <w:pPr>
              <w:pStyle w:val="ConsPlusNormal"/>
              <w:jc w:val="center"/>
            </w:pPr>
            <w:r>
              <w:t>-</w:t>
            </w:r>
          </w:p>
        </w:tc>
        <w:tc>
          <w:tcPr>
            <w:tcW w:w="1928" w:type="dxa"/>
            <w:tcBorders>
              <w:top w:val="nil"/>
              <w:left w:val="nil"/>
              <w:bottom w:val="nil"/>
              <w:right w:val="nil"/>
            </w:tcBorders>
          </w:tcPr>
          <w:p w:rsidR="0067611C" w:rsidRDefault="0067611C">
            <w:pPr>
              <w:pStyle w:val="ConsPlusNormal"/>
              <w:jc w:val="right"/>
            </w:pPr>
            <w:r>
              <w:t>100 баллов</w:t>
            </w:r>
          </w:p>
        </w:tc>
      </w:tr>
    </w:tbl>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both"/>
      </w:pPr>
    </w:p>
    <w:p w:rsidR="0067611C" w:rsidRDefault="0067611C">
      <w:pPr>
        <w:pStyle w:val="ConsPlusNormal"/>
        <w:jc w:val="right"/>
        <w:outlineLvl w:val="0"/>
      </w:pPr>
      <w:r>
        <w:t>Утвержден</w:t>
      </w:r>
    </w:p>
    <w:p w:rsidR="0067611C" w:rsidRDefault="0067611C">
      <w:pPr>
        <w:pStyle w:val="ConsPlusNormal"/>
        <w:jc w:val="right"/>
      </w:pPr>
      <w:r>
        <w:t>постановлением</w:t>
      </w:r>
    </w:p>
    <w:p w:rsidR="0067611C" w:rsidRDefault="0067611C">
      <w:pPr>
        <w:pStyle w:val="ConsPlusNormal"/>
        <w:jc w:val="right"/>
      </w:pPr>
      <w:r>
        <w:t>Правительства</w:t>
      </w:r>
    </w:p>
    <w:p w:rsidR="0067611C" w:rsidRDefault="0067611C">
      <w:pPr>
        <w:pStyle w:val="ConsPlusNormal"/>
        <w:jc w:val="right"/>
      </w:pPr>
      <w:r>
        <w:t>Республики Марий Эл</w:t>
      </w:r>
    </w:p>
    <w:p w:rsidR="0067611C" w:rsidRDefault="0067611C">
      <w:pPr>
        <w:pStyle w:val="ConsPlusNormal"/>
        <w:jc w:val="right"/>
      </w:pPr>
      <w:r>
        <w:t>от 9 августа 2019 г. N 248</w:t>
      </w:r>
    </w:p>
    <w:p w:rsidR="0067611C" w:rsidRDefault="0067611C">
      <w:pPr>
        <w:pStyle w:val="ConsPlusNormal"/>
        <w:jc w:val="both"/>
      </w:pPr>
    </w:p>
    <w:p w:rsidR="0067611C" w:rsidRDefault="0067611C">
      <w:pPr>
        <w:pStyle w:val="ConsPlusTitle"/>
        <w:jc w:val="center"/>
      </w:pPr>
      <w:bookmarkStart w:id="21" w:name="P872"/>
      <w:bookmarkEnd w:id="21"/>
      <w:r>
        <w:t>ПОРЯДОК</w:t>
      </w:r>
    </w:p>
    <w:p w:rsidR="0067611C" w:rsidRDefault="0067611C">
      <w:pPr>
        <w:pStyle w:val="ConsPlusTitle"/>
        <w:jc w:val="center"/>
      </w:pPr>
      <w:r>
        <w:t xml:space="preserve">ПРЕДОСТАВЛЕНИЯ И РАСПРЕДЕЛЕНИЯ СУБСИДИЙ </w:t>
      </w:r>
      <w:proofErr w:type="gramStart"/>
      <w:r>
        <w:t>ИЗ</w:t>
      </w:r>
      <w:proofErr w:type="gramEnd"/>
      <w:r>
        <w:t xml:space="preserve"> РЕСПУБЛИКАНСКОГО</w:t>
      </w:r>
    </w:p>
    <w:p w:rsidR="0067611C" w:rsidRDefault="0067611C">
      <w:pPr>
        <w:pStyle w:val="ConsPlusTitle"/>
        <w:jc w:val="center"/>
      </w:pPr>
      <w:r>
        <w:t>БЮДЖЕТА РЕСПУБЛИКИ МАРИЙ ЭЛ БЮДЖЕТАМ ГОРОДСКИХ ОКРУГОВ,</w:t>
      </w:r>
    </w:p>
    <w:p w:rsidR="0067611C" w:rsidRDefault="0067611C">
      <w:pPr>
        <w:pStyle w:val="ConsPlusTitle"/>
        <w:jc w:val="center"/>
      </w:pPr>
      <w:r>
        <w:t>ГОРОДСКИХ И СЕЛЬСКИХ ПОСЕЛЕНИЙ В РЕСПУБЛИКЕ МАРИЙ ЭЛ</w:t>
      </w:r>
    </w:p>
    <w:p w:rsidR="0067611C" w:rsidRDefault="0067611C">
      <w:pPr>
        <w:pStyle w:val="ConsPlusTitle"/>
        <w:jc w:val="center"/>
      </w:pPr>
      <w:r>
        <w:t>НА СОФИНАНСИРОВАНИЕ ПРОЕКТОВ И ПРОГРАММ РАЗВИТИЯ ТЕРРИТОРИЙ</w:t>
      </w:r>
    </w:p>
    <w:p w:rsidR="0067611C" w:rsidRDefault="0067611C">
      <w:pPr>
        <w:pStyle w:val="ConsPlusTitle"/>
        <w:jc w:val="center"/>
      </w:pPr>
      <w:r>
        <w:t>МУНИЦИПАЛЬНЫХ ОБРАЗОВАНИЙ В РЕСПУБЛИКЕ МАРИЙ ЭЛ,</w:t>
      </w:r>
    </w:p>
    <w:p w:rsidR="0067611C" w:rsidRDefault="0067611C">
      <w:pPr>
        <w:pStyle w:val="ConsPlusTitle"/>
        <w:jc w:val="center"/>
      </w:pPr>
      <w:r>
        <w:t>ОСНОВАННЫХ НА МЕСТНЫХ ИНИЦИАТИВАХ</w:t>
      </w:r>
    </w:p>
    <w:p w:rsidR="0067611C" w:rsidRDefault="0067611C">
      <w:pPr>
        <w:pStyle w:val="ConsPlusNormal"/>
        <w:jc w:val="both"/>
      </w:pPr>
    </w:p>
    <w:p w:rsidR="0067611C" w:rsidRDefault="0067611C">
      <w:pPr>
        <w:pStyle w:val="ConsPlusNormal"/>
        <w:ind w:firstLine="540"/>
        <w:jc w:val="both"/>
      </w:pPr>
      <w:r>
        <w:t xml:space="preserve">Утратил силу с 01.01.2024. - </w:t>
      </w:r>
      <w:hyperlink r:id="rId38">
        <w:r>
          <w:rPr>
            <w:color w:val="0000FF"/>
          </w:rPr>
          <w:t>Постановление</w:t>
        </w:r>
      </w:hyperlink>
      <w:r>
        <w:t xml:space="preserve"> Правительства Республики Марий Эл от 28.08.2023 N 405.</w:t>
      </w:r>
    </w:p>
    <w:p w:rsidR="0067611C" w:rsidRDefault="0067611C">
      <w:pPr>
        <w:pStyle w:val="ConsPlusNormal"/>
        <w:jc w:val="both"/>
      </w:pPr>
    </w:p>
    <w:p w:rsidR="0067611C" w:rsidRDefault="0067611C">
      <w:pPr>
        <w:pStyle w:val="ConsPlusNormal"/>
        <w:jc w:val="both"/>
      </w:pPr>
    </w:p>
    <w:p w:rsidR="0067611C" w:rsidRDefault="0067611C">
      <w:pPr>
        <w:pStyle w:val="ConsPlusNormal"/>
        <w:pBdr>
          <w:bottom w:val="single" w:sz="6" w:space="0" w:color="auto"/>
        </w:pBdr>
        <w:spacing w:before="100" w:after="100"/>
        <w:jc w:val="both"/>
        <w:rPr>
          <w:sz w:val="2"/>
          <w:szCs w:val="2"/>
        </w:rPr>
      </w:pPr>
    </w:p>
    <w:p w:rsidR="006F1650" w:rsidRDefault="006F1650"/>
    <w:sectPr w:rsidR="006F16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1C"/>
    <w:rsid w:val="00001FD1"/>
    <w:rsid w:val="00004FC0"/>
    <w:rsid w:val="0000681C"/>
    <w:rsid w:val="00007327"/>
    <w:rsid w:val="00007F3B"/>
    <w:rsid w:val="00012926"/>
    <w:rsid w:val="00012F23"/>
    <w:rsid w:val="000137E6"/>
    <w:rsid w:val="0001514D"/>
    <w:rsid w:val="00023108"/>
    <w:rsid w:val="00031CFC"/>
    <w:rsid w:val="000333B6"/>
    <w:rsid w:val="00033603"/>
    <w:rsid w:val="00035DCB"/>
    <w:rsid w:val="00036FCD"/>
    <w:rsid w:val="000371A4"/>
    <w:rsid w:val="00037946"/>
    <w:rsid w:val="000445C9"/>
    <w:rsid w:val="000448AF"/>
    <w:rsid w:val="00046FD4"/>
    <w:rsid w:val="00047926"/>
    <w:rsid w:val="0004797D"/>
    <w:rsid w:val="000521B7"/>
    <w:rsid w:val="00053117"/>
    <w:rsid w:val="0005326D"/>
    <w:rsid w:val="000539CE"/>
    <w:rsid w:val="00056D0B"/>
    <w:rsid w:val="000571A9"/>
    <w:rsid w:val="00060295"/>
    <w:rsid w:val="000632A0"/>
    <w:rsid w:val="000639E2"/>
    <w:rsid w:val="00063C6E"/>
    <w:rsid w:val="0006755F"/>
    <w:rsid w:val="000715AE"/>
    <w:rsid w:val="000715FC"/>
    <w:rsid w:val="00071A3B"/>
    <w:rsid w:val="00077796"/>
    <w:rsid w:val="000805FE"/>
    <w:rsid w:val="000918E2"/>
    <w:rsid w:val="0009351A"/>
    <w:rsid w:val="000950AF"/>
    <w:rsid w:val="00096497"/>
    <w:rsid w:val="00097D6F"/>
    <w:rsid w:val="000A0E8B"/>
    <w:rsid w:val="000A1281"/>
    <w:rsid w:val="000A2301"/>
    <w:rsid w:val="000A591D"/>
    <w:rsid w:val="000B4CF4"/>
    <w:rsid w:val="000B4F7C"/>
    <w:rsid w:val="000B65CD"/>
    <w:rsid w:val="000B75B1"/>
    <w:rsid w:val="000C0876"/>
    <w:rsid w:val="000C1159"/>
    <w:rsid w:val="000C15DF"/>
    <w:rsid w:val="000C1B0A"/>
    <w:rsid w:val="000C1B44"/>
    <w:rsid w:val="000C2100"/>
    <w:rsid w:val="000C2731"/>
    <w:rsid w:val="000C6402"/>
    <w:rsid w:val="000C64F1"/>
    <w:rsid w:val="000C6837"/>
    <w:rsid w:val="000C7A46"/>
    <w:rsid w:val="000D0052"/>
    <w:rsid w:val="000D00F3"/>
    <w:rsid w:val="000D0B74"/>
    <w:rsid w:val="000D37B0"/>
    <w:rsid w:val="000E1B6E"/>
    <w:rsid w:val="000E313C"/>
    <w:rsid w:val="000E379D"/>
    <w:rsid w:val="000E39A0"/>
    <w:rsid w:val="000E4A2B"/>
    <w:rsid w:val="000E71AC"/>
    <w:rsid w:val="000E7D71"/>
    <w:rsid w:val="000F07E4"/>
    <w:rsid w:val="000F15A5"/>
    <w:rsid w:val="000F1CD0"/>
    <w:rsid w:val="000F1D43"/>
    <w:rsid w:val="000F2E18"/>
    <w:rsid w:val="000F47C4"/>
    <w:rsid w:val="000F5C0B"/>
    <w:rsid w:val="000F641F"/>
    <w:rsid w:val="00100C1D"/>
    <w:rsid w:val="0010119C"/>
    <w:rsid w:val="001047B8"/>
    <w:rsid w:val="00104A44"/>
    <w:rsid w:val="00106535"/>
    <w:rsid w:val="00112747"/>
    <w:rsid w:val="00112DEA"/>
    <w:rsid w:val="00113C94"/>
    <w:rsid w:val="00114283"/>
    <w:rsid w:val="00115EA9"/>
    <w:rsid w:val="00115F27"/>
    <w:rsid w:val="00121A76"/>
    <w:rsid w:val="00123D67"/>
    <w:rsid w:val="0012500E"/>
    <w:rsid w:val="00126997"/>
    <w:rsid w:val="001307B6"/>
    <w:rsid w:val="001311B4"/>
    <w:rsid w:val="0013297F"/>
    <w:rsid w:val="00133A6E"/>
    <w:rsid w:val="00133A7E"/>
    <w:rsid w:val="001341EA"/>
    <w:rsid w:val="00135371"/>
    <w:rsid w:val="001364E5"/>
    <w:rsid w:val="00137A9C"/>
    <w:rsid w:val="00137AD5"/>
    <w:rsid w:val="00140C00"/>
    <w:rsid w:val="001447E8"/>
    <w:rsid w:val="00150D36"/>
    <w:rsid w:val="0015244D"/>
    <w:rsid w:val="00156603"/>
    <w:rsid w:val="00157BD9"/>
    <w:rsid w:val="00161A9C"/>
    <w:rsid w:val="0016573E"/>
    <w:rsid w:val="00165F2A"/>
    <w:rsid w:val="001678C8"/>
    <w:rsid w:val="00171E8D"/>
    <w:rsid w:val="001724E9"/>
    <w:rsid w:val="00172CFA"/>
    <w:rsid w:val="00173570"/>
    <w:rsid w:val="001740DC"/>
    <w:rsid w:val="00174345"/>
    <w:rsid w:val="001767A9"/>
    <w:rsid w:val="00176B58"/>
    <w:rsid w:val="00180D6E"/>
    <w:rsid w:val="0018411B"/>
    <w:rsid w:val="00185361"/>
    <w:rsid w:val="00187C6A"/>
    <w:rsid w:val="001918A7"/>
    <w:rsid w:val="00191966"/>
    <w:rsid w:val="00192936"/>
    <w:rsid w:val="001952E5"/>
    <w:rsid w:val="001964A9"/>
    <w:rsid w:val="0019696F"/>
    <w:rsid w:val="001A27B1"/>
    <w:rsid w:val="001A4A86"/>
    <w:rsid w:val="001A709E"/>
    <w:rsid w:val="001B09AA"/>
    <w:rsid w:val="001B12BB"/>
    <w:rsid w:val="001B15E8"/>
    <w:rsid w:val="001B346D"/>
    <w:rsid w:val="001B4B55"/>
    <w:rsid w:val="001B4BDD"/>
    <w:rsid w:val="001B4CC2"/>
    <w:rsid w:val="001B52FB"/>
    <w:rsid w:val="001B648F"/>
    <w:rsid w:val="001B7FAA"/>
    <w:rsid w:val="001C028C"/>
    <w:rsid w:val="001C35AE"/>
    <w:rsid w:val="001C6124"/>
    <w:rsid w:val="001C73B6"/>
    <w:rsid w:val="001D328B"/>
    <w:rsid w:val="001D3ED8"/>
    <w:rsid w:val="001D4847"/>
    <w:rsid w:val="001D4A19"/>
    <w:rsid w:val="001D4D81"/>
    <w:rsid w:val="001E2F7D"/>
    <w:rsid w:val="001E2FB4"/>
    <w:rsid w:val="001E31C2"/>
    <w:rsid w:val="001E3ACA"/>
    <w:rsid w:val="001E3CB5"/>
    <w:rsid w:val="001E50DC"/>
    <w:rsid w:val="001F0DE8"/>
    <w:rsid w:val="001F1123"/>
    <w:rsid w:val="001F1EB6"/>
    <w:rsid w:val="001F2BAF"/>
    <w:rsid w:val="001F417A"/>
    <w:rsid w:val="001F549B"/>
    <w:rsid w:val="001F5C95"/>
    <w:rsid w:val="001F5D8B"/>
    <w:rsid w:val="0020035D"/>
    <w:rsid w:val="002046A9"/>
    <w:rsid w:val="002162B7"/>
    <w:rsid w:val="0021706D"/>
    <w:rsid w:val="002205D5"/>
    <w:rsid w:val="00225294"/>
    <w:rsid w:val="0022597A"/>
    <w:rsid w:val="00226128"/>
    <w:rsid w:val="00233AE0"/>
    <w:rsid w:val="0023492D"/>
    <w:rsid w:val="00236470"/>
    <w:rsid w:val="00240FA5"/>
    <w:rsid w:val="002413F3"/>
    <w:rsid w:val="002423F4"/>
    <w:rsid w:val="002443B8"/>
    <w:rsid w:val="0024467C"/>
    <w:rsid w:val="00250321"/>
    <w:rsid w:val="0025287D"/>
    <w:rsid w:val="00254BB3"/>
    <w:rsid w:val="00254F4A"/>
    <w:rsid w:val="00256BB0"/>
    <w:rsid w:val="00262220"/>
    <w:rsid w:val="00265740"/>
    <w:rsid w:val="00272D8D"/>
    <w:rsid w:val="002746D9"/>
    <w:rsid w:val="0027584A"/>
    <w:rsid w:val="00276BA8"/>
    <w:rsid w:val="00276F3D"/>
    <w:rsid w:val="002779AA"/>
    <w:rsid w:val="00282556"/>
    <w:rsid w:val="00283FD3"/>
    <w:rsid w:val="00285BFF"/>
    <w:rsid w:val="002862C5"/>
    <w:rsid w:val="00286A29"/>
    <w:rsid w:val="00287AA0"/>
    <w:rsid w:val="002916E3"/>
    <w:rsid w:val="002960B9"/>
    <w:rsid w:val="002971B5"/>
    <w:rsid w:val="002A0715"/>
    <w:rsid w:val="002A3468"/>
    <w:rsid w:val="002A4926"/>
    <w:rsid w:val="002A7E5F"/>
    <w:rsid w:val="002B1227"/>
    <w:rsid w:val="002B28A4"/>
    <w:rsid w:val="002B2D71"/>
    <w:rsid w:val="002B3135"/>
    <w:rsid w:val="002B3F4A"/>
    <w:rsid w:val="002B4048"/>
    <w:rsid w:val="002B6915"/>
    <w:rsid w:val="002C1FBE"/>
    <w:rsid w:val="002C48D3"/>
    <w:rsid w:val="002C4AA8"/>
    <w:rsid w:val="002C6794"/>
    <w:rsid w:val="002C6F7E"/>
    <w:rsid w:val="002C7AA9"/>
    <w:rsid w:val="002C7D9A"/>
    <w:rsid w:val="002C7F85"/>
    <w:rsid w:val="002D01D5"/>
    <w:rsid w:val="002D10F5"/>
    <w:rsid w:val="002D413A"/>
    <w:rsid w:val="002D57E1"/>
    <w:rsid w:val="002D6B3C"/>
    <w:rsid w:val="002E0E49"/>
    <w:rsid w:val="002E252C"/>
    <w:rsid w:val="002E2F50"/>
    <w:rsid w:val="002E4C8C"/>
    <w:rsid w:val="002E5604"/>
    <w:rsid w:val="002E709C"/>
    <w:rsid w:val="002E7531"/>
    <w:rsid w:val="002F33F0"/>
    <w:rsid w:val="002F3DFE"/>
    <w:rsid w:val="002F5A62"/>
    <w:rsid w:val="002F7B58"/>
    <w:rsid w:val="00300E3B"/>
    <w:rsid w:val="00302BD1"/>
    <w:rsid w:val="0030398E"/>
    <w:rsid w:val="003059C9"/>
    <w:rsid w:val="00305FF5"/>
    <w:rsid w:val="0030699F"/>
    <w:rsid w:val="00306E0B"/>
    <w:rsid w:val="00311506"/>
    <w:rsid w:val="00314A19"/>
    <w:rsid w:val="00314C0B"/>
    <w:rsid w:val="003153C6"/>
    <w:rsid w:val="00315C0E"/>
    <w:rsid w:val="00320092"/>
    <w:rsid w:val="0032170A"/>
    <w:rsid w:val="003217D4"/>
    <w:rsid w:val="003226DE"/>
    <w:rsid w:val="00322DC6"/>
    <w:rsid w:val="00324AA6"/>
    <w:rsid w:val="00324E44"/>
    <w:rsid w:val="003255B5"/>
    <w:rsid w:val="003308F4"/>
    <w:rsid w:val="00333FD7"/>
    <w:rsid w:val="00337E9F"/>
    <w:rsid w:val="003404B9"/>
    <w:rsid w:val="00341A43"/>
    <w:rsid w:val="00342792"/>
    <w:rsid w:val="00343511"/>
    <w:rsid w:val="003448FC"/>
    <w:rsid w:val="00345123"/>
    <w:rsid w:val="00345C13"/>
    <w:rsid w:val="00350C6E"/>
    <w:rsid w:val="00350FB7"/>
    <w:rsid w:val="00351ED8"/>
    <w:rsid w:val="0035230F"/>
    <w:rsid w:val="003548CF"/>
    <w:rsid w:val="00354942"/>
    <w:rsid w:val="0035494B"/>
    <w:rsid w:val="00356062"/>
    <w:rsid w:val="00356CB9"/>
    <w:rsid w:val="00357273"/>
    <w:rsid w:val="0036045B"/>
    <w:rsid w:val="00362014"/>
    <w:rsid w:val="00365184"/>
    <w:rsid w:val="003655EE"/>
    <w:rsid w:val="0036635C"/>
    <w:rsid w:val="0037208B"/>
    <w:rsid w:val="0037219A"/>
    <w:rsid w:val="00374A1C"/>
    <w:rsid w:val="00375DC0"/>
    <w:rsid w:val="003807D6"/>
    <w:rsid w:val="00382A29"/>
    <w:rsid w:val="0038450C"/>
    <w:rsid w:val="00387416"/>
    <w:rsid w:val="00387641"/>
    <w:rsid w:val="00391571"/>
    <w:rsid w:val="00392507"/>
    <w:rsid w:val="00392BA7"/>
    <w:rsid w:val="003951AC"/>
    <w:rsid w:val="00396622"/>
    <w:rsid w:val="00397AAC"/>
    <w:rsid w:val="003A097A"/>
    <w:rsid w:val="003A1778"/>
    <w:rsid w:val="003A1A59"/>
    <w:rsid w:val="003A1B83"/>
    <w:rsid w:val="003A2180"/>
    <w:rsid w:val="003A2F71"/>
    <w:rsid w:val="003A4AEE"/>
    <w:rsid w:val="003A55EE"/>
    <w:rsid w:val="003A73B5"/>
    <w:rsid w:val="003B1375"/>
    <w:rsid w:val="003B3ABD"/>
    <w:rsid w:val="003B48A0"/>
    <w:rsid w:val="003B5609"/>
    <w:rsid w:val="003B59AB"/>
    <w:rsid w:val="003B69F9"/>
    <w:rsid w:val="003C60DB"/>
    <w:rsid w:val="003C620E"/>
    <w:rsid w:val="003D3689"/>
    <w:rsid w:val="003D3BE5"/>
    <w:rsid w:val="003D48BE"/>
    <w:rsid w:val="003D49F8"/>
    <w:rsid w:val="003D5FAC"/>
    <w:rsid w:val="003D7524"/>
    <w:rsid w:val="003E05AB"/>
    <w:rsid w:val="003E77F4"/>
    <w:rsid w:val="003E7FDD"/>
    <w:rsid w:val="003F1077"/>
    <w:rsid w:val="003F35CB"/>
    <w:rsid w:val="003F47FE"/>
    <w:rsid w:val="003F5633"/>
    <w:rsid w:val="003F7804"/>
    <w:rsid w:val="003F79B7"/>
    <w:rsid w:val="0040350E"/>
    <w:rsid w:val="00405A9E"/>
    <w:rsid w:val="00406977"/>
    <w:rsid w:val="00411086"/>
    <w:rsid w:val="00411E75"/>
    <w:rsid w:val="00422FAA"/>
    <w:rsid w:val="00424B3B"/>
    <w:rsid w:val="00424CED"/>
    <w:rsid w:val="00425AC6"/>
    <w:rsid w:val="00427FB5"/>
    <w:rsid w:val="004302FC"/>
    <w:rsid w:val="0043281B"/>
    <w:rsid w:val="00433A17"/>
    <w:rsid w:val="00433A53"/>
    <w:rsid w:val="004369E7"/>
    <w:rsid w:val="004369E8"/>
    <w:rsid w:val="0044000C"/>
    <w:rsid w:val="004403C4"/>
    <w:rsid w:val="004417DD"/>
    <w:rsid w:val="0044356C"/>
    <w:rsid w:val="0044733E"/>
    <w:rsid w:val="004506BC"/>
    <w:rsid w:val="00451016"/>
    <w:rsid w:val="004541BF"/>
    <w:rsid w:val="0046258E"/>
    <w:rsid w:val="00463006"/>
    <w:rsid w:val="00463283"/>
    <w:rsid w:val="0046531C"/>
    <w:rsid w:val="0046588B"/>
    <w:rsid w:val="00465D94"/>
    <w:rsid w:val="00466A56"/>
    <w:rsid w:val="00473AB8"/>
    <w:rsid w:val="004747C5"/>
    <w:rsid w:val="00476146"/>
    <w:rsid w:val="0047664D"/>
    <w:rsid w:val="00481D36"/>
    <w:rsid w:val="0048265A"/>
    <w:rsid w:val="00486481"/>
    <w:rsid w:val="00487B0B"/>
    <w:rsid w:val="00490D44"/>
    <w:rsid w:val="0049618A"/>
    <w:rsid w:val="00496221"/>
    <w:rsid w:val="0049623E"/>
    <w:rsid w:val="00497156"/>
    <w:rsid w:val="0049772F"/>
    <w:rsid w:val="004A2CDA"/>
    <w:rsid w:val="004A367B"/>
    <w:rsid w:val="004A3CA6"/>
    <w:rsid w:val="004A6B2C"/>
    <w:rsid w:val="004B5A3A"/>
    <w:rsid w:val="004B6AAA"/>
    <w:rsid w:val="004C276A"/>
    <w:rsid w:val="004C27E0"/>
    <w:rsid w:val="004C3FFE"/>
    <w:rsid w:val="004C4927"/>
    <w:rsid w:val="004C54D7"/>
    <w:rsid w:val="004C681F"/>
    <w:rsid w:val="004C6A9A"/>
    <w:rsid w:val="004D0931"/>
    <w:rsid w:val="004D1CE0"/>
    <w:rsid w:val="004D226C"/>
    <w:rsid w:val="004D2D30"/>
    <w:rsid w:val="004E01A2"/>
    <w:rsid w:val="004E0F38"/>
    <w:rsid w:val="004E176B"/>
    <w:rsid w:val="004E2010"/>
    <w:rsid w:val="004E3F62"/>
    <w:rsid w:val="004E45BD"/>
    <w:rsid w:val="004E4A00"/>
    <w:rsid w:val="004E5C8C"/>
    <w:rsid w:val="004F3B84"/>
    <w:rsid w:val="004F4569"/>
    <w:rsid w:val="004F5F01"/>
    <w:rsid w:val="004F5F4E"/>
    <w:rsid w:val="004F6DF0"/>
    <w:rsid w:val="004F739C"/>
    <w:rsid w:val="004F7E88"/>
    <w:rsid w:val="00500764"/>
    <w:rsid w:val="0050194B"/>
    <w:rsid w:val="005019FC"/>
    <w:rsid w:val="00502D10"/>
    <w:rsid w:val="0050494D"/>
    <w:rsid w:val="0050692D"/>
    <w:rsid w:val="005105C7"/>
    <w:rsid w:val="005108F6"/>
    <w:rsid w:val="00510AEF"/>
    <w:rsid w:val="00512901"/>
    <w:rsid w:val="00513090"/>
    <w:rsid w:val="0051358C"/>
    <w:rsid w:val="00513A86"/>
    <w:rsid w:val="00515646"/>
    <w:rsid w:val="00517E01"/>
    <w:rsid w:val="00520113"/>
    <w:rsid w:val="00520596"/>
    <w:rsid w:val="005209A7"/>
    <w:rsid w:val="005209AD"/>
    <w:rsid w:val="0052355A"/>
    <w:rsid w:val="00525D94"/>
    <w:rsid w:val="00526083"/>
    <w:rsid w:val="005302CE"/>
    <w:rsid w:val="00544BC9"/>
    <w:rsid w:val="00551DC3"/>
    <w:rsid w:val="00554D1C"/>
    <w:rsid w:val="00557AF8"/>
    <w:rsid w:val="00560576"/>
    <w:rsid w:val="005631B2"/>
    <w:rsid w:val="00563AFD"/>
    <w:rsid w:val="005646AD"/>
    <w:rsid w:val="00575A30"/>
    <w:rsid w:val="00576319"/>
    <w:rsid w:val="00576E55"/>
    <w:rsid w:val="0058024B"/>
    <w:rsid w:val="00583617"/>
    <w:rsid w:val="005841AD"/>
    <w:rsid w:val="00584FD0"/>
    <w:rsid w:val="00585610"/>
    <w:rsid w:val="005924BC"/>
    <w:rsid w:val="005946B7"/>
    <w:rsid w:val="005977F1"/>
    <w:rsid w:val="005A0C7C"/>
    <w:rsid w:val="005A142D"/>
    <w:rsid w:val="005A24A4"/>
    <w:rsid w:val="005A2589"/>
    <w:rsid w:val="005A3FFE"/>
    <w:rsid w:val="005A4D2E"/>
    <w:rsid w:val="005A4F77"/>
    <w:rsid w:val="005A604C"/>
    <w:rsid w:val="005A7BD1"/>
    <w:rsid w:val="005B350B"/>
    <w:rsid w:val="005B3706"/>
    <w:rsid w:val="005B431A"/>
    <w:rsid w:val="005B5033"/>
    <w:rsid w:val="005B5426"/>
    <w:rsid w:val="005B6453"/>
    <w:rsid w:val="005B6845"/>
    <w:rsid w:val="005C2922"/>
    <w:rsid w:val="005C4331"/>
    <w:rsid w:val="005C435C"/>
    <w:rsid w:val="005C77B5"/>
    <w:rsid w:val="005C7E14"/>
    <w:rsid w:val="005D06D5"/>
    <w:rsid w:val="005D1BA7"/>
    <w:rsid w:val="005D1C2D"/>
    <w:rsid w:val="005D24F5"/>
    <w:rsid w:val="005D34FC"/>
    <w:rsid w:val="005D3C80"/>
    <w:rsid w:val="005D3DD0"/>
    <w:rsid w:val="005D6787"/>
    <w:rsid w:val="005D6F07"/>
    <w:rsid w:val="005E02CA"/>
    <w:rsid w:val="005E13CE"/>
    <w:rsid w:val="005E1524"/>
    <w:rsid w:val="005E4538"/>
    <w:rsid w:val="005E4879"/>
    <w:rsid w:val="005E7B63"/>
    <w:rsid w:val="005F0DC7"/>
    <w:rsid w:val="005F2E54"/>
    <w:rsid w:val="005F40B2"/>
    <w:rsid w:val="005F41DB"/>
    <w:rsid w:val="005F4C9D"/>
    <w:rsid w:val="005F6562"/>
    <w:rsid w:val="005F71D5"/>
    <w:rsid w:val="005F753C"/>
    <w:rsid w:val="00600CD8"/>
    <w:rsid w:val="006019AB"/>
    <w:rsid w:val="00601FDC"/>
    <w:rsid w:val="0060224B"/>
    <w:rsid w:val="0060345B"/>
    <w:rsid w:val="00604CE0"/>
    <w:rsid w:val="00604CF6"/>
    <w:rsid w:val="00605370"/>
    <w:rsid w:val="006148B8"/>
    <w:rsid w:val="0061589A"/>
    <w:rsid w:val="00615B21"/>
    <w:rsid w:val="00615F4E"/>
    <w:rsid w:val="006163CC"/>
    <w:rsid w:val="006166E4"/>
    <w:rsid w:val="00617061"/>
    <w:rsid w:val="00617C20"/>
    <w:rsid w:val="00617D44"/>
    <w:rsid w:val="006235CE"/>
    <w:rsid w:val="00625452"/>
    <w:rsid w:val="006262D9"/>
    <w:rsid w:val="00626FC5"/>
    <w:rsid w:val="00631780"/>
    <w:rsid w:val="0063489E"/>
    <w:rsid w:val="00635691"/>
    <w:rsid w:val="006358C9"/>
    <w:rsid w:val="00635F30"/>
    <w:rsid w:val="00635F34"/>
    <w:rsid w:val="0064057F"/>
    <w:rsid w:val="00640D7C"/>
    <w:rsid w:val="006419A1"/>
    <w:rsid w:val="006425D2"/>
    <w:rsid w:val="006428C8"/>
    <w:rsid w:val="00646658"/>
    <w:rsid w:val="00646C80"/>
    <w:rsid w:val="00647BB4"/>
    <w:rsid w:val="0065231A"/>
    <w:rsid w:val="006531AD"/>
    <w:rsid w:val="00663F4E"/>
    <w:rsid w:val="00664189"/>
    <w:rsid w:val="00664B35"/>
    <w:rsid w:val="00665BFE"/>
    <w:rsid w:val="00666F9E"/>
    <w:rsid w:val="006675CE"/>
    <w:rsid w:val="00667B9A"/>
    <w:rsid w:val="0067611C"/>
    <w:rsid w:val="0067650C"/>
    <w:rsid w:val="00676953"/>
    <w:rsid w:val="006774FF"/>
    <w:rsid w:val="00680BBF"/>
    <w:rsid w:val="00680D22"/>
    <w:rsid w:val="00684883"/>
    <w:rsid w:val="00684D88"/>
    <w:rsid w:val="00684FD4"/>
    <w:rsid w:val="00687996"/>
    <w:rsid w:val="00690D3C"/>
    <w:rsid w:val="00693127"/>
    <w:rsid w:val="00693455"/>
    <w:rsid w:val="00696353"/>
    <w:rsid w:val="006A0311"/>
    <w:rsid w:val="006A0C57"/>
    <w:rsid w:val="006A24AB"/>
    <w:rsid w:val="006B2352"/>
    <w:rsid w:val="006B2B9C"/>
    <w:rsid w:val="006B5E4D"/>
    <w:rsid w:val="006B7E43"/>
    <w:rsid w:val="006C082C"/>
    <w:rsid w:val="006C1B1A"/>
    <w:rsid w:val="006C30EE"/>
    <w:rsid w:val="006C6E96"/>
    <w:rsid w:val="006D0478"/>
    <w:rsid w:val="006D50DB"/>
    <w:rsid w:val="006D529D"/>
    <w:rsid w:val="006D5C4C"/>
    <w:rsid w:val="006D657E"/>
    <w:rsid w:val="006D79EC"/>
    <w:rsid w:val="006E104C"/>
    <w:rsid w:val="006E2735"/>
    <w:rsid w:val="006E3937"/>
    <w:rsid w:val="006E54BF"/>
    <w:rsid w:val="006E5607"/>
    <w:rsid w:val="006E6D6E"/>
    <w:rsid w:val="006E7CB7"/>
    <w:rsid w:val="006F03BA"/>
    <w:rsid w:val="006F05FF"/>
    <w:rsid w:val="006F13D6"/>
    <w:rsid w:val="006F161B"/>
    <w:rsid w:val="006F1650"/>
    <w:rsid w:val="006F234E"/>
    <w:rsid w:val="006F4A00"/>
    <w:rsid w:val="006F59C6"/>
    <w:rsid w:val="007019CE"/>
    <w:rsid w:val="0070474F"/>
    <w:rsid w:val="00705392"/>
    <w:rsid w:val="00711F2E"/>
    <w:rsid w:val="00713A52"/>
    <w:rsid w:val="00713B2A"/>
    <w:rsid w:val="00716D5B"/>
    <w:rsid w:val="00722A2C"/>
    <w:rsid w:val="0072308F"/>
    <w:rsid w:val="0072571E"/>
    <w:rsid w:val="007264B8"/>
    <w:rsid w:val="00731F32"/>
    <w:rsid w:val="007320F9"/>
    <w:rsid w:val="0073479E"/>
    <w:rsid w:val="007356C5"/>
    <w:rsid w:val="00736136"/>
    <w:rsid w:val="00737861"/>
    <w:rsid w:val="00737AC2"/>
    <w:rsid w:val="00742F1B"/>
    <w:rsid w:val="007445FE"/>
    <w:rsid w:val="00744A4E"/>
    <w:rsid w:val="0074625D"/>
    <w:rsid w:val="007473C7"/>
    <w:rsid w:val="007507EE"/>
    <w:rsid w:val="00751D47"/>
    <w:rsid w:val="00752CFF"/>
    <w:rsid w:val="007537D9"/>
    <w:rsid w:val="007549CF"/>
    <w:rsid w:val="007577DF"/>
    <w:rsid w:val="00757A59"/>
    <w:rsid w:val="00760163"/>
    <w:rsid w:val="007607B4"/>
    <w:rsid w:val="00763279"/>
    <w:rsid w:val="0076453A"/>
    <w:rsid w:val="007710D8"/>
    <w:rsid w:val="00771C85"/>
    <w:rsid w:val="00772246"/>
    <w:rsid w:val="00772880"/>
    <w:rsid w:val="00773A9F"/>
    <w:rsid w:val="0077668C"/>
    <w:rsid w:val="00776A01"/>
    <w:rsid w:val="00777D13"/>
    <w:rsid w:val="00782CB7"/>
    <w:rsid w:val="007859CD"/>
    <w:rsid w:val="00786BDD"/>
    <w:rsid w:val="007910C5"/>
    <w:rsid w:val="00791EF9"/>
    <w:rsid w:val="007934F4"/>
    <w:rsid w:val="00793667"/>
    <w:rsid w:val="00796EC2"/>
    <w:rsid w:val="00797AAA"/>
    <w:rsid w:val="007A08D4"/>
    <w:rsid w:val="007A1153"/>
    <w:rsid w:val="007A1833"/>
    <w:rsid w:val="007A1C9B"/>
    <w:rsid w:val="007A7C73"/>
    <w:rsid w:val="007B0274"/>
    <w:rsid w:val="007B295A"/>
    <w:rsid w:val="007B2D3D"/>
    <w:rsid w:val="007B341A"/>
    <w:rsid w:val="007C2B04"/>
    <w:rsid w:val="007C5CBA"/>
    <w:rsid w:val="007C5EBA"/>
    <w:rsid w:val="007C7FF3"/>
    <w:rsid w:val="007D2A07"/>
    <w:rsid w:val="007D53E8"/>
    <w:rsid w:val="007D5412"/>
    <w:rsid w:val="007D57E3"/>
    <w:rsid w:val="007E28A7"/>
    <w:rsid w:val="007E314F"/>
    <w:rsid w:val="007E4871"/>
    <w:rsid w:val="007E5486"/>
    <w:rsid w:val="007E5CD1"/>
    <w:rsid w:val="007E6069"/>
    <w:rsid w:val="007F0568"/>
    <w:rsid w:val="007F12D1"/>
    <w:rsid w:val="007F6070"/>
    <w:rsid w:val="007F62CD"/>
    <w:rsid w:val="007F6723"/>
    <w:rsid w:val="007F6F01"/>
    <w:rsid w:val="008011B3"/>
    <w:rsid w:val="00810496"/>
    <w:rsid w:val="00810FF2"/>
    <w:rsid w:val="0081120F"/>
    <w:rsid w:val="00813838"/>
    <w:rsid w:val="00814488"/>
    <w:rsid w:val="00816311"/>
    <w:rsid w:val="00816F5C"/>
    <w:rsid w:val="00817652"/>
    <w:rsid w:val="00817B6D"/>
    <w:rsid w:val="0082156F"/>
    <w:rsid w:val="00821991"/>
    <w:rsid w:val="00822AA1"/>
    <w:rsid w:val="00822D11"/>
    <w:rsid w:val="00825731"/>
    <w:rsid w:val="00826C33"/>
    <w:rsid w:val="00833208"/>
    <w:rsid w:val="008354E6"/>
    <w:rsid w:val="00836681"/>
    <w:rsid w:val="0084017A"/>
    <w:rsid w:val="008405B5"/>
    <w:rsid w:val="0084138C"/>
    <w:rsid w:val="008445A5"/>
    <w:rsid w:val="008467BD"/>
    <w:rsid w:val="00853651"/>
    <w:rsid w:val="0085752B"/>
    <w:rsid w:val="00860C3B"/>
    <w:rsid w:val="00860FBB"/>
    <w:rsid w:val="008636C0"/>
    <w:rsid w:val="0086644A"/>
    <w:rsid w:val="00866907"/>
    <w:rsid w:val="008669FE"/>
    <w:rsid w:val="00866AD3"/>
    <w:rsid w:val="008676F0"/>
    <w:rsid w:val="008713E4"/>
    <w:rsid w:val="00873F09"/>
    <w:rsid w:val="00874E6F"/>
    <w:rsid w:val="00875FDF"/>
    <w:rsid w:val="00876F80"/>
    <w:rsid w:val="008804AC"/>
    <w:rsid w:val="008813DE"/>
    <w:rsid w:val="00881675"/>
    <w:rsid w:val="00881FBF"/>
    <w:rsid w:val="00882A3F"/>
    <w:rsid w:val="00884F1A"/>
    <w:rsid w:val="008879CC"/>
    <w:rsid w:val="00887D55"/>
    <w:rsid w:val="00890E89"/>
    <w:rsid w:val="008917A7"/>
    <w:rsid w:val="00891F65"/>
    <w:rsid w:val="00893862"/>
    <w:rsid w:val="0089557F"/>
    <w:rsid w:val="008A3B54"/>
    <w:rsid w:val="008A43A0"/>
    <w:rsid w:val="008A45FA"/>
    <w:rsid w:val="008A4F7F"/>
    <w:rsid w:val="008A5A36"/>
    <w:rsid w:val="008A5E4B"/>
    <w:rsid w:val="008A7657"/>
    <w:rsid w:val="008B3A1E"/>
    <w:rsid w:val="008B6C5F"/>
    <w:rsid w:val="008B7209"/>
    <w:rsid w:val="008B7A6B"/>
    <w:rsid w:val="008C079B"/>
    <w:rsid w:val="008C3E3B"/>
    <w:rsid w:val="008C6932"/>
    <w:rsid w:val="008C6BA8"/>
    <w:rsid w:val="008D01C6"/>
    <w:rsid w:val="008D0EC5"/>
    <w:rsid w:val="008D20D4"/>
    <w:rsid w:val="008D3676"/>
    <w:rsid w:val="008D5BDE"/>
    <w:rsid w:val="008D6525"/>
    <w:rsid w:val="008D7785"/>
    <w:rsid w:val="008E6762"/>
    <w:rsid w:val="008E7345"/>
    <w:rsid w:val="008F03A0"/>
    <w:rsid w:val="008F3510"/>
    <w:rsid w:val="008F3CC1"/>
    <w:rsid w:val="0090061F"/>
    <w:rsid w:val="009012CA"/>
    <w:rsid w:val="00901D39"/>
    <w:rsid w:val="00902A0F"/>
    <w:rsid w:val="009079BD"/>
    <w:rsid w:val="00910558"/>
    <w:rsid w:val="00910B53"/>
    <w:rsid w:val="00911B47"/>
    <w:rsid w:val="00913A9E"/>
    <w:rsid w:val="00914B13"/>
    <w:rsid w:val="00916567"/>
    <w:rsid w:val="009209DD"/>
    <w:rsid w:val="00923EBF"/>
    <w:rsid w:val="00924E3E"/>
    <w:rsid w:val="00927AE1"/>
    <w:rsid w:val="009329E7"/>
    <w:rsid w:val="009332DC"/>
    <w:rsid w:val="0093634A"/>
    <w:rsid w:val="0093714C"/>
    <w:rsid w:val="00942FC7"/>
    <w:rsid w:val="00943114"/>
    <w:rsid w:val="009445B5"/>
    <w:rsid w:val="0094560D"/>
    <w:rsid w:val="009467E5"/>
    <w:rsid w:val="00946D4C"/>
    <w:rsid w:val="00946DCD"/>
    <w:rsid w:val="00947861"/>
    <w:rsid w:val="0095033D"/>
    <w:rsid w:val="009530F4"/>
    <w:rsid w:val="00955931"/>
    <w:rsid w:val="00956A23"/>
    <w:rsid w:val="00963354"/>
    <w:rsid w:val="00963494"/>
    <w:rsid w:val="00966143"/>
    <w:rsid w:val="00967EA7"/>
    <w:rsid w:val="009704B2"/>
    <w:rsid w:val="009708F9"/>
    <w:rsid w:val="00977538"/>
    <w:rsid w:val="00980059"/>
    <w:rsid w:val="009843E1"/>
    <w:rsid w:val="009855E5"/>
    <w:rsid w:val="00990DAB"/>
    <w:rsid w:val="009912D0"/>
    <w:rsid w:val="00994325"/>
    <w:rsid w:val="0099455E"/>
    <w:rsid w:val="00997D62"/>
    <w:rsid w:val="009A347A"/>
    <w:rsid w:val="009A56C0"/>
    <w:rsid w:val="009A5AEF"/>
    <w:rsid w:val="009A619C"/>
    <w:rsid w:val="009A7FE5"/>
    <w:rsid w:val="009B1B31"/>
    <w:rsid w:val="009B77BA"/>
    <w:rsid w:val="009C307E"/>
    <w:rsid w:val="009C4B61"/>
    <w:rsid w:val="009C5C16"/>
    <w:rsid w:val="009C671A"/>
    <w:rsid w:val="009C77E5"/>
    <w:rsid w:val="009D10E8"/>
    <w:rsid w:val="009D23F4"/>
    <w:rsid w:val="009D24BD"/>
    <w:rsid w:val="009D2A6D"/>
    <w:rsid w:val="009D2B1E"/>
    <w:rsid w:val="009D40BA"/>
    <w:rsid w:val="009D45B8"/>
    <w:rsid w:val="009D6D59"/>
    <w:rsid w:val="009D71C2"/>
    <w:rsid w:val="009E0455"/>
    <w:rsid w:val="009E24D8"/>
    <w:rsid w:val="009E2576"/>
    <w:rsid w:val="009E3A86"/>
    <w:rsid w:val="009E66F3"/>
    <w:rsid w:val="009F0874"/>
    <w:rsid w:val="009F1C4C"/>
    <w:rsid w:val="009F213E"/>
    <w:rsid w:val="009F54C6"/>
    <w:rsid w:val="009F5F6B"/>
    <w:rsid w:val="00A002FC"/>
    <w:rsid w:val="00A0390A"/>
    <w:rsid w:val="00A0628F"/>
    <w:rsid w:val="00A06910"/>
    <w:rsid w:val="00A07C1A"/>
    <w:rsid w:val="00A1015C"/>
    <w:rsid w:val="00A10F07"/>
    <w:rsid w:val="00A1499F"/>
    <w:rsid w:val="00A15A21"/>
    <w:rsid w:val="00A16D39"/>
    <w:rsid w:val="00A2258E"/>
    <w:rsid w:val="00A25E7F"/>
    <w:rsid w:val="00A2773B"/>
    <w:rsid w:val="00A27C81"/>
    <w:rsid w:val="00A311C9"/>
    <w:rsid w:val="00A351DE"/>
    <w:rsid w:val="00A428FE"/>
    <w:rsid w:val="00A442C2"/>
    <w:rsid w:val="00A455C6"/>
    <w:rsid w:val="00A45A67"/>
    <w:rsid w:val="00A45C17"/>
    <w:rsid w:val="00A500B5"/>
    <w:rsid w:val="00A502E0"/>
    <w:rsid w:val="00A53334"/>
    <w:rsid w:val="00A5792C"/>
    <w:rsid w:val="00A604E9"/>
    <w:rsid w:val="00A663DC"/>
    <w:rsid w:val="00A71BE3"/>
    <w:rsid w:val="00A73AEE"/>
    <w:rsid w:val="00A75640"/>
    <w:rsid w:val="00A75CEC"/>
    <w:rsid w:val="00A80161"/>
    <w:rsid w:val="00A803F3"/>
    <w:rsid w:val="00A8126F"/>
    <w:rsid w:val="00A82882"/>
    <w:rsid w:val="00A8463E"/>
    <w:rsid w:val="00A85531"/>
    <w:rsid w:val="00A87EB3"/>
    <w:rsid w:val="00A917A9"/>
    <w:rsid w:val="00A9207C"/>
    <w:rsid w:val="00A924D9"/>
    <w:rsid w:val="00A9452A"/>
    <w:rsid w:val="00A945FB"/>
    <w:rsid w:val="00A96DE8"/>
    <w:rsid w:val="00A977A7"/>
    <w:rsid w:val="00AA143F"/>
    <w:rsid w:val="00AA2368"/>
    <w:rsid w:val="00AA6028"/>
    <w:rsid w:val="00AB01AC"/>
    <w:rsid w:val="00AB1198"/>
    <w:rsid w:val="00AB19C0"/>
    <w:rsid w:val="00AB4128"/>
    <w:rsid w:val="00AB5E99"/>
    <w:rsid w:val="00AB7F87"/>
    <w:rsid w:val="00AC11BA"/>
    <w:rsid w:val="00AC1C0B"/>
    <w:rsid w:val="00AC3454"/>
    <w:rsid w:val="00AC3789"/>
    <w:rsid w:val="00AC379A"/>
    <w:rsid w:val="00AD1629"/>
    <w:rsid w:val="00AD2C33"/>
    <w:rsid w:val="00AD31BE"/>
    <w:rsid w:val="00AD49F3"/>
    <w:rsid w:val="00AD50FA"/>
    <w:rsid w:val="00AD5EE2"/>
    <w:rsid w:val="00AE12CA"/>
    <w:rsid w:val="00AE1FE4"/>
    <w:rsid w:val="00AE2D84"/>
    <w:rsid w:val="00AE46EE"/>
    <w:rsid w:val="00AE606F"/>
    <w:rsid w:val="00AE6A64"/>
    <w:rsid w:val="00AE77CA"/>
    <w:rsid w:val="00AF00AB"/>
    <w:rsid w:val="00AF1557"/>
    <w:rsid w:val="00AF1D0B"/>
    <w:rsid w:val="00AF354B"/>
    <w:rsid w:val="00AF4717"/>
    <w:rsid w:val="00B009C9"/>
    <w:rsid w:val="00B046CC"/>
    <w:rsid w:val="00B109B8"/>
    <w:rsid w:val="00B12038"/>
    <w:rsid w:val="00B12C0C"/>
    <w:rsid w:val="00B1469C"/>
    <w:rsid w:val="00B148C1"/>
    <w:rsid w:val="00B14DD0"/>
    <w:rsid w:val="00B20586"/>
    <w:rsid w:val="00B226C0"/>
    <w:rsid w:val="00B22A28"/>
    <w:rsid w:val="00B30E41"/>
    <w:rsid w:val="00B378CB"/>
    <w:rsid w:val="00B409B5"/>
    <w:rsid w:val="00B45219"/>
    <w:rsid w:val="00B45242"/>
    <w:rsid w:val="00B45871"/>
    <w:rsid w:val="00B473C5"/>
    <w:rsid w:val="00B47826"/>
    <w:rsid w:val="00B50D9E"/>
    <w:rsid w:val="00B5148B"/>
    <w:rsid w:val="00B57144"/>
    <w:rsid w:val="00B61140"/>
    <w:rsid w:val="00B62FE8"/>
    <w:rsid w:val="00B6780B"/>
    <w:rsid w:val="00B811E8"/>
    <w:rsid w:val="00B81740"/>
    <w:rsid w:val="00B823CB"/>
    <w:rsid w:val="00B827C3"/>
    <w:rsid w:val="00B82E59"/>
    <w:rsid w:val="00B84E13"/>
    <w:rsid w:val="00B85BC7"/>
    <w:rsid w:val="00B91410"/>
    <w:rsid w:val="00B94C34"/>
    <w:rsid w:val="00B950D6"/>
    <w:rsid w:val="00B950EB"/>
    <w:rsid w:val="00BA06B7"/>
    <w:rsid w:val="00BA145C"/>
    <w:rsid w:val="00BA24DA"/>
    <w:rsid w:val="00BA2DA8"/>
    <w:rsid w:val="00BA4DD2"/>
    <w:rsid w:val="00BA681B"/>
    <w:rsid w:val="00BB1892"/>
    <w:rsid w:val="00BB3740"/>
    <w:rsid w:val="00BB54C0"/>
    <w:rsid w:val="00BB5C6F"/>
    <w:rsid w:val="00BC1B4E"/>
    <w:rsid w:val="00BC269F"/>
    <w:rsid w:val="00BC43E3"/>
    <w:rsid w:val="00BC77D2"/>
    <w:rsid w:val="00BC7B6E"/>
    <w:rsid w:val="00BD017D"/>
    <w:rsid w:val="00BD0398"/>
    <w:rsid w:val="00BD3F5A"/>
    <w:rsid w:val="00BD574F"/>
    <w:rsid w:val="00BE2000"/>
    <w:rsid w:val="00BE4B95"/>
    <w:rsid w:val="00BE51B3"/>
    <w:rsid w:val="00BE74DD"/>
    <w:rsid w:val="00BF0561"/>
    <w:rsid w:val="00BF3DA6"/>
    <w:rsid w:val="00BF6E94"/>
    <w:rsid w:val="00C00CB9"/>
    <w:rsid w:val="00C02928"/>
    <w:rsid w:val="00C04BC9"/>
    <w:rsid w:val="00C05976"/>
    <w:rsid w:val="00C075F5"/>
    <w:rsid w:val="00C10444"/>
    <w:rsid w:val="00C109B0"/>
    <w:rsid w:val="00C13C1F"/>
    <w:rsid w:val="00C16196"/>
    <w:rsid w:val="00C16750"/>
    <w:rsid w:val="00C200AA"/>
    <w:rsid w:val="00C202E0"/>
    <w:rsid w:val="00C208E0"/>
    <w:rsid w:val="00C2104A"/>
    <w:rsid w:val="00C23AA5"/>
    <w:rsid w:val="00C25A36"/>
    <w:rsid w:val="00C2764A"/>
    <w:rsid w:val="00C27AC7"/>
    <w:rsid w:val="00C30421"/>
    <w:rsid w:val="00C306CE"/>
    <w:rsid w:val="00C342A2"/>
    <w:rsid w:val="00C344AB"/>
    <w:rsid w:val="00C3556B"/>
    <w:rsid w:val="00C369BF"/>
    <w:rsid w:val="00C37451"/>
    <w:rsid w:val="00C376EA"/>
    <w:rsid w:val="00C44E76"/>
    <w:rsid w:val="00C4547C"/>
    <w:rsid w:val="00C45CCE"/>
    <w:rsid w:val="00C4630D"/>
    <w:rsid w:val="00C47363"/>
    <w:rsid w:val="00C47E2D"/>
    <w:rsid w:val="00C51942"/>
    <w:rsid w:val="00C52562"/>
    <w:rsid w:val="00C5293E"/>
    <w:rsid w:val="00C55A92"/>
    <w:rsid w:val="00C63547"/>
    <w:rsid w:val="00C6539B"/>
    <w:rsid w:val="00C65DF6"/>
    <w:rsid w:val="00C65E8E"/>
    <w:rsid w:val="00C666DA"/>
    <w:rsid w:val="00C66AE5"/>
    <w:rsid w:val="00C66ECD"/>
    <w:rsid w:val="00C6710A"/>
    <w:rsid w:val="00C675FE"/>
    <w:rsid w:val="00C703DF"/>
    <w:rsid w:val="00C71E6C"/>
    <w:rsid w:val="00C74F1F"/>
    <w:rsid w:val="00C763BD"/>
    <w:rsid w:val="00C7730E"/>
    <w:rsid w:val="00C778BD"/>
    <w:rsid w:val="00C826F2"/>
    <w:rsid w:val="00C83C16"/>
    <w:rsid w:val="00C86B24"/>
    <w:rsid w:val="00C874B3"/>
    <w:rsid w:val="00C9292C"/>
    <w:rsid w:val="00C92AB1"/>
    <w:rsid w:val="00C93132"/>
    <w:rsid w:val="00C93CC1"/>
    <w:rsid w:val="00C94805"/>
    <w:rsid w:val="00C97993"/>
    <w:rsid w:val="00CA1852"/>
    <w:rsid w:val="00CA29C8"/>
    <w:rsid w:val="00CA406C"/>
    <w:rsid w:val="00CA5B9C"/>
    <w:rsid w:val="00CA7DCC"/>
    <w:rsid w:val="00CB0C78"/>
    <w:rsid w:val="00CB568B"/>
    <w:rsid w:val="00CB6DF7"/>
    <w:rsid w:val="00CB7C53"/>
    <w:rsid w:val="00CC1A32"/>
    <w:rsid w:val="00CC373C"/>
    <w:rsid w:val="00CC4035"/>
    <w:rsid w:val="00CC6B6D"/>
    <w:rsid w:val="00CC719C"/>
    <w:rsid w:val="00CD1176"/>
    <w:rsid w:val="00CD370B"/>
    <w:rsid w:val="00CD4B8A"/>
    <w:rsid w:val="00CD631B"/>
    <w:rsid w:val="00CD7AB9"/>
    <w:rsid w:val="00CE51B7"/>
    <w:rsid w:val="00CE557B"/>
    <w:rsid w:val="00CE6AE0"/>
    <w:rsid w:val="00CF2CCC"/>
    <w:rsid w:val="00CF3198"/>
    <w:rsid w:val="00CF42D4"/>
    <w:rsid w:val="00CF530C"/>
    <w:rsid w:val="00D01375"/>
    <w:rsid w:val="00D03A40"/>
    <w:rsid w:val="00D058F2"/>
    <w:rsid w:val="00D1107F"/>
    <w:rsid w:val="00D2015C"/>
    <w:rsid w:val="00D2049F"/>
    <w:rsid w:val="00D20A0C"/>
    <w:rsid w:val="00D20EFE"/>
    <w:rsid w:val="00D23CB6"/>
    <w:rsid w:val="00D24FDE"/>
    <w:rsid w:val="00D254A4"/>
    <w:rsid w:val="00D27E49"/>
    <w:rsid w:val="00D30B8E"/>
    <w:rsid w:val="00D31A15"/>
    <w:rsid w:val="00D31B85"/>
    <w:rsid w:val="00D31DA2"/>
    <w:rsid w:val="00D33612"/>
    <w:rsid w:val="00D33A9D"/>
    <w:rsid w:val="00D378C8"/>
    <w:rsid w:val="00D40D55"/>
    <w:rsid w:val="00D4368E"/>
    <w:rsid w:val="00D43F85"/>
    <w:rsid w:val="00D4493A"/>
    <w:rsid w:val="00D518C3"/>
    <w:rsid w:val="00D51B44"/>
    <w:rsid w:val="00D527E8"/>
    <w:rsid w:val="00D52C24"/>
    <w:rsid w:val="00D55EDE"/>
    <w:rsid w:val="00D57696"/>
    <w:rsid w:val="00D6013F"/>
    <w:rsid w:val="00D6052C"/>
    <w:rsid w:val="00D61224"/>
    <w:rsid w:val="00D63F71"/>
    <w:rsid w:val="00D671A8"/>
    <w:rsid w:val="00D725C0"/>
    <w:rsid w:val="00D74F70"/>
    <w:rsid w:val="00D835C5"/>
    <w:rsid w:val="00D85E31"/>
    <w:rsid w:val="00D863FF"/>
    <w:rsid w:val="00D87C55"/>
    <w:rsid w:val="00D913AB"/>
    <w:rsid w:val="00D95FD1"/>
    <w:rsid w:val="00DA0E62"/>
    <w:rsid w:val="00DA12BF"/>
    <w:rsid w:val="00DA4625"/>
    <w:rsid w:val="00DA5294"/>
    <w:rsid w:val="00DB1409"/>
    <w:rsid w:val="00DB22D2"/>
    <w:rsid w:val="00DB34F5"/>
    <w:rsid w:val="00DB4BC7"/>
    <w:rsid w:val="00DC0A53"/>
    <w:rsid w:val="00DC0BC6"/>
    <w:rsid w:val="00DC2809"/>
    <w:rsid w:val="00DC310F"/>
    <w:rsid w:val="00DC62BE"/>
    <w:rsid w:val="00DC75F0"/>
    <w:rsid w:val="00DC7850"/>
    <w:rsid w:val="00DC7E76"/>
    <w:rsid w:val="00DD0CEF"/>
    <w:rsid w:val="00DD1F07"/>
    <w:rsid w:val="00DD46DE"/>
    <w:rsid w:val="00DD4EC1"/>
    <w:rsid w:val="00DD5866"/>
    <w:rsid w:val="00DE4EF9"/>
    <w:rsid w:val="00DF44F5"/>
    <w:rsid w:val="00DF6AE0"/>
    <w:rsid w:val="00DF7601"/>
    <w:rsid w:val="00E00AE9"/>
    <w:rsid w:val="00E03ACE"/>
    <w:rsid w:val="00E06D09"/>
    <w:rsid w:val="00E10E4F"/>
    <w:rsid w:val="00E114FB"/>
    <w:rsid w:val="00E13E21"/>
    <w:rsid w:val="00E14210"/>
    <w:rsid w:val="00E14767"/>
    <w:rsid w:val="00E20352"/>
    <w:rsid w:val="00E22657"/>
    <w:rsid w:val="00E25177"/>
    <w:rsid w:val="00E27BB6"/>
    <w:rsid w:val="00E33A79"/>
    <w:rsid w:val="00E35993"/>
    <w:rsid w:val="00E359F7"/>
    <w:rsid w:val="00E36649"/>
    <w:rsid w:val="00E36A3D"/>
    <w:rsid w:val="00E40C00"/>
    <w:rsid w:val="00E42B6A"/>
    <w:rsid w:val="00E43164"/>
    <w:rsid w:val="00E433E3"/>
    <w:rsid w:val="00E43BF7"/>
    <w:rsid w:val="00E4786B"/>
    <w:rsid w:val="00E47A11"/>
    <w:rsid w:val="00E50AF9"/>
    <w:rsid w:val="00E50B7F"/>
    <w:rsid w:val="00E50E4A"/>
    <w:rsid w:val="00E5324B"/>
    <w:rsid w:val="00E546DA"/>
    <w:rsid w:val="00E623A3"/>
    <w:rsid w:val="00E640D9"/>
    <w:rsid w:val="00E66069"/>
    <w:rsid w:val="00E71534"/>
    <w:rsid w:val="00E71726"/>
    <w:rsid w:val="00E7251E"/>
    <w:rsid w:val="00E73B01"/>
    <w:rsid w:val="00E74125"/>
    <w:rsid w:val="00E80983"/>
    <w:rsid w:val="00E83BEB"/>
    <w:rsid w:val="00E840F5"/>
    <w:rsid w:val="00E85DB7"/>
    <w:rsid w:val="00E8716E"/>
    <w:rsid w:val="00E90923"/>
    <w:rsid w:val="00E920D5"/>
    <w:rsid w:val="00E93538"/>
    <w:rsid w:val="00E93D25"/>
    <w:rsid w:val="00EB38C8"/>
    <w:rsid w:val="00EB3B04"/>
    <w:rsid w:val="00EB4642"/>
    <w:rsid w:val="00EB4837"/>
    <w:rsid w:val="00EB54DA"/>
    <w:rsid w:val="00EB58C2"/>
    <w:rsid w:val="00EB61BA"/>
    <w:rsid w:val="00EB6842"/>
    <w:rsid w:val="00EB6F12"/>
    <w:rsid w:val="00EB7A20"/>
    <w:rsid w:val="00EB7CD3"/>
    <w:rsid w:val="00EC03E7"/>
    <w:rsid w:val="00EC1425"/>
    <w:rsid w:val="00EC36D7"/>
    <w:rsid w:val="00EC3D6D"/>
    <w:rsid w:val="00EC603D"/>
    <w:rsid w:val="00ED07FF"/>
    <w:rsid w:val="00ED097A"/>
    <w:rsid w:val="00ED58BE"/>
    <w:rsid w:val="00ED65A6"/>
    <w:rsid w:val="00ED6BA5"/>
    <w:rsid w:val="00EE0C0E"/>
    <w:rsid w:val="00EE22DF"/>
    <w:rsid w:val="00EE2F38"/>
    <w:rsid w:val="00EE7318"/>
    <w:rsid w:val="00EF05E8"/>
    <w:rsid w:val="00EF235A"/>
    <w:rsid w:val="00EF459E"/>
    <w:rsid w:val="00EF50FC"/>
    <w:rsid w:val="00EF60B2"/>
    <w:rsid w:val="00EF6FF4"/>
    <w:rsid w:val="00F01EA2"/>
    <w:rsid w:val="00F03E82"/>
    <w:rsid w:val="00F03EE6"/>
    <w:rsid w:val="00F069EF"/>
    <w:rsid w:val="00F12C70"/>
    <w:rsid w:val="00F14660"/>
    <w:rsid w:val="00F172DE"/>
    <w:rsid w:val="00F207AB"/>
    <w:rsid w:val="00F20B4E"/>
    <w:rsid w:val="00F2337B"/>
    <w:rsid w:val="00F24280"/>
    <w:rsid w:val="00F31DF1"/>
    <w:rsid w:val="00F35215"/>
    <w:rsid w:val="00F3565D"/>
    <w:rsid w:val="00F37C87"/>
    <w:rsid w:val="00F461D6"/>
    <w:rsid w:val="00F51A96"/>
    <w:rsid w:val="00F5526A"/>
    <w:rsid w:val="00F64874"/>
    <w:rsid w:val="00F67CFC"/>
    <w:rsid w:val="00F701F8"/>
    <w:rsid w:val="00F70C1D"/>
    <w:rsid w:val="00F713EA"/>
    <w:rsid w:val="00F723AD"/>
    <w:rsid w:val="00F72578"/>
    <w:rsid w:val="00F73D22"/>
    <w:rsid w:val="00F73FA9"/>
    <w:rsid w:val="00F75BE8"/>
    <w:rsid w:val="00F75CC6"/>
    <w:rsid w:val="00F76D27"/>
    <w:rsid w:val="00F77DDA"/>
    <w:rsid w:val="00F81CA3"/>
    <w:rsid w:val="00F82926"/>
    <w:rsid w:val="00F82EDF"/>
    <w:rsid w:val="00F856E9"/>
    <w:rsid w:val="00F85F36"/>
    <w:rsid w:val="00F86EA2"/>
    <w:rsid w:val="00F86F3D"/>
    <w:rsid w:val="00F920E8"/>
    <w:rsid w:val="00F9230C"/>
    <w:rsid w:val="00F928B2"/>
    <w:rsid w:val="00F93258"/>
    <w:rsid w:val="00F96ED0"/>
    <w:rsid w:val="00FA00F6"/>
    <w:rsid w:val="00FA0614"/>
    <w:rsid w:val="00FA0DAF"/>
    <w:rsid w:val="00FA13A7"/>
    <w:rsid w:val="00FA268E"/>
    <w:rsid w:val="00FA5B1D"/>
    <w:rsid w:val="00FB0324"/>
    <w:rsid w:val="00FB27AB"/>
    <w:rsid w:val="00FB55F8"/>
    <w:rsid w:val="00FB63BB"/>
    <w:rsid w:val="00FB650D"/>
    <w:rsid w:val="00FB76F9"/>
    <w:rsid w:val="00FC2409"/>
    <w:rsid w:val="00FC2EB7"/>
    <w:rsid w:val="00FC4DF1"/>
    <w:rsid w:val="00FC500D"/>
    <w:rsid w:val="00FC5C9E"/>
    <w:rsid w:val="00FD0428"/>
    <w:rsid w:val="00FD4811"/>
    <w:rsid w:val="00FD4B33"/>
    <w:rsid w:val="00FD5D34"/>
    <w:rsid w:val="00FE2D16"/>
    <w:rsid w:val="00FE34D2"/>
    <w:rsid w:val="00FE3538"/>
    <w:rsid w:val="00FE455B"/>
    <w:rsid w:val="00FE6F07"/>
    <w:rsid w:val="00FF1076"/>
    <w:rsid w:val="00FF406F"/>
    <w:rsid w:val="00FF4510"/>
    <w:rsid w:val="00FF5CBD"/>
    <w:rsid w:val="00FF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1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1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1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61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1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11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76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1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1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6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1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61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1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11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76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6&amp;n=60742&amp;dst=100005" TargetMode="External"/><Relationship Id="rId13" Type="http://schemas.openxmlformats.org/officeDocument/2006/relationships/hyperlink" Target="https://login.consultant.ru/link/?req=doc&amp;base=RLAW206&amp;n=62677&amp;dst=100006" TargetMode="External"/><Relationship Id="rId18" Type="http://schemas.openxmlformats.org/officeDocument/2006/relationships/hyperlink" Target="https://login.consultant.ru/link/?req=doc&amp;base=RLAW206&amp;n=55447&amp;dst=100008" TargetMode="External"/><Relationship Id="rId26" Type="http://schemas.openxmlformats.org/officeDocument/2006/relationships/hyperlink" Target="https://login.consultant.ru/link/?req=doc&amp;base=RLAW206&amp;n=63169&amp;dst=10000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206&amp;n=66748" TargetMode="External"/><Relationship Id="rId34" Type="http://schemas.openxmlformats.org/officeDocument/2006/relationships/hyperlink" Target="https://login.consultant.ru/link/?req=doc&amp;base=RLAW206&amp;n=60742&amp;dst=100010" TargetMode="External"/><Relationship Id="rId7" Type="http://schemas.openxmlformats.org/officeDocument/2006/relationships/hyperlink" Target="https://login.consultant.ru/link/?req=doc&amp;base=RLAW206&amp;n=56963&amp;dst=100010" TargetMode="External"/><Relationship Id="rId12" Type="http://schemas.openxmlformats.org/officeDocument/2006/relationships/hyperlink" Target="https://login.consultant.ru/link/?req=doc&amp;base=RLAW206&amp;n=66268&amp;dst=100010" TargetMode="External"/><Relationship Id="rId17" Type="http://schemas.openxmlformats.org/officeDocument/2006/relationships/hyperlink" Target="https://login.consultant.ru/link/?req=doc&amp;base=RLAW206&amp;n=66748" TargetMode="External"/><Relationship Id="rId25" Type="http://schemas.openxmlformats.org/officeDocument/2006/relationships/hyperlink" Target="https://login.consultant.ru/link/?req=doc&amp;base=RLAW206&amp;n=62677&amp;dst=100010" TargetMode="External"/><Relationship Id="rId33" Type="http://schemas.openxmlformats.org/officeDocument/2006/relationships/hyperlink" Target="https://login.consultant.ru/link/?req=doc&amp;base=RLAW206&amp;n=55447&amp;dst=100019" TargetMode="External"/><Relationship Id="rId38" Type="http://schemas.openxmlformats.org/officeDocument/2006/relationships/hyperlink" Target="https://login.consultant.ru/link/?req=doc&amp;base=RLAW206&amp;n=66268&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RLAW206&amp;n=62677&amp;dst=100016" TargetMode="External"/><Relationship Id="rId1" Type="http://schemas.openxmlformats.org/officeDocument/2006/relationships/styles" Target="styles.xml"/><Relationship Id="rId6" Type="http://schemas.openxmlformats.org/officeDocument/2006/relationships/hyperlink" Target="https://login.consultant.ru/link/?req=doc&amp;base=RLAW206&amp;n=55447&amp;dst=100005" TargetMode="External"/><Relationship Id="rId11" Type="http://schemas.openxmlformats.org/officeDocument/2006/relationships/hyperlink" Target="https://login.consultant.ru/link/?req=doc&amp;base=RLAW206&amp;n=66268&amp;dst=100009" TargetMode="External"/><Relationship Id="rId24" Type="http://schemas.openxmlformats.org/officeDocument/2006/relationships/hyperlink" Target="https://login.consultant.ru/link/?req=doc&amp;base=RLAW206&amp;n=60742&amp;dst=100007" TargetMode="External"/><Relationship Id="rId32" Type="http://schemas.openxmlformats.org/officeDocument/2006/relationships/hyperlink" Target="https://login.consultant.ru/link/?req=doc&amp;base=RLAW206&amp;n=60742&amp;dst=100009" TargetMode="External"/><Relationship Id="rId37" Type="http://schemas.openxmlformats.org/officeDocument/2006/relationships/hyperlink" Target="https://login.consultant.ru/link/?req=doc&amp;base=RLAW206&amp;n=55447&amp;dst=100022"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206&amp;n=55447&amp;dst=100007" TargetMode="External"/><Relationship Id="rId23" Type="http://schemas.openxmlformats.org/officeDocument/2006/relationships/hyperlink" Target="https://login.consultant.ru/link/?req=doc&amp;base=RLAW206&amp;n=55447&amp;dst=100015" TargetMode="External"/><Relationship Id="rId28" Type="http://schemas.openxmlformats.org/officeDocument/2006/relationships/hyperlink" Target="https://login.consultant.ru/link/?req=doc&amp;base=RLAW206&amp;n=62677&amp;dst=100012" TargetMode="External"/><Relationship Id="rId36" Type="http://schemas.openxmlformats.org/officeDocument/2006/relationships/hyperlink" Target="https://login.consultant.ru/link/?req=doc&amp;base=RLAW206&amp;n=63169&amp;dst=100006" TargetMode="External"/><Relationship Id="rId10" Type="http://schemas.openxmlformats.org/officeDocument/2006/relationships/hyperlink" Target="https://login.consultant.ru/link/?req=doc&amp;base=RLAW206&amp;n=63169&amp;dst=100005" TargetMode="External"/><Relationship Id="rId19" Type="http://schemas.openxmlformats.org/officeDocument/2006/relationships/hyperlink" Target="https://login.consultant.ru/link/?req=doc&amp;base=RLAW206&amp;n=62677&amp;dst=100008"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login.consultant.ru/link/?req=doc&amp;base=RLAW206&amp;n=62677&amp;dst=100005" TargetMode="External"/><Relationship Id="rId14" Type="http://schemas.openxmlformats.org/officeDocument/2006/relationships/hyperlink" Target="https://login.consultant.ru/link/?req=doc&amp;base=RLAW206&amp;n=55447&amp;dst=100006" TargetMode="External"/><Relationship Id="rId22" Type="http://schemas.openxmlformats.org/officeDocument/2006/relationships/hyperlink" Target="https://login.consultant.ru/link/?req=doc&amp;base=RLAW206&amp;n=62677&amp;dst=100009" TargetMode="External"/><Relationship Id="rId27" Type="http://schemas.openxmlformats.org/officeDocument/2006/relationships/hyperlink" Target="https://login.consultant.ru/link/?req=doc&amp;base=RLAW206&amp;n=62677&amp;dst=100011" TargetMode="External"/><Relationship Id="rId30" Type="http://schemas.openxmlformats.org/officeDocument/2006/relationships/hyperlink" Target="https://login.consultant.ru/link/?req=doc&amp;base=RLAW206&amp;n=62677&amp;dst=100017" TargetMode="External"/><Relationship Id="rId35" Type="http://schemas.openxmlformats.org/officeDocument/2006/relationships/hyperlink" Target="https://login.consultant.ru/link/?req=doc&amp;base=RLAW206&amp;n=60742&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9125</Words>
  <Characters>52014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Петрова Олеся Николаевна</cp:lastModifiedBy>
  <cp:revision>1</cp:revision>
  <dcterms:created xsi:type="dcterms:W3CDTF">2024-01-15T11:52:00Z</dcterms:created>
  <dcterms:modified xsi:type="dcterms:W3CDTF">2024-01-15T11:52:00Z</dcterms:modified>
</cp:coreProperties>
</file>