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430B1E" w:rsidP="0055060E">
      <w:pPr>
        <w:jc w:val="center"/>
        <w:rPr>
          <w:sz w:val="4"/>
          <w:lang w:eastAsia="ru-RU"/>
        </w:rPr>
      </w:pPr>
      <w:r w:rsidRPr="00430B1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74798650"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B266E3" w:rsidRDefault="00A82C50" w:rsidP="0055060E">
      <w:pPr>
        <w:jc w:val="center"/>
        <w:rPr>
          <w:sz w:val="27"/>
          <w:szCs w:val="27"/>
        </w:rPr>
      </w:pPr>
    </w:p>
    <w:p w:rsidR="0042295C" w:rsidRPr="00B266E3" w:rsidRDefault="0042295C" w:rsidP="0055060E">
      <w:pPr>
        <w:pStyle w:val="ConsPlusNonformat"/>
        <w:jc w:val="center"/>
        <w:rPr>
          <w:rFonts w:ascii="Times New Roman" w:hAnsi="Times New Roman" w:cs="Times New Roman"/>
          <w:b/>
          <w:bCs/>
          <w:sz w:val="27"/>
          <w:szCs w:val="27"/>
        </w:rPr>
      </w:pPr>
      <w:r w:rsidRPr="00B266E3">
        <w:rPr>
          <w:rFonts w:ascii="Times New Roman" w:hAnsi="Times New Roman" w:cs="Times New Roman"/>
          <w:b/>
          <w:bCs/>
          <w:sz w:val="27"/>
          <w:szCs w:val="27"/>
        </w:rPr>
        <w:t xml:space="preserve">от </w:t>
      </w:r>
      <w:r w:rsidR="00B266E3" w:rsidRPr="00B266E3">
        <w:rPr>
          <w:rFonts w:ascii="Times New Roman" w:hAnsi="Times New Roman" w:cs="Times New Roman"/>
          <w:b/>
          <w:bCs/>
          <w:sz w:val="27"/>
          <w:szCs w:val="27"/>
        </w:rPr>
        <w:t>16</w:t>
      </w:r>
      <w:r w:rsidR="00F43A66" w:rsidRPr="00B266E3">
        <w:rPr>
          <w:rFonts w:ascii="Times New Roman" w:hAnsi="Times New Roman" w:cs="Times New Roman"/>
          <w:b/>
          <w:bCs/>
          <w:sz w:val="27"/>
          <w:szCs w:val="27"/>
        </w:rPr>
        <w:t xml:space="preserve"> </w:t>
      </w:r>
      <w:r w:rsidR="00EA4E86" w:rsidRPr="00B266E3">
        <w:rPr>
          <w:rFonts w:ascii="Times New Roman" w:hAnsi="Times New Roman" w:cs="Times New Roman"/>
          <w:b/>
          <w:bCs/>
          <w:sz w:val="27"/>
          <w:szCs w:val="27"/>
        </w:rPr>
        <w:t>апреля</w:t>
      </w:r>
      <w:r w:rsidR="00BA41DA" w:rsidRPr="00B266E3">
        <w:rPr>
          <w:rFonts w:ascii="Times New Roman" w:hAnsi="Times New Roman" w:cs="Times New Roman"/>
          <w:b/>
          <w:bCs/>
          <w:sz w:val="27"/>
          <w:szCs w:val="27"/>
        </w:rPr>
        <w:t xml:space="preserve"> 2024</w:t>
      </w:r>
      <w:r w:rsidRPr="00B266E3">
        <w:rPr>
          <w:rFonts w:ascii="Times New Roman" w:hAnsi="Times New Roman" w:cs="Times New Roman"/>
          <w:b/>
          <w:bCs/>
          <w:sz w:val="27"/>
          <w:szCs w:val="27"/>
        </w:rPr>
        <w:t xml:space="preserve"> года</w:t>
      </w:r>
      <w:r w:rsidR="002C277F" w:rsidRPr="00B266E3">
        <w:rPr>
          <w:rFonts w:ascii="Times New Roman" w:hAnsi="Times New Roman" w:cs="Times New Roman"/>
          <w:b/>
          <w:bCs/>
          <w:sz w:val="27"/>
          <w:szCs w:val="27"/>
        </w:rPr>
        <w:t xml:space="preserve"> </w:t>
      </w:r>
      <w:r w:rsidR="002C6F80" w:rsidRPr="00B266E3">
        <w:rPr>
          <w:rFonts w:ascii="Times New Roman" w:hAnsi="Times New Roman" w:cs="Times New Roman"/>
          <w:b/>
          <w:bCs/>
          <w:sz w:val="27"/>
          <w:szCs w:val="27"/>
        </w:rPr>
        <w:t>№</w:t>
      </w:r>
      <w:r w:rsidR="008645FE" w:rsidRPr="00B266E3">
        <w:rPr>
          <w:rFonts w:ascii="Times New Roman" w:hAnsi="Times New Roman" w:cs="Times New Roman"/>
          <w:b/>
          <w:bCs/>
          <w:sz w:val="27"/>
          <w:szCs w:val="27"/>
        </w:rPr>
        <w:t xml:space="preserve"> </w:t>
      </w:r>
      <w:r w:rsidR="00B266E3" w:rsidRPr="00B266E3">
        <w:rPr>
          <w:rFonts w:ascii="Times New Roman" w:hAnsi="Times New Roman" w:cs="Times New Roman"/>
          <w:b/>
          <w:bCs/>
          <w:sz w:val="27"/>
          <w:szCs w:val="27"/>
        </w:rPr>
        <w:t>251</w:t>
      </w:r>
    </w:p>
    <w:p w:rsidR="00C351EC" w:rsidRPr="00B266E3" w:rsidRDefault="00C351EC" w:rsidP="0055060E">
      <w:pPr>
        <w:rPr>
          <w:bCs/>
          <w:sz w:val="27"/>
          <w:szCs w:val="27"/>
        </w:rPr>
      </w:pPr>
      <w:bookmarkStart w:id="0" w:name="sub_6"/>
    </w:p>
    <w:p w:rsidR="00B266E3" w:rsidRPr="00B266E3" w:rsidRDefault="00B266E3" w:rsidP="0055060E">
      <w:pPr>
        <w:rPr>
          <w:bCs/>
          <w:sz w:val="27"/>
          <w:szCs w:val="27"/>
        </w:rPr>
      </w:pPr>
    </w:p>
    <w:p w:rsidR="00B266E3" w:rsidRPr="00B266E3" w:rsidRDefault="00B266E3" w:rsidP="00B266E3">
      <w:pPr>
        <w:pStyle w:val="Style1"/>
        <w:widowControl/>
        <w:ind w:right="30"/>
        <w:rPr>
          <w:rStyle w:val="FontStyle12"/>
          <w:sz w:val="27"/>
          <w:szCs w:val="27"/>
        </w:rPr>
      </w:pPr>
      <w:r w:rsidRPr="00B266E3">
        <w:rPr>
          <w:rStyle w:val="FontStyle12"/>
          <w:sz w:val="27"/>
          <w:szCs w:val="27"/>
        </w:rPr>
        <w:t xml:space="preserve">О мерах по обеспечению исполнения бюджета </w:t>
      </w:r>
    </w:p>
    <w:p w:rsidR="00B266E3" w:rsidRPr="00B266E3" w:rsidRDefault="00B266E3" w:rsidP="00B266E3">
      <w:pPr>
        <w:pStyle w:val="Style1"/>
        <w:widowControl/>
        <w:ind w:right="30"/>
        <w:rPr>
          <w:rStyle w:val="FontStyle12"/>
          <w:sz w:val="27"/>
          <w:szCs w:val="27"/>
        </w:rPr>
      </w:pPr>
      <w:r w:rsidRPr="00B266E3">
        <w:rPr>
          <w:rStyle w:val="FontStyle12"/>
          <w:sz w:val="27"/>
          <w:szCs w:val="27"/>
        </w:rPr>
        <w:t xml:space="preserve">Мари-Турекского муниципального района </w:t>
      </w:r>
    </w:p>
    <w:p w:rsidR="00B266E3" w:rsidRPr="00B266E3" w:rsidRDefault="00B266E3" w:rsidP="00B266E3">
      <w:pPr>
        <w:pStyle w:val="Style1"/>
        <w:widowControl/>
        <w:ind w:right="30"/>
        <w:rPr>
          <w:sz w:val="27"/>
          <w:szCs w:val="27"/>
        </w:rPr>
      </w:pPr>
      <w:r w:rsidRPr="00B266E3">
        <w:rPr>
          <w:rStyle w:val="FontStyle12"/>
          <w:sz w:val="27"/>
          <w:szCs w:val="27"/>
        </w:rPr>
        <w:t>Республики Марий Эл</w:t>
      </w:r>
    </w:p>
    <w:p w:rsidR="00B266E3" w:rsidRPr="00B266E3" w:rsidRDefault="00B266E3" w:rsidP="00B266E3">
      <w:pPr>
        <w:pStyle w:val="Style2"/>
        <w:widowControl/>
        <w:spacing w:line="240" w:lineRule="exact"/>
        <w:jc w:val="center"/>
        <w:rPr>
          <w:sz w:val="27"/>
          <w:szCs w:val="27"/>
        </w:rPr>
      </w:pPr>
    </w:p>
    <w:p w:rsidR="00B266E3" w:rsidRPr="00B266E3" w:rsidRDefault="00B266E3" w:rsidP="00B266E3">
      <w:pPr>
        <w:pStyle w:val="Style2"/>
        <w:widowControl/>
        <w:spacing w:line="240" w:lineRule="auto"/>
        <w:ind w:firstLine="709"/>
        <w:rPr>
          <w:sz w:val="27"/>
          <w:szCs w:val="27"/>
        </w:rPr>
      </w:pPr>
    </w:p>
    <w:p w:rsidR="00B266E3" w:rsidRPr="00B266E3" w:rsidRDefault="00B266E3" w:rsidP="00B266E3">
      <w:pPr>
        <w:pStyle w:val="1"/>
        <w:widowControl/>
        <w:numPr>
          <w:ilvl w:val="0"/>
          <w:numId w:val="1"/>
        </w:numPr>
        <w:autoSpaceDE/>
        <w:ind w:left="0" w:firstLine="709"/>
        <w:jc w:val="both"/>
        <w:rPr>
          <w:rStyle w:val="FontStyle11"/>
          <w:sz w:val="27"/>
          <w:szCs w:val="27"/>
        </w:rPr>
      </w:pPr>
      <w:r w:rsidRPr="00B266E3">
        <w:rPr>
          <w:b w:val="0"/>
          <w:sz w:val="27"/>
          <w:szCs w:val="27"/>
        </w:rPr>
        <w:t xml:space="preserve">На основании </w:t>
      </w:r>
      <w:r w:rsidRPr="00B266E3">
        <w:rPr>
          <w:b w:val="0"/>
          <w:color w:val="000000"/>
          <w:sz w:val="27"/>
          <w:szCs w:val="27"/>
        </w:rPr>
        <w:t xml:space="preserve">статьи 215.1 </w:t>
      </w:r>
      <w:r w:rsidRPr="00B266E3">
        <w:rPr>
          <w:b w:val="0"/>
          <w:sz w:val="27"/>
          <w:szCs w:val="27"/>
        </w:rPr>
        <w:t>Бюджетного кодекса Российской Федерации, администрация Мари-Турекского муниципального района Республики Марий Эл п о с т а н о в л я е т:</w:t>
      </w:r>
    </w:p>
    <w:p w:rsidR="00B266E3" w:rsidRPr="00B266E3" w:rsidRDefault="00B266E3" w:rsidP="00B266E3">
      <w:pPr>
        <w:pStyle w:val="Style3"/>
        <w:widowControl/>
        <w:tabs>
          <w:tab w:val="left" w:pos="994"/>
        </w:tabs>
        <w:spacing w:line="240" w:lineRule="auto"/>
        <w:ind w:firstLine="709"/>
        <w:rPr>
          <w:rStyle w:val="FontStyle11"/>
          <w:sz w:val="27"/>
          <w:szCs w:val="27"/>
        </w:rPr>
      </w:pPr>
      <w:r w:rsidRPr="00B266E3">
        <w:rPr>
          <w:rStyle w:val="FontStyle11"/>
          <w:sz w:val="27"/>
          <w:szCs w:val="27"/>
        </w:rPr>
        <w:t xml:space="preserve">1. Утвердить прилагаемое Положение о мерах по обеспечению исполнения бюджета </w:t>
      </w:r>
      <w:r w:rsidRPr="00B266E3">
        <w:rPr>
          <w:rStyle w:val="FontStyle11"/>
          <w:kern w:val="2"/>
          <w:sz w:val="27"/>
          <w:szCs w:val="27"/>
        </w:rPr>
        <w:t>Мари-Турекского муниципального района Республики Марий Эл.</w:t>
      </w:r>
    </w:p>
    <w:p w:rsidR="00B266E3" w:rsidRPr="00B266E3" w:rsidRDefault="00B266E3" w:rsidP="00B266E3">
      <w:pPr>
        <w:pStyle w:val="Style3"/>
        <w:widowControl/>
        <w:tabs>
          <w:tab w:val="left" w:pos="994"/>
        </w:tabs>
        <w:spacing w:line="240" w:lineRule="auto"/>
        <w:ind w:firstLine="709"/>
        <w:rPr>
          <w:rStyle w:val="FontStyle11"/>
          <w:sz w:val="27"/>
          <w:szCs w:val="27"/>
        </w:rPr>
      </w:pPr>
      <w:r w:rsidRPr="00B266E3">
        <w:rPr>
          <w:rStyle w:val="FontStyle11"/>
          <w:sz w:val="27"/>
          <w:szCs w:val="27"/>
        </w:rPr>
        <w:t xml:space="preserve">2. Настоящее постановление подлежит применению при исполнении бюджета </w:t>
      </w:r>
      <w:r w:rsidRPr="00B266E3">
        <w:rPr>
          <w:rStyle w:val="FontStyle11"/>
          <w:kern w:val="2"/>
          <w:sz w:val="27"/>
          <w:szCs w:val="27"/>
        </w:rPr>
        <w:t>Мари-Турекского муниципального района Республики Марий Эл</w:t>
      </w:r>
      <w:r w:rsidRPr="00B266E3">
        <w:rPr>
          <w:rStyle w:val="FontStyle11"/>
          <w:sz w:val="27"/>
          <w:szCs w:val="27"/>
        </w:rPr>
        <w:t xml:space="preserve">, начиная с исполнения бюджета </w:t>
      </w:r>
      <w:r w:rsidRPr="00B266E3">
        <w:rPr>
          <w:rStyle w:val="FontStyle11"/>
          <w:kern w:val="2"/>
          <w:sz w:val="27"/>
          <w:szCs w:val="27"/>
        </w:rPr>
        <w:t>Мари-Турекского муниципального района Республики Марий Эл</w:t>
      </w:r>
      <w:r w:rsidRPr="00B266E3">
        <w:rPr>
          <w:rStyle w:val="FontStyle11"/>
          <w:sz w:val="27"/>
          <w:szCs w:val="27"/>
        </w:rPr>
        <w:t xml:space="preserve"> на 2024 год и на плановый период 2025 и 2026 годов.</w:t>
      </w:r>
    </w:p>
    <w:p w:rsidR="00B266E3" w:rsidRPr="00B266E3" w:rsidRDefault="00B266E3" w:rsidP="00B266E3">
      <w:pPr>
        <w:pStyle w:val="Style3"/>
        <w:widowControl/>
        <w:tabs>
          <w:tab w:val="left" w:pos="994"/>
        </w:tabs>
        <w:spacing w:line="240" w:lineRule="auto"/>
        <w:ind w:firstLine="709"/>
        <w:rPr>
          <w:rStyle w:val="FontStyle11"/>
          <w:sz w:val="27"/>
          <w:szCs w:val="27"/>
        </w:rPr>
      </w:pPr>
      <w:r w:rsidRPr="00B266E3">
        <w:rPr>
          <w:rStyle w:val="FontStyle11"/>
          <w:sz w:val="27"/>
          <w:szCs w:val="27"/>
        </w:rPr>
        <w:t xml:space="preserve">3.  </w:t>
      </w:r>
      <w:r w:rsidRPr="00B266E3">
        <w:rPr>
          <w:rStyle w:val="FontStyle11"/>
          <w:color w:val="000000"/>
          <w:sz w:val="27"/>
          <w:szCs w:val="27"/>
        </w:rPr>
        <w:t>Признать утратившим силу постановление администрации</w:t>
      </w:r>
      <w:r w:rsidRPr="00B266E3">
        <w:rPr>
          <w:rStyle w:val="FontStyle11"/>
          <w:sz w:val="27"/>
          <w:szCs w:val="27"/>
        </w:rPr>
        <w:t xml:space="preserve"> от 26 февраля 2020 г. № 78 «О мерах по обеспечению исполнения бюджета Мари-Турекского муниципального района Республики Марий Эл».</w:t>
      </w:r>
    </w:p>
    <w:p w:rsidR="00B266E3" w:rsidRPr="00B266E3" w:rsidRDefault="00B266E3" w:rsidP="00B266E3">
      <w:pPr>
        <w:suppressAutoHyphens w:val="0"/>
        <w:ind w:firstLine="709"/>
        <w:jc w:val="both"/>
        <w:rPr>
          <w:rStyle w:val="FontStyle11"/>
          <w:sz w:val="27"/>
          <w:szCs w:val="27"/>
        </w:rPr>
      </w:pPr>
      <w:r w:rsidRPr="00B266E3">
        <w:rPr>
          <w:rStyle w:val="FontStyle11"/>
          <w:sz w:val="27"/>
          <w:szCs w:val="27"/>
        </w:rPr>
        <w:t>4. Разместить настоящее постановление на официальном сайте Мари-Турекского муниципального района в информационно-телекоммуникационной сети «Интернет».</w:t>
      </w:r>
    </w:p>
    <w:p w:rsidR="00B266E3" w:rsidRPr="00B266E3" w:rsidRDefault="00B266E3" w:rsidP="00B266E3">
      <w:pPr>
        <w:pStyle w:val="Style3"/>
        <w:widowControl/>
        <w:tabs>
          <w:tab w:val="left" w:pos="994"/>
        </w:tabs>
        <w:spacing w:line="240" w:lineRule="auto"/>
        <w:ind w:firstLine="709"/>
        <w:rPr>
          <w:sz w:val="27"/>
          <w:szCs w:val="27"/>
        </w:rPr>
      </w:pPr>
      <w:r w:rsidRPr="00B266E3">
        <w:rPr>
          <w:rStyle w:val="FontStyle11"/>
          <w:sz w:val="27"/>
          <w:szCs w:val="27"/>
        </w:rPr>
        <w:t>5. Контроль за исполнением настоящего постановления возложить на руководителя Финансового управления администрации Мари-Турекский муниципального района Республики Марий Эл Нигматуллину А.А.</w:t>
      </w:r>
    </w:p>
    <w:p w:rsidR="00B266E3" w:rsidRPr="00B266E3" w:rsidRDefault="00B266E3" w:rsidP="00B266E3">
      <w:pPr>
        <w:pStyle w:val="Style3"/>
        <w:widowControl/>
        <w:tabs>
          <w:tab w:val="left" w:pos="994"/>
        </w:tabs>
        <w:spacing w:line="240" w:lineRule="auto"/>
        <w:ind w:firstLine="709"/>
        <w:rPr>
          <w:sz w:val="27"/>
          <w:szCs w:val="27"/>
        </w:rPr>
      </w:pPr>
    </w:p>
    <w:p w:rsidR="00B266E3" w:rsidRDefault="00B266E3" w:rsidP="00B266E3">
      <w:pPr>
        <w:rPr>
          <w:sz w:val="27"/>
          <w:szCs w:val="27"/>
        </w:rPr>
      </w:pPr>
    </w:p>
    <w:p w:rsidR="00B266E3" w:rsidRPr="00B266E3" w:rsidRDefault="00B266E3" w:rsidP="00B266E3">
      <w:pPr>
        <w:rPr>
          <w:sz w:val="27"/>
          <w:szCs w:val="27"/>
        </w:rPr>
      </w:pPr>
    </w:p>
    <w:tbl>
      <w:tblPr>
        <w:tblW w:w="0" w:type="auto"/>
        <w:tblLayout w:type="fixed"/>
        <w:tblLook w:val="0000"/>
      </w:tblPr>
      <w:tblGrid>
        <w:gridCol w:w="4501"/>
        <w:gridCol w:w="142"/>
        <w:gridCol w:w="4360"/>
        <w:gridCol w:w="284"/>
      </w:tblGrid>
      <w:tr w:rsidR="00B266E3" w:rsidRPr="00B266E3" w:rsidTr="004E3EED">
        <w:trPr>
          <w:gridAfter w:val="1"/>
          <w:wAfter w:w="284" w:type="dxa"/>
        </w:trPr>
        <w:tc>
          <w:tcPr>
            <w:tcW w:w="4501" w:type="dxa"/>
            <w:shd w:val="clear" w:color="auto" w:fill="auto"/>
          </w:tcPr>
          <w:p w:rsidR="00B266E3" w:rsidRPr="00B266E3" w:rsidRDefault="00B266E3" w:rsidP="00B266E3">
            <w:pPr>
              <w:jc w:val="center"/>
              <w:rPr>
                <w:rStyle w:val="FontStyle11"/>
                <w:sz w:val="27"/>
                <w:szCs w:val="27"/>
              </w:rPr>
            </w:pPr>
            <w:r w:rsidRPr="00B266E3">
              <w:rPr>
                <w:rStyle w:val="FontStyle11"/>
                <w:sz w:val="27"/>
                <w:szCs w:val="27"/>
              </w:rPr>
              <w:t>И.о. главы администрации</w:t>
            </w:r>
          </w:p>
          <w:p w:rsidR="00B266E3" w:rsidRPr="00B266E3" w:rsidRDefault="00B266E3" w:rsidP="00B266E3">
            <w:pPr>
              <w:ind w:left="-142" w:right="-138"/>
              <w:jc w:val="center"/>
              <w:rPr>
                <w:rStyle w:val="FontStyle11"/>
                <w:sz w:val="27"/>
                <w:szCs w:val="27"/>
              </w:rPr>
            </w:pPr>
            <w:r w:rsidRPr="00B266E3">
              <w:rPr>
                <w:rStyle w:val="FontStyle11"/>
                <w:sz w:val="27"/>
                <w:szCs w:val="27"/>
              </w:rPr>
              <w:t>Мари-Турекского</w:t>
            </w:r>
          </w:p>
          <w:p w:rsidR="00B266E3" w:rsidRPr="00B266E3" w:rsidRDefault="00B266E3" w:rsidP="00B266E3">
            <w:pPr>
              <w:jc w:val="center"/>
              <w:rPr>
                <w:rStyle w:val="FontStyle11"/>
                <w:sz w:val="27"/>
                <w:szCs w:val="27"/>
              </w:rPr>
            </w:pPr>
            <w:r w:rsidRPr="00B266E3">
              <w:rPr>
                <w:rStyle w:val="FontStyle11"/>
                <w:sz w:val="27"/>
                <w:szCs w:val="27"/>
              </w:rPr>
              <w:t>муниципального района,</w:t>
            </w:r>
          </w:p>
          <w:p w:rsidR="00B266E3" w:rsidRPr="00B266E3" w:rsidRDefault="00B266E3" w:rsidP="00B266E3">
            <w:pPr>
              <w:jc w:val="center"/>
              <w:rPr>
                <w:sz w:val="27"/>
                <w:szCs w:val="27"/>
              </w:rPr>
            </w:pPr>
            <w:r w:rsidRPr="00B266E3">
              <w:rPr>
                <w:rStyle w:val="FontStyle11"/>
                <w:sz w:val="27"/>
                <w:szCs w:val="27"/>
              </w:rPr>
              <w:t>первый заместитель</w:t>
            </w:r>
          </w:p>
        </w:tc>
        <w:tc>
          <w:tcPr>
            <w:tcW w:w="4502" w:type="dxa"/>
            <w:gridSpan w:val="2"/>
            <w:shd w:val="clear" w:color="auto" w:fill="auto"/>
          </w:tcPr>
          <w:p w:rsidR="00B266E3" w:rsidRPr="00B266E3" w:rsidRDefault="00B266E3" w:rsidP="004E3EED">
            <w:pPr>
              <w:snapToGrid w:val="0"/>
              <w:jc w:val="both"/>
              <w:rPr>
                <w:sz w:val="27"/>
                <w:szCs w:val="27"/>
              </w:rPr>
            </w:pPr>
          </w:p>
          <w:p w:rsidR="00B266E3" w:rsidRPr="00B266E3" w:rsidRDefault="00B266E3" w:rsidP="004E3EED">
            <w:pPr>
              <w:jc w:val="right"/>
              <w:rPr>
                <w:sz w:val="27"/>
                <w:szCs w:val="27"/>
              </w:rPr>
            </w:pPr>
          </w:p>
          <w:p w:rsidR="00B266E3" w:rsidRPr="00B266E3" w:rsidRDefault="00B266E3" w:rsidP="004E3EED">
            <w:pPr>
              <w:jc w:val="right"/>
              <w:rPr>
                <w:sz w:val="27"/>
                <w:szCs w:val="27"/>
              </w:rPr>
            </w:pPr>
          </w:p>
          <w:p w:rsidR="00B266E3" w:rsidRPr="00B266E3" w:rsidRDefault="00B266E3" w:rsidP="004E3EED">
            <w:pPr>
              <w:jc w:val="right"/>
              <w:rPr>
                <w:sz w:val="27"/>
                <w:szCs w:val="27"/>
              </w:rPr>
            </w:pPr>
            <w:r w:rsidRPr="00B266E3">
              <w:rPr>
                <w:rStyle w:val="FontStyle11"/>
                <w:sz w:val="27"/>
                <w:szCs w:val="27"/>
              </w:rPr>
              <w:t>А.С.Зыков</w:t>
            </w:r>
          </w:p>
        </w:tc>
      </w:tr>
      <w:tr w:rsidR="00B266E3" w:rsidRPr="00B266E3" w:rsidTr="004E3EED">
        <w:tc>
          <w:tcPr>
            <w:tcW w:w="4643" w:type="dxa"/>
            <w:gridSpan w:val="2"/>
            <w:shd w:val="clear" w:color="auto" w:fill="auto"/>
          </w:tcPr>
          <w:p w:rsidR="00B266E3" w:rsidRPr="00B266E3" w:rsidRDefault="00B266E3" w:rsidP="004E3EED">
            <w:pPr>
              <w:snapToGrid w:val="0"/>
              <w:jc w:val="center"/>
              <w:rPr>
                <w:sz w:val="27"/>
                <w:szCs w:val="27"/>
              </w:rPr>
            </w:pPr>
          </w:p>
        </w:tc>
        <w:tc>
          <w:tcPr>
            <w:tcW w:w="4644" w:type="dxa"/>
            <w:gridSpan w:val="2"/>
            <w:shd w:val="clear" w:color="auto" w:fill="auto"/>
          </w:tcPr>
          <w:p w:rsidR="00B266E3" w:rsidRPr="00B266E3" w:rsidRDefault="00B266E3" w:rsidP="004E3EED">
            <w:pPr>
              <w:jc w:val="center"/>
              <w:rPr>
                <w:sz w:val="27"/>
                <w:szCs w:val="27"/>
              </w:rPr>
            </w:pPr>
            <w:r w:rsidRPr="00B266E3">
              <w:rPr>
                <w:sz w:val="27"/>
                <w:szCs w:val="27"/>
              </w:rPr>
              <w:t>УТВЕРЖДЕНО</w:t>
            </w:r>
          </w:p>
          <w:p w:rsidR="00B266E3" w:rsidRPr="00B266E3" w:rsidRDefault="00B266E3" w:rsidP="004E3EED">
            <w:pPr>
              <w:jc w:val="center"/>
              <w:rPr>
                <w:sz w:val="27"/>
                <w:szCs w:val="27"/>
              </w:rPr>
            </w:pPr>
            <w:r w:rsidRPr="00B266E3">
              <w:rPr>
                <w:sz w:val="27"/>
                <w:szCs w:val="27"/>
              </w:rPr>
              <w:t>постановлением администрации</w:t>
            </w:r>
          </w:p>
          <w:p w:rsidR="00B266E3" w:rsidRPr="00B266E3" w:rsidRDefault="00B266E3" w:rsidP="004E3EED">
            <w:pPr>
              <w:jc w:val="center"/>
              <w:rPr>
                <w:sz w:val="27"/>
                <w:szCs w:val="27"/>
              </w:rPr>
            </w:pPr>
            <w:r w:rsidRPr="00B266E3">
              <w:rPr>
                <w:sz w:val="27"/>
                <w:szCs w:val="27"/>
              </w:rPr>
              <w:t>Мари-Турекского муниципального района Республики Марий Эл</w:t>
            </w:r>
          </w:p>
          <w:p w:rsidR="00B266E3" w:rsidRPr="00B266E3" w:rsidRDefault="00B266E3" w:rsidP="004E3EED">
            <w:pPr>
              <w:jc w:val="center"/>
              <w:rPr>
                <w:sz w:val="27"/>
                <w:szCs w:val="27"/>
              </w:rPr>
            </w:pPr>
            <w:r w:rsidRPr="00B266E3">
              <w:rPr>
                <w:sz w:val="27"/>
                <w:szCs w:val="27"/>
              </w:rPr>
              <w:t xml:space="preserve">от </w:t>
            </w:r>
            <w:r w:rsidRPr="00B266E3">
              <w:rPr>
                <w:kern w:val="2"/>
                <w:sz w:val="27"/>
                <w:szCs w:val="27"/>
              </w:rPr>
              <w:t>1</w:t>
            </w:r>
            <w:r>
              <w:rPr>
                <w:kern w:val="2"/>
                <w:sz w:val="27"/>
                <w:szCs w:val="27"/>
              </w:rPr>
              <w:t>6</w:t>
            </w:r>
            <w:r w:rsidRPr="00B266E3">
              <w:rPr>
                <w:kern w:val="2"/>
                <w:sz w:val="27"/>
                <w:szCs w:val="27"/>
              </w:rPr>
              <w:t xml:space="preserve"> апреля</w:t>
            </w:r>
            <w:r>
              <w:rPr>
                <w:sz w:val="27"/>
                <w:szCs w:val="27"/>
              </w:rPr>
              <w:t xml:space="preserve"> г. № 251</w:t>
            </w:r>
          </w:p>
          <w:p w:rsidR="00B266E3" w:rsidRPr="00B266E3" w:rsidRDefault="00B266E3" w:rsidP="004E3EED">
            <w:pPr>
              <w:jc w:val="center"/>
              <w:rPr>
                <w:sz w:val="27"/>
                <w:szCs w:val="27"/>
              </w:rPr>
            </w:pPr>
          </w:p>
        </w:tc>
      </w:tr>
    </w:tbl>
    <w:p w:rsidR="00B266E3" w:rsidRDefault="00B266E3" w:rsidP="00B266E3">
      <w:pPr>
        <w:pStyle w:val="Style1"/>
        <w:widowControl/>
        <w:spacing w:line="240" w:lineRule="auto"/>
        <w:rPr>
          <w:sz w:val="27"/>
          <w:szCs w:val="27"/>
        </w:rPr>
      </w:pPr>
    </w:p>
    <w:p w:rsidR="00B266E3" w:rsidRPr="00B266E3" w:rsidRDefault="00B266E3" w:rsidP="00B266E3">
      <w:pPr>
        <w:pStyle w:val="Style1"/>
        <w:widowControl/>
        <w:spacing w:line="240" w:lineRule="auto"/>
        <w:rPr>
          <w:sz w:val="27"/>
          <w:szCs w:val="27"/>
        </w:rPr>
      </w:pPr>
    </w:p>
    <w:p w:rsidR="00B266E3" w:rsidRPr="00B266E3" w:rsidRDefault="00B266E3" w:rsidP="00B266E3">
      <w:pPr>
        <w:pStyle w:val="Style1"/>
        <w:widowControl/>
        <w:spacing w:before="67" w:line="240" w:lineRule="auto"/>
        <w:rPr>
          <w:sz w:val="27"/>
          <w:szCs w:val="27"/>
        </w:rPr>
      </w:pPr>
    </w:p>
    <w:p w:rsidR="00B266E3" w:rsidRPr="00B266E3" w:rsidRDefault="00B266E3" w:rsidP="00B266E3">
      <w:pPr>
        <w:pStyle w:val="Style1"/>
        <w:widowControl/>
        <w:spacing w:line="240" w:lineRule="auto"/>
        <w:rPr>
          <w:rStyle w:val="FontStyle12"/>
          <w:sz w:val="27"/>
          <w:szCs w:val="27"/>
        </w:rPr>
      </w:pPr>
      <w:r w:rsidRPr="00B266E3">
        <w:rPr>
          <w:rStyle w:val="FontStyle12"/>
          <w:spacing w:val="70"/>
          <w:sz w:val="27"/>
          <w:szCs w:val="27"/>
        </w:rPr>
        <w:t>ПОЛОЖЕНИЕ</w:t>
      </w:r>
    </w:p>
    <w:p w:rsidR="00B266E3" w:rsidRPr="00B266E3" w:rsidRDefault="00B266E3" w:rsidP="00B266E3">
      <w:pPr>
        <w:pStyle w:val="Style1"/>
        <w:widowControl/>
        <w:spacing w:line="240" w:lineRule="auto"/>
        <w:rPr>
          <w:rStyle w:val="FontStyle12"/>
          <w:sz w:val="27"/>
          <w:szCs w:val="27"/>
        </w:rPr>
      </w:pPr>
      <w:r w:rsidRPr="00B266E3">
        <w:rPr>
          <w:rStyle w:val="FontStyle12"/>
          <w:sz w:val="27"/>
          <w:szCs w:val="27"/>
        </w:rPr>
        <w:t>о мерах по обеспечению исполнения бюджета</w:t>
      </w:r>
    </w:p>
    <w:p w:rsidR="00B266E3" w:rsidRPr="00B266E3" w:rsidRDefault="00B266E3" w:rsidP="00B266E3">
      <w:pPr>
        <w:pStyle w:val="1"/>
        <w:widowControl/>
        <w:numPr>
          <w:ilvl w:val="0"/>
          <w:numId w:val="1"/>
        </w:numPr>
        <w:autoSpaceDE/>
        <w:ind w:left="0" w:firstLine="708"/>
        <w:jc w:val="both"/>
        <w:rPr>
          <w:sz w:val="27"/>
          <w:szCs w:val="27"/>
        </w:rPr>
      </w:pPr>
      <w:r w:rsidRPr="00B266E3">
        <w:rPr>
          <w:rStyle w:val="FontStyle12"/>
          <w:sz w:val="27"/>
          <w:szCs w:val="27"/>
        </w:rPr>
        <w:t>Мари-Турекского муниципального района Республики Марий Эл</w:t>
      </w:r>
    </w:p>
    <w:p w:rsidR="00B266E3" w:rsidRPr="00B266E3" w:rsidRDefault="00B266E3" w:rsidP="00B266E3">
      <w:pPr>
        <w:pStyle w:val="Style1"/>
        <w:widowControl/>
        <w:spacing w:line="240" w:lineRule="auto"/>
        <w:ind w:firstLine="709"/>
        <w:rPr>
          <w:sz w:val="27"/>
          <w:szCs w:val="27"/>
        </w:rPr>
      </w:pPr>
    </w:p>
    <w:p w:rsidR="00B266E3" w:rsidRPr="00B266E3" w:rsidRDefault="00B266E3" w:rsidP="00B266E3">
      <w:pPr>
        <w:pStyle w:val="Style3"/>
        <w:widowControl/>
        <w:tabs>
          <w:tab w:val="left" w:pos="994"/>
        </w:tabs>
        <w:suppressAutoHyphens w:val="0"/>
        <w:spacing w:line="240" w:lineRule="auto"/>
        <w:ind w:firstLine="709"/>
        <w:rPr>
          <w:rStyle w:val="FontStyle11"/>
          <w:sz w:val="27"/>
          <w:szCs w:val="27"/>
        </w:rPr>
      </w:pPr>
      <w:r w:rsidRPr="00B266E3">
        <w:rPr>
          <w:rStyle w:val="FontStyle11"/>
          <w:sz w:val="27"/>
          <w:szCs w:val="27"/>
        </w:rPr>
        <w:t xml:space="preserve">1. Настоящее Положение устанавливает меры по обеспечению исполнения бюджета </w:t>
      </w:r>
      <w:r w:rsidRPr="00B266E3">
        <w:rPr>
          <w:rStyle w:val="FontStyle11"/>
          <w:kern w:val="2"/>
          <w:sz w:val="27"/>
          <w:szCs w:val="27"/>
        </w:rPr>
        <w:t>Мари-Турекского муниципального района Республики Марий Эл (далее по тексту — бюджета Мари-Турекского муниципального района)</w:t>
      </w:r>
      <w:r w:rsidRPr="00B266E3">
        <w:rPr>
          <w:rStyle w:val="FontStyle11"/>
          <w:sz w:val="27"/>
          <w:szCs w:val="27"/>
        </w:rPr>
        <w:t xml:space="preserve"> на текущий финансовый год и на плановый период. </w:t>
      </w:r>
    </w:p>
    <w:p w:rsidR="00B266E3" w:rsidRPr="00B266E3" w:rsidRDefault="00B266E3" w:rsidP="00B266E3">
      <w:pPr>
        <w:pStyle w:val="Style3"/>
        <w:widowControl/>
        <w:tabs>
          <w:tab w:val="left" w:pos="994"/>
        </w:tabs>
        <w:suppressAutoHyphens w:val="0"/>
        <w:spacing w:line="240" w:lineRule="auto"/>
        <w:ind w:firstLine="709"/>
        <w:rPr>
          <w:rStyle w:val="FontStyle11"/>
          <w:sz w:val="27"/>
          <w:szCs w:val="27"/>
        </w:rPr>
      </w:pPr>
      <w:r w:rsidRPr="00B266E3">
        <w:rPr>
          <w:rStyle w:val="FontStyle11"/>
          <w:sz w:val="27"/>
          <w:szCs w:val="27"/>
        </w:rPr>
        <w:t xml:space="preserve">2. Главные администраторы доходов бюджета </w:t>
      </w:r>
      <w:r w:rsidRPr="00B266E3">
        <w:rPr>
          <w:rStyle w:val="FontStyle11"/>
          <w:kern w:val="2"/>
          <w:sz w:val="27"/>
          <w:szCs w:val="27"/>
        </w:rPr>
        <w:t>Мари-Турекского муниципального района</w:t>
      </w:r>
      <w:r w:rsidRPr="00B266E3">
        <w:rPr>
          <w:rStyle w:val="FontStyle11"/>
          <w:sz w:val="27"/>
          <w:szCs w:val="27"/>
        </w:rPr>
        <w:t xml:space="preserve">, главные администраторы источников финансирования дефицита бюджета </w:t>
      </w:r>
      <w:r w:rsidRPr="00B266E3">
        <w:rPr>
          <w:rStyle w:val="FontStyle11"/>
          <w:kern w:val="2"/>
          <w:sz w:val="27"/>
          <w:szCs w:val="27"/>
        </w:rPr>
        <w:t xml:space="preserve">Мари-Турекского муниципального района </w:t>
      </w:r>
      <w:r w:rsidRPr="00B266E3">
        <w:rPr>
          <w:rStyle w:val="FontStyle11"/>
          <w:sz w:val="27"/>
          <w:szCs w:val="27"/>
        </w:rPr>
        <w:t>принимают следующие меры, направленные на обеспечение исполнения  бюджета:</w:t>
      </w:r>
    </w:p>
    <w:p w:rsidR="00B266E3" w:rsidRPr="00B266E3" w:rsidRDefault="00B266E3" w:rsidP="00B266E3">
      <w:pPr>
        <w:pStyle w:val="Style3"/>
        <w:widowControl/>
        <w:tabs>
          <w:tab w:val="left" w:pos="994"/>
        </w:tabs>
        <w:spacing w:line="240" w:lineRule="auto"/>
        <w:ind w:firstLine="709"/>
        <w:rPr>
          <w:rStyle w:val="FontStyle11"/>
          <w:sz w:val="27"/>
          <w:szCs w:val="27"/>
        </w:rPr>
      </w:pPr>
      <w:r w:rsidRPr="00B266E3">
        <w:rPr>
          <w:rStyle w:val="FontStyle11"/>
          <w:sz w:val="27"/>
          <w:szCs w:val="27"/>
        </w:rPr>
        <w:t>а) обеспечивают поступление администрируемых налогов, сборов и других обязательных платежей, а также сокращение задолженности по их уплате и осуществление мероприятий, препятствующих ее возникновению;</w:t>
      </w:r>
    </w:p>
    <w:p w:rsidR="00B266E3" w:rsidRPr="00B266E3" w:rsidRDefault="00B266E3" w:rsidP="00B266E3">
      <w:pPr>
        <w:pStyle w:val="Style3"/>
        <w:widowControl/>
        <w:tabs>
          <w:tab w:val="left" w:pos="994"/>
        </w:tabs>
        <w:spacing w:line="240" w:lineRule="auto"/>
        <w:ind w:firstLine="709"/>
        <w:rPr>
          <w:rStyle w:val="FontStyle11"/>
          <w:sz w:val="27"/>
          <w:szCs w:val="27"/>
        </w:rPr>
      </w:pPr>
      <w:r w:rsidRPr="00B266E3">
        <w:rPr>
          <w:rStyle w:val="FontStyle11"/>
          <w:sz w:val="27"/>
          <w:szCs w:val="27"/>
        </w:rPr>
        <w:t>б) обеспечивают своевременное уточнение невыясненных поступлений с целью их зачисления на соответствующие коды бюджетной классификации Российской Федерации;</w:t>
      </w:r>
    </w:p>
    <w:p w:rsidR="00B266E3" w:rsidRPr="00B266E3" w:rsidRDefault="00B266E3" w:rsidP="00B266E3">
      <w:pPr>
        <w:ind w:firstLine="709"/>
        <w:jc w:val="both"/>
        <w:rPr>
          <w:rStyle w:val="FontStyle11"/>
          <w:sz w:val="27"/>
          <w:szCs w:val="27"/>
        </w:rPr>
      </w:pPr>
      <w:r w:rsidRPr="00B266E3">
        <w:rPr>
          <w:rStyle w:val="FontStyle11"/>
          <w:sz w:val="27"/>
          <w:szCs w:val="27"/>
        </w:rPr>
        <w:t xml:space="preserve">в) представляют в Финансовое управление администрации Мари-Турекского муниципального района Республики Марий Эл (далее по тексту </w:t>
      </w:r>
      <w:r>
        <w:rPr>
          <w:rStyle w:val="FontStyle11"/>
          <w:sz w:val="27"/>
          <w:szCs w:val="27"/>
        </w:rPr>
        <w:t>-</w:t>
      </w:r>
      <w:r w:rsidRPr="00B266E3">
        <w:rPr>
          <w:rStyle w:val="FontStyle11"/>
          <w:sz w:val="27"/>
          <w:szCs w:val="27"/>
        </w:rPr>
        <w:t xml:space="preserve"> Финансовое управление), ежемесячно, не позднее последнего числа месяца, предшествующего планируемому, сведения для составления и ведения кассового плана (прогноз поступлений администрируемых доходов, прогноз кассовых поступлений и кассовых выплат по источникам внутреннего финансирования дефицита бюджета) в разрезе кодов бюджетной классификации;</w:t>
      </w:r>
    </w:p>
    <w:p w:rsidR="00B266E3" w:rsidRPr="00B266E3" w:rsidRDefault="00B266E3" w:rsidP="00B266E3">
      <w:pPr>
        <w:pStyle w:val="Style3"/>
        <w:widowControl/>
        <w:tabs>
          <w:tab w:val="left" w:pos="994"/>
        </w:tabs>
        <w:spacing w:line="240" w:lineRule="auto"/>
        <w:ind w:firstLine="709"/>
        <w:rPr>
          <w:rStyle w:val="FontStyle11"/>
          <w:sz w:val="27"/>
          <w:szCs w:val="27"/>
        </w:rPr>
      </w:pPr>
      <w:r w:rsidRPr="00B266E3">
        <w:rPr>
          <w:rStyle w:val="FontStyle11"/>
          <w:sz w:val="27"/>
          <w:szCs w:val="27"/>
        </w:rPr>
        <w:t>г) представляют не позднее 1 декабря текущего финансового года в Финансовое управление принятые ими нормативные правовые акты  по администрированию доходов  бюджета;</w:t>
      </w:r>
    </w:p>
    <w:p w:rsidR="00B266E3" w:rsidRPr="00B266E3" w:rsidRDefault="00B266E3" w:rsidP="00B266E3">
      <w:pPr>
        <w:pStyle w:val="Style3"/>
        <w:widowControl/>
        <w:tabs>
          <w:tab w:val="left" w:pos="994"/>
        </w:tabs>
        <w:spacing w:line="240" w:lineRule="auto"/>
        <w:ind w:firstLine="709"/>
        <w:rPr>
          <w:rStyle w:val="FontStyle11"/>
          <w:sz w:val="27"/>
          <w:szCs w:val="27"/>
        </w:rPr>
      </w:pPr>
      <w:r w:rsidRPr="00B266E3">
        <w:rPr>
          <w:rStyle w:val="FontStyle11"/>
          <w:sz w:val="27"/>
          <w:szCs w:val="27"/>
        </w:rPr>
        <w:t xml:space="preserve">д) в случае изменения полномочий главных администраторов доходов бюджета </w:t>
      </w:r>
      <w:r w:rsidRPr="00B266E3">
        <w:rPr>
          <w:rStyle w:val="FontStyle11"/>
          <w:kern w:val="2"/>
          <w:sz w:val="27"/>
          <w:szCs w:val="27"/>
        </w:rPr>
        <w:t xml:space="preserve">Мари-Турекского муниципального района </w:t>
      </w:r>
      <w:r w:rsidRPr="00B266E3">
        <w:rPr>
          <w:rStyle w:val="FontStyle11"/>
          <w:sz w:val="27"/>
          <w:szCs w:val="27"/>
        </w:rPr>
        <w:t xml:space="preserve">либо состава закрепленных за ними кодов бюджетной классификации доходов бюджета </w:t>
      </w:r>
      <w:r w:rsidRPr="00B266E3">
        <w:rPr>
          <w:rStyle w:val="FontStyle11"/>
          <w:kern w:val="2"/>
          <w:sz w:val="27"/>
          <w:szCs w:val="27"/>
        </w:rPr>
        <w:t xml:space="preserve">Мари-Турекского муниципального района </w:t>
      </w:r>
      <w:r w:rsidRPr="00B266E3">
        <w:rPr>
          <w:rStyle w:val="FontStyle11"/>
          <w:sz w:val="27"/>
          <w:szCs w:val="27"/>
        </w:rPr>
        <w:t>представляют в Финансовое управление информацию об указанных изменениях в срок не позднее 14 календарных дней со дня вступления в силу нормативных правовых актов, указанных в подпункте «г» настоящего пункта;</w:t>
      </w:r>
    </w:p>
    <w:p w:rsidR="00B266E3" w:rsidRPr="00B266E3" w:rsidRDefault="00B266E3" w:rsidP="00B266E3">
      <w:pPr>
        <w:pStyle w:val="Style3"/>
        <w:widowControl/>
        <w:tabs>
          <w:tab w:val="left" w:pos="1013"/>
        </w:tabs>
        <w:spacing w:line="240" w:lineRule="auto"/>
        <w:ind w:firstLine="709"/>
        <w:rPr>
          <w:rStyle w:val="FontStyle11"/>
          <w:sz w:val="27"/>
          <w:szCs w:val="27"/>
        </w:rPr>
      </w:pPr>
      <w:r w:rsidRPr="00B266E3">
        <w:rPr>
          <w:rStyle w:val="FontStyle11"/>
          <w:sz w:val="27"/>
          <w:szCs w:val="27"/>
        </w:rPr>
        <w:t xml:space="preserve">е) обеспечивают представление в Государственную информационную систему о государственных и муниципальных платежах информации, необходимой для уплаты денежных средств физическими и юридическими </w:t>
      </w:r>
      <w:r w:rsidRPr="00B266E3">
        <w:rPr>
          <w:rStyle w:val="FontStyle11"/>
          <w:sz w:val="27"/>
          <w:szCs w:val="27"/>
        </w:rPr>
        <w:lastRenderedPageBreak/>
        <w:t>лицами за муниципальные услуги, а также иных платежей, являющихся источниками формирования доходов бюджетов бюджетной системы Российской Федерации,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w:t>
      </w:r>
    </w:p>
    <w:p w:rsidR="00B266E3" w:rsidRPr="00B266E3" w:rsidRDefault="00B266E3" w:rsidP="00B266E3">
      <w:pPr>
        <w:pStyle w:val="Style3"/>
        <w:widowControl/>
        <w:tabs>
          <w:tab w:val="left" w:pos="1013"/>
        </w:tabs>
        <w:spacing w:line="240" w:lineRule="auto"/>
        <w:ind w:firstLine="709"/>
        <w:rPr>
          <w:rStyle w:val="FontStyle11"/>
          <w:sz w:val="27"/>
          <w:szCs w:val="27"/>
        </w:rPr>
      </w:pPr>
      <w:r w:rsidRPr="00B266E3">
        <w:rPr>
          <w:rStyle w:val="FontStyle11"/>
          <w:sz w:val="27"/>
          <w:szCs w:val="27"/>
        </w:rPr>
        <w:t>ж)</w:t>
      </w:r>
      <w:r w:rsidRPr="00B266E3">
        <w:rPr>
          <w:rStyle w:val="FontStyle11"/>
          <w:sz w:val="27"/>
          <w:szCs w:val="27"/>
        </w:rPr>
        <w:tab/>
        <w:t xml:space="preserve"> обеспечивают реализацию бюджетных полномочий в части ведения реестра источников доходов бюджета </w:t>
      </w:r>
      <w:r w:rsidRPr="00B266E3">
        <w:rPr>
          <w:rStyle w:val="FontStyle11"/>
          <w:kern w:val="2"/>
          <w:sz w:val="27"/>
          <w:szCs w:val="27"/>
        </w:rPr>
        <w:t xml:space="preserve">Мари-Турекского муниципального района </w:t>
      </w:r>
      <w:r w:rsidRPr="00B266E3">
        <w:rPr>
          <w:rStyle w:val="FontStyle11"/>
          <w:sz w:val="27"/>
          <w:szCs w:val="27"/>
        </w:rPr>
        <w:t>по закрепленным источникам доходов бюджета;</w:t>
      </w:r>
    </w:p>
    <w:p w:rsidR="00B266E3" w:rsidRPr="00B266E3" w:rsidRDefault="00B266E3" w:rsidP="00B266E3">
      <w:pPr>
        <w:pStyle w:val="Style3"/>
        <w:widowControl/>
        <w:tabs>
          <w:tab w:val="left" w:pos="1013"/>
        </w:tabs>
        <w:spacing w:line="240" w:lineRule="auto"/>
        <w:ind w:firstLine="709"/>
        <w:rPr>
          <w:rStyle w:val="FontStyle11"/>
          <w:sz w:val="27"/>
          <w:szCs w:val="27"/>
        </w:rPr>
      </w:pPr>
      <w:r w:rsidRPr="00B266E3">
        <w:rPr>
          <w:rStyle w:val="FontStyle11"/>
          <w:sz w:val="27"/>
          <w:szCs w:val="27"/>
        </w:rPr>
        <w:t>з) обеспечивают возврат в республиканский бюджет Республики Марий Эл не использованных по состоянию на 1 января текущего финансового года межбюджетных трансфертов, полученных из республиканского бюджета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в течение первых 15 рабочих дней текущего финансового года;</w:t>
      </w:r>
    </w:p>
    <w:p w:rsidR="00B266E3" w:rsidRPr="00B266E3" w:rsidRDefault="00B266E3" w:rsidP="00B266E3">
      <w:pPr>
        <w:pStyle w:val="Style3"/>
        <w:widowControl/>
        <w:tabs>
          <w:tab w:val="left" w:pos="1013"/>
        </w:tabs>
        <w:spacing w:line="240" w:lineRule="auto"/>
        <w:ind w:firstLine="709"/>
        <w:rPr>
          <w:rStyle w:val="FontStyle11"/>
          <w:sz w:val="27"/>
          <w:szCs w:val="27"/>
        </w:rPr>
      </w:pPr>
      <w:r w:rsidRPr="00B266E3">
        <w:rPr>
          <w:rStyle w:val="FontStyle11"/>
          <w:sz w:val="27"/>
          <w:szCs w:val="27"/>
        </w:rPr>
        <w:t xml:space="preserve">и) обеспечивают контроль за возвратом в доход бюджета </w:t>
      </w:r>
      <w:r w:rsidRPr="00B266E3">
        <w:rPr>
          <w:rStyle w:val="FontStyle11"/>
          <w:kern w:val="2"/>
          <w:sz w:val="27"/>
          <w:szCs w:val="27"/>
        </w:rPr>
        <w:t xml:space="preserve">Мари-Турекского муниципального района </w:t>
      </w:r>
      <w:r w:rsidRPr="00B266E3">
        <w:rPr>
          <w:rStyle w:val="FontStyle11"/>
          <w:sz w:val="27"/>
          <w:szCs w:val="27"/>
        </w:rPr>
        <w:t xml:space="preserve">не использованных по состоянию на 1 января текущего финансового года межбюджетных трансфертов, предоставленных из бюджета </w:t>
      </w:r>
      <w:r w:rsidRPr="00B266E3">
        <w:rPr>
          <w:rStyle w:val="FontStyle11"/>
          <w:kern w:val="2"/>
          <w:sz w:val="27"/>
          <w:szCs w:val="27"/>
        </w:rPr>
        <w:t xml:space="preserve">Мари-Турекского муниципального района </w:t>
      </w:r>
      <w:r w:rsidRPr="00B266E3">
        <w:rPr>
          <w:rStyle w:val="FontStyle11"/>
          <w:sz w:val="27"/>
          <w:szCs w:val="27"/>
        </w:rPr>
        <w:t xml:space="preserve">бюджетам поселений, входящих в состав </w:t>
      </w:r>
      <w:r w:rsidRPr="00B266E3">
        <w:rPr>
          <w:rStyle w:val="FontStyle11"/>
          <w:kern w:val="2"/>
          <w:sz w:val="27"/>
          <w:szCs w:val="27"/>
        </w:rPr>
        <w:t xml:space="preserve">Мари-Турекского муниципального района, </w:t>
      </w:r>
      <w:r w:rsidRPr="00B266E3">
        <w:rPr>
          <w:rStyle w:val="FontStyle11"/>
          <w:sz w:val="27"/>
          <w:szCs w:val="27"/>
        </w:rPr>
        <w:t>в форме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в течение первых 15 рабочих дней текущего финансового года.</w:t>
      </w:r>
    </w:p>
    <w:p w:rsidR="00B266E3" w:rsidRPr="00B266E3" w:rsidRDefault="00B266E3" w:rsidP="00B266E3">
      <w:pPr>
        <w:pStyle w:val="Style3"/>
        <w:widowControl/>
        <w:tabs>
          <w:tab w:val="left" w:pos="1013"/>
        </w:tabs>
        <w:spacing w:line="240" w:lineRule="auto"/>
        <w:ind w:firstLine="709"/>
        <w:rPr>
          <w:rStyle w:val="FontStyle11"/>
          <w:sz w:val="27"/>
          <w:szCs w:val="27"/>
        </w:rPr>
      </w:pPr>
      <w:r w:rsidRPr="00B266E3">
        <w:rPr>
          <w:rStyle w:val="FontStyle11"/>
          <w:sz w:val="27"/>
          <w:szCs w:val="27"/>
        </w:rPr>
        <w:t xml:space="preserve">3. Исполнение бюджета </w:t>
      </w:r>
      <w:r w:rsidRPr="00B266E3">
        <w:rPr>
          <w:rStyle w:val="FontStyle11"/>
          <w:kern w:val="2"/>
          <w:sz w:val="27"/>
          <w:szCs w:val="27"/>
        </w:rPr>
        <w:t xml:space="preserve">Мари-Турекского муниципального района </w:t>
      </w:r>
      <w:r w:rsidRPr="00B266E3">
        <w:rPr>
          <w:rStyle w:val="FontStyle11"/>
          <w:sz w:val="27"/>
          <w:szCs w:val="27"/>
        </w:rPr>
        <w:t>осуществляется на основе сводной бюджетной росписи и кассового плана.</w:t>
      </w:r>
    </w:p>
    <w:p w:rsidR="00B266E3" w:rsidRPr="00B266E3" w:rsidRDefault="00B266E3" w:rsidP="00B266E3">
      <w:pPr>
        <w:pStyle w:val="Style2"/>
        <w:widowControl/>
        <w:spacing w:line="240" w:lineRule="auto"/>
        <w:ind w:firstLine="709"/>
        <w:rPr>
          <w:rStyle w:val="FontStyle11"/>
          <w:sz w:val="27"/>
          <w:szCs w:val="27"/>
        </w:rPr>
      </w:pPr>
      <w:r w:rsidRPr="00B266E3">
        <w:rPr>
          <w:rStyle w:val="FontStyle11"/>
          <w:sz w:val="27"/>
          <w:szCs w:val="27"/>
        </w:rPr>
        <w:t>Составление и ведение сводной бюджетной росписи, составление и ведение кассового плана осуществляются в соответствии с порядками, установленными приказами Финансового управления.</w:t>
      </w:r>
    </w:p>
    <w:p w:rsidR="00B266E3" w:rsidRPr="00B266E3" w:rsidRDefault="00B266E3" w:rsidP="00B266E3">
      <w:pPr>
        <w:pStyle w:val="Style3"/>
        <w:widowControl/>
        <w:tabs>
          <w:tab w:val="left" w:pos="984"/>
        </w:tabs>
        <w:spacing w:line="240" w:lineRule="auto"/>
        <w:ind w:firstLine="709"/>
        <w:rPr>
          <w:rStyle w:val="FontStyle11"/>
          <w:sz w:val="27"/>
          <w:szCs w:val="27"/>
        </w:rPr>
      </w:pPr>
      <w:r w:rsidRPr="00B266E3">
        <w:rPr>
          <w:rStyle w:val="FontStyle11"/>
          <w:sz w:val="27"/>
          <w:szCs w:val="27"/>
        </w:rPr>
        <w:t xml:space="preserve">4. Главные распорядители средств бюджета </w:t>
      </w:r>
      <w:r w:rsidRPr="00B266E3">
        <w:rPr>
          <w:rStyle w:val="FontStyle11"/>
          <w:kern w:val="2"/>
          <w:sz w:val="27"/>
          <w:szCs w:val="27"/>
        </w:rPr>
        <w:t xml:space="preserve">Мари-Турекского муниципального района </w:t>
      </w:r>
      <w:r w:rsidRPr="00B266E3">
        <w:rPr>
          <w:rStyle w:val="FontStyle11"/>
          <w:sz w:val="27"/>
          <w:szCs w:val="27"/>
        </w:rPr>
        <w:t>обязаны:</w:t>
      </w:r>
    </w:p>
    <w:p w:rsidR="00B266E3" w:rsidRPr="00B266E3" w:rsidRDefault="00B266E3" w:rsidP="00B266E3">
      <w:pPr>
        <w:pStyle w:val="Style3"/>
        <w:widowControl/>
        <w:tabs>
          <w:tab w:val="left" w:pos="1003"/>
        </w:tabs>
        <w:spacing w:line="240" w:lineRule="auto"/>
        <w:ind w:firstLine="709"/>
        <w:rPr>
          <w:rStyle w:val="FontStyle11"/>
          <w:sz w:val="27"/>
          <w:szCs w:val="27"/>
        </w:rPr>
      </w:pPr>
      <w:r w:rsidRPr="00B266E3">
        <w:rPr>
          <w:rStyle w:val="FontStyle11"/>
          <w:sz w:val="27"/>
          <w:szCs w:val="27"/>
        </w:rPr>
        <w:t>а) не допускать принятие после 1 декабря текущего финансового года бюджетных обязательств, возникающих из муниципальных контрактов, предусматривающих условие об исполнении в текущем финансовом году денежного обязательства получателя средств бюджета по выплате авансовых платежей, оплате поставленных товаров, выполненных работ, оказанных услуг, срок исполнения которого превышает один месяц;</w:t>
      </w:r>
    </w:p>
    <w:p w:rsidR="00B266E3" w:rsidRPr="00B266E3" w:rsidRDefault="00B266E3" w:rsidP="00B266E3">
      <w:pPr>
        <w:pStyle w:val="Style3"/>
        <w:widowControl/>
        <w:tabs>
          <w:tab w:val="left" w:pos="1003"/>
        </w:tabs>
        <w:spacing w:line="240" w:lineRule="auto"/>
        <w:ind w:firstLine="709"/>
        <w:rPr>
          <w:rStyle w:val="FontStyle11"/>
          <w:sz w:val="27"/>
          <w:szCs w:val="27"/>
        </w:rPr>
      </w:pPr>
      <w:r w:rsidRPr="00B266E3">
        <w:rPr>
          <w:rStyle w:val="FontStyle11"/>
          <w:sz w:val="27"/>
          <w:szCs w:val="27"/>
        </w:rPr>
        <w:t>б) осуществлять эффективное управление системой муниципальных финансов, не допускать просроченной кредиторской задолженности по выплате заработной платы и другим расходным обязательствам муниципального района;</w:t>
      </w:r>
    </w:p>
    <w:p w:rsidR="00B266E3" w:rsidRPr="00B266E3" w:rsidRDefault="00B266E3" w:rsidP="00B266E3">
      <w:pPr>
        <w:pStyle w:val="Style3"/>
        <w:widowControl/>
        <w:tabs>
          <w:tab w:val="left" w:pos="1003"/>
        </w:tabs>
        <w:spacing w:line="240" w:lineRule="auto"/>
        <w:ind w:firstLine="709"/>
        <w:rPr>
          <w:rStyle w:val="FontStyle11"/>
          <w:kern w:val="2"/>
          <w:sz w:val="27"/>
          <w:szCs w:val="27"/>
        </w:rPr>
      </w:pPr>
      <w:r w:rsidRPr="00B266E3">
        <w:rPr>
          <w:rStyle w:val="FontStyle11"/>
          <w:sz w:val="27"/>
          <w:szCs w:val="27"/>
        </w:rPr>
        <w:t xml:space="preserve">в) не допускать образования просроченной кредиторской задолженности по заключенным договорам (муниципальным контрактам), а также обеспечить контроль за недопущением образования просроченной кредиторской задолженности по договорам (муниципальным контрактам), заключенным подведомственными муниципальными учреждениями </w:t>
      </w:r>
      <w:r w:rsidRPr="00B266E3">
        <w:rPr>
          <w:rStyle w:val="FontStyle11"/>
          <w:kern w:val="2"/>
          <w:sz w:val="27"/>
          <w:szCs w:val="27"/>
        </w:rPr>
        <w:t>Мари-Турекского муниципального района</w:t>
      </w:r>
      <w:r w:rsidRPr="00B266E3">
        <w:rPr>
          <w:rStyle w:val="FontStyle11"/>
          <w:sz w:val="27"/>
          <w:szCs w:val="27"/>
        </w:rPr>
        <w:t>;</w:t>
      </w:r>
    </w:p>
    <w:p w:rsidR="00B266E3" w:rsidRPr="00B266E3" w:rsidRDefault="00B266E3" w:rsidP="00B266E3">
      <w:pPr>
        <w:pStyle w:val="ConsPlusNormal"/>
        <w:tabs>
          <w:tab w:val="left" w:pos="1003"/>
        </w:tabs>
        <w:ind w:firstLine="709"/>
        <w:jc w:val="both"/>
        <w:rPr>
          <w:rStyle w:val="FontStyle11"/>
          <w:sz w:val="27"/>
          <w:szCs w:val="27"/>
        </w:rPr>
      </w:pPr>
      <w:r w:rsidRPr="00B266E3">
        <w:rPr>
          <w:rStyle w:val="FontStyle11"/>
          <w:kern w:val="2"/>
          <w:sz w:val="27"/>
          <w:szCs w:val="27"/>
        </w:rPr>
        <w:lastRenderedPageBreak/>
        <w:t>г) не увеличивать численности муниципальных служащих, обеспечить соблюдение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в Республике Марий Эл, утвержденных Правительством Республики Марий Эл;</w:t>
      </w:r>
    </w:p>
    <w:p w:rsidR="00B266E3" w:rsidRPr="00B266E3" w:rsidRDefault="00B266E3" w:rsidP="00B266E3">
      <w:pPr>
        <w:pStyle w:val="Style3"/>
        <w:widowControl/>
        <w:tabs>
          <w:tab w:val="left" w:pos="1003"/>
        </w:tabs>
        <w:spacing w:line="240" w:lineRule="auto"/>
        <w:ind w:firstLine="709"/>
        <w:rPr>
          <w:rStyle w:val="FontStyle11"/>
          <w:sz w:val="27"/>
          <w:szCs w:val="27"/>
        </w:rPr>
      </w:pPr>
      <w:r w:rsidRPr="00B266E3">
        <w:rPr>
          <w:rStyle w:val="FontStyle11"/>
          <w:sz w:val="27"/>
          <w:szCs w:val="27"/>
        </w:rPr>
        <w:t xml:space="preserve">д) не увеличивать численность работников подведомственных муниципальных бюджетных и автономных учреждений </w:t>
      </w:r>
      <w:r w:rsidRPr="00B266E3">
        <w:rPr>
          <w:rStyle w:val="FontStyle11"/>
          <w:kern w:val="2"/>
          <w:sz w:val="27"/>
          <w:szCs w:val="27"/>
        </w:rPr>
        <w:t>Мари-Турекского муниципального района</w:t>
      </w:r>
      <w:r w:rsidRPr="00B266E3">
        <w:rPr>
          <w:rStyle w:val="FontStyle11"/>
          <w:sz w:val="27"/>
          <w:szCs w:val="27"/>
        </w:rPr>
        <w:t>, за исключением случаев передачи функций от органов местного самоуправления Мари-Турекского муниципального района в подведомственные муниципальные бюджетные и автономные учреждения Мари-Турекского муниципального района, возложения новых полномочий в соответствии с законодательством Российской Федерации, создания новых объектов социальной инфраструктуры в рамках реализации инвестиционных проектов на территории Мари-Турекского муниципального района.</w:t>
      </w:r>
    </w:p>
    <w:p w:rsidR="00B266E3" w:rsidRPr="00B266E3" w:rsidRDefault="00B266E3" w:rsidP="00B266E3">
      <w:pPr>
        <w:ind w:firstLine="709"/>
        <w:jc w:val="both"/>
        <w:rPr>
          <w:sz w:val="27"/>
          <w:szCs w:val="27"/>
        </w:rPr>
      </w:pPr>
      <w:r w:rsidRPr="00B266E3">
        <w:rPr>
          <w:rStyle w:val="FontStyle11"/>
          <w:sz w:val="27"/>
          <w:szCs w:val="27"/>
        </w:rPr>
        <w:t>5. </w:t>
      </w:r>
      <w:r w:rsidRPr="00B266E3">
        <w:rPr>
          <w:sz w:val="27"/>
          <w:szCs w:val="27"/>
        </w:rPr>
        <w:t>Главные распорядители средств бюджета Мари-Турекского муниципального района Республики Марий Эл как получатели средств бюджета Мари-Турекского муниципального района Республики Марий Эл и подведомственные им получатели средств бюджета Мари-Турекского муниципального района Республики Марий Эл при заключении договоров (муниципальных контрактов) на поставку товаров (выполнение работ, оказание услуг) вправе предусматривать авансовые платежи:</w:t>
      </w:r>
    </w:p>
    <w:p w:rsidR="00B266E3" w:rsidRPr="00B266E3" w:rsidRDefault="00B266E3" w:rsidP="00B266E3">
      <w:pPr>
        <w:ind w:firstLine="709"/>
        <w:jc w:val="both"/>
        <w:rPr>
          <w:sz w:val="27"/>
          <w:szCs w:val="27"/>
        </w:rPr>
      </w:pPr>
      <w:r w:rsidRPr="00B266E3">
        <w:rPr>
          <w:sz w:val="27"/>
          <w:szCs w:val="27"/>
        </w:rPr>
        <w:t>а) в размере до 100 процентов суммы договора (муниципального контракта), но не более лимитов бюджетных обязательств, доведенных до них в установленном порядке к исполнению, за счет средств бюджета Мари-Турекского муниципального района Республики Марий Эл в соответствующем финансовом году:</w:t>
      </w:r>
    </w:p>
    <w:p w:rsidR="00B266E3" w:rsidRPr="00B266E3" w:rsidRDefault="00B266E3" w:rsidP="00B266E3">
      <w:pPr>
        <w:ind w:firstLine="709"/>
        <w:jc w:val="both"/>
        <w:rPr>
          <w:sz w:val="27"/>
          <w:szCs w:val="27"/>
        </w:rPr>
      </w:pPr>
      <w:r w:rsidRPr="00B266E3">
        <w:rPr>
          <w:sz w:val="27"/>
          <w:szCs w:val="27"/>
        </w:rPr>
        <w:t>по договорам (муниципальным контрактам) об оказании услуг связи, о подписке на печатные издания и их приобретении, об обучении на курсах повышения квалификации, участии в научных, методических, научно-практических и иных конференциях, конкурсах, ярмарках, выставках, форумах, спортивных мероприятиях, по предоставлению права проезда и организации дорожного движения по платным автомобильным дорогам общего пользования федерального значения и платным участкам таких автомобильных дорог, о приобретении авиа- и железнодорожных билетов, билетов для проезда городским и пригородным транспортом, топлива, заготавливаемого для проведения отопительного сезона, путевок на санаторно-курортное лечение, по договорам обязательного страхования гражданской ответственности владельцев транспортных средств, по договорам купли-продажи (поставки) товаров, цена которых не превышает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
    <w:p w:rsidR="00B266E3" w:rsidRPr="00B266E3" w:rsidRDefault="00B266E3" w:rsidP="00B266E3">
      <w:pPr>
        <w:ind w:firstLine="709"/>
        <w:jc w:val="both"/>
        <w:rPr>
          <w:sz w:val="27"/>
          <w:szCs w:val="27"/>
        </w:rPr>
      </w:pPr>
      <w:r w:rsidRPr="00B266E3">
        <w:rPr>
          <w:sz w:val="27"/>
          <w:szCs w:val="27"/>
        </w:rPr>
        <w:t xml:space="preserve">по договорам (муниципальным контрактам) на поставку товаров (выполнение работ, оказание услуг), необходимых для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w:t>
      </w:r>
      <w:r w:rsidRPr="00B266E3">
        <w:rPr>
          <w:sz w:val="27"/>
          <w:szCs w:val="27"/>
        </w:rPr>
        <w:lastRenderedPageBreak/>
        <w:t>ситуаций) и (или) ликвидации чрезвычайной ситуации, для оказания гуманитарной помощи;</w:t>
      </w:r>
    </w:p>
    <w:p w:rsidR="00B266E3" w:rsidRPr="00B266E3" w:rsidRDefault="00B266E3" w:rsidP="00B266E3">
      <w:pPr>
        <w:ind w:firstLine="709"/>
        <w:jc w:val="both"/>
        <w:rPr>
          <w:sz w:val="27"/>
          <w:szCs w:val="27"/>
        </w:rPr>
      </w:pPr>
      <w:r w:rsidRPr="00B266E3">
        <w:rPr>
          <w:sz w:val="27"/>
          <w:szCs w:val="27"/>
        </w:rPr>
        <w:t>б) в размере, не превышающем 90 процентов суммы договора (муниципального контракта), при  наличии в указанных договорах (муниципальных контрактах), а также в контрактах (договорах), заключаемых в рамках их исполнения, условия об осуществлении территориальными  органами Федерального казначейства казначейского сопровождения указанных авансовых платежей в порядке, установленном Правительством Российской  Федерации, и в случаях, определенных бюджетным законодательством Российской Федерации;</w:t>
      </w:r>
    </w:p>
    <w:p w:rsidR="00B266E3" w:rsidRPr="00B266E3" w:rsidRDefault="00B266E3" w:rsidP="00B266E3">
      <w:pPr>
        <w:ind w:firstLine="709"/>
        <w:jc w:val="both"/>
        <w:rPr>
          <w:rFonts w:eastAsia="Arial Unicode MS"/>
          <w:color w:val="000000"/>
          <w:sz w:val="27"/>
          <w:szCs w:val="27"/>
        </w:rPr>
      </w:pPr>
      <w:r w:rsidRPr="00B266E3">
        <w:rPr>
          <w:sz w:val="27"/>
          <w:szCs w:val="27"/>
        </w:rPr>
        <w:t>в) в размере до 30 процентов суммы договора (муниципального контракта), но не более лимитов бюджетных обязательств, подлежащих исполнению за счет средств бюджета Мари-Турекского муниципального района Республики Марий Эл в соответствующем финансовом году, если иное не предусмотрено законодательством Российской Федерации, нормативными правовыми актами Республики Марий Эл</w:t>
      </w:r>
      <w:r w:rsidRPr="00B266E3">
        <w:rPr>
          <w:color w:val="000000"/>
          <w:sz w:val="27"/>
          <w:szCs w:val="27"/>
        </w:rPr>
        <w:t xml:space="preserve"> и Мари-Турекского муниципального района - по договорам (муниципальным контрактам) не указанным в подпунктах «а» и «б» настоящего пункта;</w:t>
      </w:r>
    </w:p>
    <w:p w:rsidR="00B266E3" w:rsidRPr="00B266E3" w:rsidRDefault="00B266E3" w:rsidP="00B266E3">
      <w:pPr>
        <w:ind w:firstLine="709"/>
        <w:jc w:val="both"/>
        <w:rPr>
          <w:kern w:val="2"/>
          <w:sz w:val="27"/>
          <w:szCs w:val="27"/>
        </w:rPr>
      </w:pPr>
      <w:r w:rsidRPr="00B266E3">
        <w:rPr>
          <w:rFonts w:eastAsia="Arial Unicode MS"/>
          <w:color w:val="000000"/>
          <w:sz w:val="27"/>
          <w:szCs w:val="27"/>
        </w:rPr>
        <w:t>г</w:t>
      </w:r>
      <w:r w:rsidRPr="00B266E3">
        <w:rPr>
          <w:color w:val="000000"/>
          <w:sz w:val="27"/>
          <w:szCs w:val="27"/>
        </w:rPr>
        <w:t>) 30% стоимости электрической энергии (мощности) в подлежащем оплате объеме покупки в месяце, за который осуществляется о</w:t>
      </w:r>
      <w:r w:rsidRPr="00B266E3">
        <w:rPr>
          <w:sz w:val="27"/>
          <w:szCs w:val="27"/>
        </w:rPr>
        <w:t>плата, внос</w:t>
      </w:r>
      <w:r w:rsidRPr="00B266E3">
        <w:rPr>
          <w:rFonts w:eastAsia="Arial Unicode MS"/>
          <w:color w:val="000000"/>
          <w:sz w:val="27"/>
          <w:szCs w:val="27"/>
        </w:rPr>
        <w:t>имая</w:t>
      </w:r>
      <w:r w:rsidRPr="00B266E3">
        <w:rPr>
          <w:sz w:val="27"/>
          <w:szCs w:val="27"/>
        </w:rPr>
        <w:t xml:space="preserve"> до 10-го числа этого месяца;</w:t>
      </w:r>
    </w:p>
    <w:p w:rsidR="00B266E3" w:rsidRPr="00B266E3" w:rsidRDefault="00B266E3" w:rsidP="00B266E3">
      <w:pPr>
        <w:ind w:firstLine="709"/>
        <w:jc w:val="both"/>
        <w:rPr>
          <w:rStyle w:val="FontStyle11"/>
          <w:kern w:val="2"/>
          <w:sz w:val="27"/>
          <w:szCs w:val="27"/>
        </w:rPr>
      </w:pPr>
      <w:r w:rsidRPr="00B266E3">
        <w:rPr>
          <w:kern w:val="2"/>
          <w:sz w:val="27"/>
          <w:szCs w:val="27"/>
        </w:rPr>
        <w:t>40% стоимости электрической энергии (мощности) в подлежащем оплате объеме покупки в месяце, за который осуществляется оплата, вносимая до 25-го числа этого месяца.</w:t>
      </w:r>
    </w:p>
    <w:p w:rsidR="00B266E3" w:rsidRPr="00B266E3" w:rsidRDefault="00B266E3" w:rsidP="00B266E3">
      <w:pPr>
        <w:pStyle w:val="Style3"/>
        <w:widowControl/>
        <w:tabs>
          <w:tab w:val="left" w:pos="994"/>
        </w:tabs>
        <w:spacing w:line="240" w:lineRule="auto"/>
        <w:ind w:firstLine="709"/>
        <w:rPr>
          <w:sz w:val="27"/>
          <w:szCs w:val="27"/>
        </w:rPr>
      </w:pPr>
      <w:r w:rsidRPr="00B266E3">
        <w:rPr>
          <w:rStyle w:val="FontStyle11"/>
          <w:kern w:val="2"/>
          <w:sz w:val="27"/>
          <w:szCs w:val="27"/>
        </w:rPr>
        <w:t xml:space="preserve">6. Администрация Мари-Турекского муниципального района </w:t>
      </w:r>
      <w:r w:rsidRPr="00B266E3">
        <w:rPr>
          <w:rStyle w:val="FontStyle11"/>
          <w:color w:val="000000"/>
          <w:kern w:val="2"/>
          <w:sz w:val="27"/>
          <w:szCs w:val="27"/>
        </w:rPr>
        <w:t>обязана</w:t>
      </w:r>
      <w:r w:rsidRPr="00B266E3">
        <w:rPr>
          <w:rStyle w:val="FontStyle11"/>
          <w:kern w:val="2"/>
          <w:sz w:val="27"/>
          <w:szCs w:val="27"/>
        </w:rPr>
        <w:t xml:space="preserve"> </w:t>
      </w:r>
      <w:r w:rsidRPr="00B266E3">
        <w:rPr>
          <w:kern w:val="2"/>
          <w:sz w:val="27"/>
          <w:szCs w:val="27"/>
        </w:rPr>
        <w:t>представлять в Министерство финансов Республики Марий Эл в течение 7 календарных дней со дня официального опубликования решение о бюджете муниципального района на очередной финансовый год (очередной финансовый год и на плановый период), а также сведения о внесении изменений в указанное решение в течение 5 календарных дней со дня их официального опубликования.</w:t>
      </w:r>
    </w:p>
    <w:p w:rsidR="00B266E3" w:rsidRPr="00B266E3" w:rsidRDefault="00B266E3" w:rsidP="00B266E3">
      <w:pPr>
        <w:widowControl/>
        <w:tabs>
          <w:tab w:val="left" w:pos="994"/>
        </w:tabs>
        <w:ind w:firstLine="709"/>
        <w:rPr>
          <w:sz w:val="27"/>
          <w:szCs w:val="27"/>
        </w:rPr>
      </w:pPr>
    </w:p>
    <w:p w:rsidR="00B266E3" w:rsidRPr="00B266E3" w:rsidRDefault="00B266E3" w:rsidP="00B266E3">
      <w:pPr>
        <w:pStyle w:val="Style3"/>
        <w:widowControl/>
        <w:tabs>
          <w:tab w:val="left" w:pos="994"/>
        </w:tabs>
        <w:spacing w:line="240" w:lineRule="auto"/>
        <w:ind w:firstLine="709"/>
        <w:rPr>
          <w:sz w:val="27"/>
          <w:szCs w:val="27"/>
        </w:rPr>
      </w:pPr>
    </w:p>
    <w:p w:rsidR="00B266E3" w:rsidRPr="00B266E3" w:rsidRDefault="00B266E3" w:rsidP="00B266E3">
      <w:pPr>
        <w:pStyle w:val="Style3"/>
        <w:widowControl/>
        <w:tabs>
          <w:tab w:val="left" w:pos="994"/>
        </w:tabs>
        <w:spacing w:line="240" w:lineRule="auto"/>
        <w:ind w:firstLine="709"/>
        <w:jc w:val="center"/>
        <w:rPr>
          <w:sz w:val="27"/>
          <w:szCs w:val="27"/>
        </w:rPr>
      </w:pPr>
      <w:r>
        <w:rPr>
          <w:sz w:val="27"/>
          <w:szCs w:val="27"/>
        </w:rPr>
        <w:t>___________________________</w:t>
      </w:r>
      <w:hyperlink r:id="rId9" w:history="1"/>
    </w:p>
    <w:bookmarkEnd w:id="0"/>
    <w:p w:rsidR="00781EAE" w:rsidRPr="00B266E3" w:rsidRDefault="00B266E3" w:rsidP="00FC7106">
      <w:pPr>
        <w:tabs>
          <w:tab w:val="left" w:pos="993"/>
          <w:tab w:val="left" w:pos="1843"/>
        </w:tabs>
        <w:jc w:val="both"/>
        <w:rPr>
          <w:sz w:val="27"/>
          <w:szCs w:val="27"/>
        </w:rPr>
      </w:pPr>
      <w:r w:rsidRPr="00B266E3">
        <w:rPr>
          <w:color w:val="000000"/>
          <w:sz w:val="27"/>
          <w:szCs w:val="27"/>
        </w:rPr>
        <w:t xml:space="preserve"> </w:t>
      </w:r>
    </w:p>
    <w:p w:rsidR="00B266E3" w:rsidRPr="00B266E3" w:rsidRDefault="00B266E3">
      <w:pPr>
        <w:tabs>
          <w:tab w:val="left" w:pos="993"/>
          <w:tab w:val="left" w:pos="1843"/>
        </w:tabs>
        <w:jc w:val="both"/>
        <w:rPr>
          <w:sz w:val="27"/>
          <w:szCs w:val="27"/>
        </w:rPr>
      </w:pPr>
    </w:p>
    <w:sectPr w:rsidR="00B266E3" w:rsidRPr="00B266E3" w:rsidSect="00B266E3">
      <w:footerReference w:type="default" r:id="rId10"/>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A1B" w:rsidRDefault="004B1A1B" w:rsidP="00DA0790">
      <w:r>
        <w:separator/>
      </w:r>
    </w:p>
  </w:endnote>
  <w:endnote w:type="continuationSeparator" w:id="1">
    <w:p w:rsidR="004B1A1B" w:rsidRDefault="004B1A1B"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C351EC" w:rsidRPr="001A3968">
      <w:tc>
        <w:tcPr>
          <w:tcW w:w="3433" w:type="dxa"/>
          <w:tcBorders>
            <w:top w:val="nil"/>
            <w:left w:val="nil"/>
            <w:bottom w:val="nil"/>
            <w:right w:val="nil"/>
          </w:tcBorders>
        </w:tcPr>
        <w:p w:rsidR="00C351EC" w:rsidRPr="001A3968" w:rsidRDefault="00C351EC">
          <w:r w:rsidRPr="001A3968">
            <w:t xml:space="preserve">  </w:t>
          </w:r>
        </w:p>
      </w:tc>
      <w:tc>
        <w:tcPr>
          <w:tcW w:w="1666" w:type="pct"/>
          <w:tcBorders>
            <w:top w:val="nil"/>
            <w:left w:val="nil"/>
            <w:bottom w:val="nil"/>
            <w:right w:val="nil"/>
          </w:tcBorders>
        </w:tcPr>
        <w:p w:rsidR="00C351EC" w:rsidRPr="001A3968" w:rsidRDefault="00C351EC">
          <w:pPr>
            <w:jc w:val="center"/>
          </w:pPr>
          <w:r w:rsidRPr="001A3968">
            <w:t xml:space="preserve"> </w:t>
          </w:r>
        </w:p>
      </w:tc>
      <w:tc>
        <w:tcPr>
          <w:tcW w:w="1666" w:type="pct"/>
          <w:tcBorders>
            <w:top w:val="nil"/>
            <w:left w:val="nil"/>
            <w:bottom w:val="nil"/>
            <w:right w:val="nil"/>
          </w:tcBorders>
        </w:tcPr>
        <w:p w:rsidR="00C351EC" w:rsidRPr="001A3968" w:rsidRDefault="00C351EC">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A1B" w:rsidRDefault="004B1A1B" w:rsidP="00DA0790">
      <w:r>
        <w:separator/>
      </w:r>
    </w:p>
  </w:footnote>
  <w:footnote w:type="continuationSeparator" w:id="1">
    <w:p w:rsidR="004B1A1B" w:rsidRDefault="004B1A1B"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B4002"/>
    <w:multiLevelType w:val="multilevel"/>
    <w:tmpl w:val="BA70E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8332B5"/>
    <w:multiLevelType w:val="multilevel"/>
    <w:tmpl w:val="1AFCBD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13">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2476681"/>
    <w:multiLevelType w:val="multilevel"/>
    <w:tmpl w:val="6862F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691F8C"/>
    <w:multiLevelType w:val="multilevel"/>
    <w:tmpl w:val="F2FAEA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131DA1"/>
    <w:multiLevelType w:val="multilevel"/>
    <w:tmpl w:val="A9BC0D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A64A68"/>
    <w:multiLevelType w:val="multilevel"/>
    <w:tmpl w:val="822C49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9F6B00"/>
    <w:multiLevelType w:val="multilevel"/>
    <w:tmpl w:val="420E7F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BE614A"/>
    <w:multiLevelType w:val="multilevel"/>
    <w:tmpl w:val="19DE9D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ED5FCA"/>
    <w:multiLevelType w:val="multilevel"/>
    <w:tmpl w:val="080021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7C4572"/>
    <w:multiLevelType w:val="multilevel"/>
    <w:tmpl w:val="DA5CB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201D2A"/>
    <w:multiLevelType w:val="multilevel"/>
    <w:tmpl w:val="F7368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E173B8"/>
    <w:multiLevelType w:val="multilevel"/>
    <w:tmpl w:val="6C4AC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780BFA"/>
    <w:multiLevelType w:val="multilevel"/>
    <w:tmpl w:val="397238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7">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0">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7C69E4"/>
    <w:multiLevelType w:val="multilevel"/>
    <w:tmpl w:val="55562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CD74F1"/>
    <w:multiLevelType w:val="multilevel"/>
    <w:tmpl w:val="02085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26161C"/>
    <w:multiLevelType w:val="multilevel"/>
    <w:tmpl w:val="BECAD8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6">
    <w:nsid w:val="7E8F0D82"/>
    <w:multiLevelType w:val="multilevel"/>
    <w:tmpl w:val="D5E67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6"/>
  </w:num>
  <w:num w:numId="3">
    <w:abstractNumId w:val="39"/>
  </w:num>
  <w:num w:numId="4">
    <w:abstractNumId w:val="21"/>
  </w:num>
  <w:num w:numId="5">
    <w:abstractNumId w:val="33"/>
  </w:num>
  <w:num w:numId="6">
    <w:abstractNumId w:val="26"/>
  </w:num>
  <w:num w:numId="7">
    <w:abstractNumId w:val="1"/>
  </w:num>
  <w:num w:numId="8">
    <w:abstractNumId w:val="22"/>
  </w:num>
  <w:num w:numId="9">
    <w:abstractNumId w:val="13"/>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5"/>
  </w:num>
  <w:num w:numId="14">
    <w:abstractNumId w:val="27"/>
  </w:num>
  <w:num w:numId="15">
    <w:abstractNumId w:val="20"/>
  </w:num>
  <w:num w:numId="16">
    <w:abstractNumId w:val="10"/>
  </w:num>
  <w:num w:numId="17">
    <w:abstractNumId w:val="40"/>
  </w:num>
  <w:num w:numId="18">
    <w:abstractNumId w:val="23"/>
  </w:num>
  <w:num w:numId="19">
    <w:abstractNumId w:val="37"/>
  </w:num>
  <w:num w:numId="20">
    <w:abstractNumId w:val="31"/>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42"/>
  </w:num>
  <w:num w:numId="29">
    <w:abstractNumId w:val="41"/>
  </w:num>
  <w:num w:numId="30">
    <w:abstractNumId w:val="35"/>
  </w:num>
  <w:num w:numId="31">
    <w:abstractNumId w:val="25"/>
  </w:num>
  <w:num w:numId="32">
    <w:abstractNumId w:val="9"/>
  </w:num>
  <w:num w:numId="33">
    <w:abstractNumId w:val="34"/>
  </w:num>
  <w:num w:numId="34">
    <w:abstractNumId w:val="14"/>
  </w:num>
  <w:num w:numId="35">
    <w:abstractNumId w:val="43"/>
  </w:num>
  <w:num w:numId="36">
    <w:abstractNumId w:val="18"/>
  </w:num>
  <w:num w:numId="37">
    <w:abstractNumId w:val="7"/>
  </w:num>
  <w:num w:numId="38">
    <w:abstractNumId w:val="32"/>
  </w:num>
  <w:num w:numId="39">
    <w:abstractNumId w:val="30"/>
  </w:num>
  <w:num w:numId="40">
    <w:abstractNumId w:val="28"/>
  </w:num>
  <w:num w:numId="41">
    <w:abstractNumId w:val="46"/>
  </w:num>
  <w:num w:numId="42">
    <w:abstractNumId w:val="17"/>
  </w:num>
  <w:num w:numId="43">
    <w:abstractNumId w:val="29"/>
  </w:num>
  <w:num w:numId="44">
    <w:abstractNumId w:val="24"/>
  </w:num>
  <w:num w:numId="45">
    <w:abstractNumId w:val="4"/>
  </w:num>
  <w:num w:numId="46">
    <w:abstractNumId w:val="5"/>
  </w:num>
  <w:num w:numId="47">
    <w:abstractNumId w:val="6"/>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50530"/>
  </w:hdrShapeDefaults>
  <w:footnotePr>
    <w:footnote w:id="0"/>
    <w:footnote w:id="1"/>
  </w:footnotePr>
  <w:endnotePr>
    <w:endnote w:id="0"/>
    <w:endnote w:id="1"/>
  </w:endnotePr>
  <w:compat/>
  <w:rsids>
    <w:rsidRoot w:val="00A82C50"/>
    <w:rsid w:val="00000BD9"/>
    <w:rsid w:val="0000495A"/>
    <w:rsid w:val="0001730F"/>
    <w:rsid w:val="00080191"/>
    <w:rsid w:val="00093448"/>
    <w:rsid w:val="00095FAD"/>
    <w:rsid w:val="000B22B8"/>
    <w:rsid w:val="000B6470"/>
    <w:rsid w:val="000D3007"/>
    <w:rsid w:val="000D4296"/>
    <w:rsid w:val="000D7983"/>
    <w:rsid w:val="000E3D97"/>
    <w:rsid w:val="000E69B9"/>
    <w:rsid w:val="000E7536"/>
    <w:rsid w:val="000F23FF"/>
    <w:rsid w:val="000F2D75"/>
    <w:rsid w:val="00104B29"/>
    <w:rsid w:val="00120F74"/>
    <w:rsid w:val="001231C3"/>
    <w:rsid w:val="00127C8F"/>
    <w:rsid w:val="00147A58"/>
    <w:rsid w:val="00147AE9"/>
    <w:rsid w:val="00147B22"/>
    <w:rsid w:val="00156708"/>
    <w:rsid w:val="00157E03"/>
    <w:rsid w:val="00164523"/>
    <w:rsid w:val="00170D4D"/>
    <w:rsid w:val="0017794F"/>
    <w:rsid w:val="00180797"/>
    <w:rsid w:val="00180AC7"/>
    <w:rsid w:val="00184F12"/>
    <w:rsid w:val="00190A27"/>
    <w:rsid w:val="001A09D9"/>
    <w:rsid w:val="001A27B8"/>
    <w:rsid w:val="001B1BC9"/>
    <w:rsid w:val="001C4734"/>
    <w:rsid w:val="001C494D"/>
    <w:rsid w:val="001C698C"/>
    <w:rsid w:val="001E3BEC"/>
    <w:rsid w:val="001E3F09"/>
    <w:rsid w:val="001F6C94"/>
    <w:rsid w:val="002015FE"/>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48B9"/>
    <w:rsid w:val="002C1D9E"/>
    <w:rsid w:val="002C277F"/>
    <w:rsid w:val="002C6F80"/>
    <w:rsid w:val="002D30FD"/>
    <w:rsid w:val="002D58F3"/>
    <w:rsid w:val="002E415C"/>
    <w:rsid w:val="002E45E0"/>
    <w:rsid w:val="002E5BE3"/>
    <w:rsid w:val="002E72EB"/>
    <w:rsid w:val="00323A46"/>
    <w:rsid w:val="00327C89"/>
    <w:rsid w:val="0033352B"/>
    <w:rsid w:val="0034727E"/>
    <w:rsid w:val="00350616"/>
    <w:rsid w:val="003571F4"/>
    <w:rsid w:val="00360325"/>
    <w:rsid w:val="00365171"/>
    <w:rsid w:val="003709AC"/>
    <w:rsid w:val="00372217"/>
    <w:rsid w:val="00381A48"/>
    <w:rsid w:val="00387D36"/>
    <w:rsid w:val="003944D5"/>
    <w:rsid w:val="003A38C9"/>
    <w:rsid w:val="003A4A41"/>
    <w:rsid w:val="003A4A83"/>
    <w:rsid w:val="003B5EA0"/>
    <w:rsid w:val="003B67A2"/>
    <w:rsid w:val="003B78C1"/>
    <w:rsid w:val="003D05AC"/>
    <w:rsid w:val="003D62AF"/>
    <w:rsid w:val="003F14C7"/>
    <w:rsid w:val="003F15CE"/>
    <w:rsid w:val="003F76D7"/>
    <w:rsid w:val="00407861"/>
    <w:rsid w:val="004112A8"/>
    <w:rsid w:val="0041702F"/>
    <w:rsid w:val="00421848"/>
    <w:rsid w:val="0042286A"/>
    <w:rsid w:val="0042295C"/>
    <w:rsid w:val="00430B1E"/>
    <w:rsid w:val="0043164B"/>
    <w:rsid w:val="00443130"/>
    <w:rsid w:val="00443991"/>
    <w:rsid w:val="00456F35"/>
    <w:rsid w:val="00463764"/>
    <w:rsid w:val="004647AB"/>
    <w:rsid w:val="00477978"/>
    <w:rsid w:val="004933A3"/>
    <w:rsid w:val="00497711"/>
    <w:rsid w:val="004A4A90"/>
    <w:rsid w:val="004A7A04"/>
    <w:rsid w:val="004B1A1B"/>
    <w:rsid w:val="004C5438"/>
    <w:rsid w:val="004E1D63"/>
    <w:rsid w:val="004E1DDA"/>
    <w:rsid w:val="004E6B79"/>
    <w:rsid w:val="004F1E4E"/>
    <w:rsid w:val="004F25F0"/>
    <w:rsid w:val="004F7C22"/>
    <w:rsid w:val="00505AFC"/>
    <w:rsid w:val="00506A16"/>
    <w:rsid w:val="0051046B"/>
    <w:rsid w:val="00510EB9"/>
    <w:rsid w:val="00511224"/>
    <w:rsid w:val="00515E5A"/>
    <w:rsid w:val="00530C43"/>
    <w:rsid w:val="005472C6"/>
    <w:rsid w:val="0055060E"/>
    <w:rsid w:val="00551749"/>
    <w:rsid w:val="00552953"/>
    <w:rsid w:val="005664A8"/>
    <w:rsid w:val="00570211"/>
    <w:rsid w:val="00573FA0"/>
    <w:rsid w:val="005742AA"/>
    <w:rsid w:val="005A0A45"/>
    <w:rsid w:val="005F1277"/>
    <w:rsid w:val="005F1891"/>
    <w:rsid w:val="00603759"/>
    <w:rsid w:val="00603F15"/>
    <w:rsid w:val="00606A54"/>
    <w:rsid w:val="00611B8D"/>
    <w:rsid w:val="006126FC"/>
    <w:rsid w:val="00623C07"/>
    <w:rsid w:val="00643C20"/>
    <w:rsid w:val="00647991"/>
    <w:rsid w:val="00647AFA"/>
    <w:rsid w:val="006564FA"/>
    <w:rsid w:val="0067264A"/>
    <w:rsid w:val="006772BB"/>
    <w:rsid w:val="00680749"/>
    <w:rsid w:val="0068757E"/>
    <w:rsid w:val="00691A77"/>
    <w:rsid w:val="0069254D"/>
    <w:rsid w:val="006978E3"/>
    <w:rsid w:val="006A028B"/>
    <w:rsid w:val="006A31EE"/>
    <w:rsid w:val="006B2D9B"/>
    <w:rsid w:val="006B7349"/>
    <w:rsid w:val="006D2DCA"/>
    <w:rsid w:val="006E350F"/>
    <w:rsid w:val="006F5C51"/>
    <w:rsid w:val="007018DB"/>
    <w:rsid w:val="00705771"/>
    <w:rsid w:val="00706B44"/>
    <w:rsid w:val="0071578C"/>
    <w:rsid w:val="0071652A"/>
    <w:rsid w:val="00716EC1"/>
    <w:rsid w:val="00721DD3"/>
    <w:rsid w:val="007240C6"/>
    <w:rsid w:val="00746147"/>
    <w:rsid w:val="00747EDC"/>
    <w:rsid w:val="00750C49"/>
    <w:rsid w:val="00752DE9"/>
    <w:rsid w:val="00762287"/>
    <w:rsid w:val="007731E4"/>
    <w:rsid w:val="00773901"/>
    <w:rsid w:val="00781EAE"/>
    <w:rsid w:val="00781F88"/>
    <w:rsid w:val="00786FE5"/>
    <w:rsid w:val="007A5484"/>
    <w:rsid w:val="007C4C3D"/>
    <w:rsid w:val="007D04C2"/>
    <w:rsid w:val="007D2831"/>
    <w:rsid w:val="007D5469"/>
    <w:rsid w:val="007D6BEC"/>
    <w:rsid w:val="007F6A5C"/>
    <w:rsid w:val="00802240"/>
    <w:rsid w:val="00803DA3"/>
    <w:rsid w:val="00820A01"/>
    <w:rsid w:val="00825F77"/>
    <w:rsid w:val="00827D1D"/>
    <w:rsid w:val="0083061E"/>
    <w:rsid w:val="00847A39"/>
    <w:rsid w:val="008645FE"/>
    <w:rsid w:val="0086784A"/>
    <w:rsid w:val="00874330"/>
    <w:rsid w:val="008806FF"/>
    <w:rsid w:val="00882D33"/>
    <w:rsid w:val="00884419"/>
    <w:rsid w:val="008A36CF"/>
    <w:rsid w:val="008A57CC"/>
    <w:rsid w:val="008C6C7F"/>
    <w:rsid w:val="008D0FB9"/>
    <w:rsid w:val="008E6114"/>
    <w:rsid w:val="008F070E"/>
    <w:rsid w:val="008F0DF7"/>
    <w:rsid w:val="009007C7"/>
    <w:rsid w:val="00900DA5"/>
    <w:rsid w:val="009013AF"/>
    <w:rsid w:val="00907054"/>
    <w:rsid w:val="009323D2"/>
    <w:rsid w:val="00940BCD"/>
    <w:rsid w:val="00941F80"/>
    <w:rsid w:val="0094307C"/>
    <w:rsid w:val="00946403"/>
    <w:rsid w:val="00947AE2"/>
    <w:rsid w:val="00950C31"/>
    <w:rsid w:val="00956BF9"/>
    <w:rsid w:val="00960823"/>
    <w:rsid w:val="00960BD6"/>
    <w:rsid w:val="00967AB4"/>
    <w:rsid w:val="0098162F"/>
    <w:rsid w:val="00996CAA"/>
    <w:rsid w:val="009A4943"/>
    <w:rsid w:val="009A676E"/>
    <w:rsid w:val="009B5E8B"/>
    <w:rsid w:val="009D2FDB"/>
    <w:rsid w:val="009D7915"/>
    <w:rsid w:val="009E071D"/>
    <w:rsid w:val="009E1FE9"/>
    <w:rsid w:val="009E2AED"/>
    <w:rsid w:val="009E2EDC"/>
    <w:rsid w:val="009E5BC2"/>
    <w:rsid w:val="009E6C72"/>
    <w:rsid w:val="009F434E"/>
    <w:rsid w:val="00A14731"/>
    <w:rsid w:val="00A230EC"/>
    <w:rsid w:val="00A243FF"/>
    <w:rsid w:val="00A6760F"/>
    <w:rsid w:val="00A75294"/>
    <w:rsid w:val="00A82C50"/>
    <w:rsid w:val="00A8307B"/>
    <w:rsid w:val="00AA2EE1"/>
    <w:rsid w:val="00AC52DF"/>
    <w:rsid w:val="00AE2F21"/>
    <w:rsid w:val="00AE4972"/>
    <w:rsid w:val="00AE5F33"/>
    <w:rsid w:val="00B00388"/>
    <w:rsid w:val="00B1157A"/>
    <w:rsid w:val="00B23FA2"/>
    <w:rsid w:val="00B266E3"/>
    <w:rsid w:val="00B32E36"/>
    <w:rsid w:val="00B51C54"/>
    <w:rsid w:val="00B5337C"/>
    <w:rsid w:val="00B617D1"/>
    <w:rsid w:val="00B80E57"/>
    <w:rsid w:val="00B90B35"/>
    <w:rsid w:val="00B91960"/>
    <w:rsid w:val="00B979E4"/>
    <w:rsid w:val="00B97DC8"/>
    <w:rsid w:val="00BA0F29"/>
    <w:rsid w:val="00BA41DA"/>
    <w:rsid w:val="00BA47A6"/>
    <w:rsid w:val="00BB393C"/>
    <w:rsid w:val="00BD0267"/>
    <w:rsid w:val="00BD0E2E"/>
    <w:rsid w:val="00BD48B4"/>
    <w:rsid w:val="00BD79C9"/>
    <w:rsid w:val="00BE2DC1"/>
    <w:rsid w:val="00BF0BC4"/>
    <w:rsid w:val="00BF2F45"/>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7399"/>
    <w:rsid w:val="00C83363"/>
    <w:rsid w:val="00C92584"/>
    <w:rsid w:val="00C9432A"/>
    <w:rsid w:val="00CA7C8D"/>
    <w:rsid w:val="00CA7D85"/>
    <w:rsid w:val="00CC1ADE"/>
    <w:rsid w:val="00CC2EF1"/>
    <w:rsid w:val="00CC3689"/>
    <w:rsid w:val="00CD0CE4"/>
    <w:rsid w:val="00CE1336"/>
    <w:rsid w:val="00CF4B57"/>
    <w:rsid w:val="00D12612"/>
    <w:rsid w:val="00D21467"/>
    <w:rsid w:val="00D25FBB"/>
    <w:rsid w:val="00D267C9"/>
    <w:rsid w:val="00D47F30"/>
    <w:rsid w:val="00D54B51"/>
    <w:rsid w:val="00D63DFB"/>
    <w:rsid w:val="00D6613E"/>
    <w:rsid w:val="00D759E2"/>
    <w:rsid w:val="00D91455"/>
    <w:rsid w:val="00DA0790"/>
    <w:rsid w:val="00DA0847"/>
    <w:rsid w:val="00DA0AB6"/>
    <w:rsid w:val="00DA654E"/>
    <w:rsid w:val="00DC1E79"/>
    <w:rsid w:val="00DD34D8"/>
    <w:rsid w:val="00DE48A2"/>
    <w:rsid w:val="00DE6BAB"/>
    <w:rsid w:val="00DF5E3B"/>
    <w:rsid w:val="00DF71C6"/>
    <w:rsid w:val="00E058E1"/>
    <w:rsid w:val="00E06599"/>
    <w:rsid w:val="00E11E4C"/>
    <w:rsid w:val="00E13317"/>
    <w:rsid w:val="00E2367A"/>
    <w:rsid w:val="00E26081"/>
    <w:rsid w:val="00E3343C"/>
    <w:rsid w:val="00E42B69"/>
    <w:rsid w:val="00E56090"/>
    <w:rsid w:val="00E608D4"/>
    <w:rsid w:val="00E64E54"/>
    <w:rsid w:val="00E70533"/>
    <w:rsid w:val="00E917D2"/>
    <w:rsid w:val="00EA0AAB"/>
    <w:rsid w:val="00EA4E86"/>
    <w:rsid w:val="00EB5140"/>
    <w:rsid w:val="00EB7085"/>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6B95"/>
    <w:rsid w:val="00F82B36"/>
    <w:rsid w:val="00F8341B"/>
    <w:rsid w:val="00FA3891"/>
    <w:rsid w:val="00FA7D22"/>
    <w:rsid w:val="00FB2E7E"/>
    <w:rsid w:val="00FC7106"/>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uiPriority w:val="99"/>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 w:type="character" w:customStyle="1" w:styleId="FontStyle11">
    <w:name w:val="Font Style11"/>
    <w:basedOn w:val="a0"/>
    <w:rsid w:val="00B266E3"/>
    <w:rPr>
      <w:rFonts w:ascii="Times New Roman" w:hAnsi="Times New Roman" w:cs="Times New Roman"/>
      <w:sz w:val="26"/>
      <w:szCs w:val="26"/>
    </w:rPr>
  </w:style>
  <w:style w:type="character" w:customStyle="1" w:styleId="FontStyle12">
    <w:name w:val="Font Style12"/>
    <w:basedOn w:val="a0"/>
    <w:rsid w:val="00B266E3"/>
    <w:rPr>
      <w:rFonts w:ascii="Times New Roman" w:hAnsi="Times New Roman" w:cs="Times New Roman"/>
      <w:b/>
      <w:bCs/>
      <w:sz w:val="26"/>
      <w:szCs w:val="26"/>
    </w:rPr>
  </w:style>
  <w:style w:type="paragraph" w:customStyle="1" w:styleId="Style1">
    <w:name w:val="Style1"/>
    <w:basedOn w:val="a"/>
    <w:rsid w:val="00B266E3"/>
    <w:pPr>
      <w:spacing w:line="326" w:lineRule="exact"/>
      <w:jc w:val="center"/>
    </w:pPr>
    <w:rPr>
      <w:sz w:val="24"/>
      <w:szCs w:val="24"/>
    </w:rPr>
  </w:style>
  <w:style w:type="paragraph" w:customStyle="1" w:styleId="Style2">
    <w:name w:val="Style2"/>
    <w:basedOn w:val="a"/>
    <w:rsid w:val="00B266E3"/>
    <w:pPr>
      <w:suppressAutoHyphens w:val="0"/>
      <w:spacing w:line="317" w:lineRule="exact"/>
      <w:ind w:firstLine="706"/>
      <w:jc w:val="both"/>
    </w:pPr>
    <w:rPr>
      <w:sz w:val="24"/>
      <w:szCs w:val="24"/>
    </w:rPr>
  </w:style>
  <w:style w:type="paragraph" w:customStyle="1" w:styleId="Style3">
    <w:name w:val="Style3"/>
    <w:basedOn w:val="a"/>
    <w:rsid w:val="00B266E3"/>
    <w:pPr>
      <w:spacing w:line="322" w:lineRule="exact"/>
      <w:ind w:firstLine="715"/>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eq=doc&amp;base=LAW&amp;n=470713&amp;dst=2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1791</Words>
  <Characters>10210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cp:lastPrinted>2024-04-16T15:50:00Z</cp:lastPrinted>
  <dcterms:created xsi:type="dcterms:W3CDTF">2024-04-16T15:51:00Z</dcterms:created>
  <dcterms:modified xsi:type="dcterms:W3CDTF">2024-04-16T15:51:00Z</dcterms:modified>
</cp:coreProperties>
</file>