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D319E2" w:rsidRDefault="00F65A4E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 w:rsidRPr="00F65A4E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Особенности усыновления ребенка отчимом или мачехой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.</w:t>
      </w:r>
    </w:p>
    <w:bookmarkEnd w:id="0"/>
    <w:p w:rsidR="00F65A4E" w:rsidRDefault="00F65A4E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 xml:space="preserve">Усыновление или удочерение является приоритетной формой устройства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 (п. 1 ст. 124 СК РФ).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Если усыновить ребенка желает его отчим или мачеха, усыновление осуществляется в судебном порядке в соответствии с общими требованиями, установленными законодательством. В частности, усыновление допускается в отношении несовершеннолетних детей и только в их интересах, а также с учетом возможностей обеспечить детям полноценное физическое, психическое, духовное и нравственное развитие (п. 2 ст</w:t>
      </w:r>
      <w:r>
        <w:rPr>
          <w:rFonts w:ascii="Times New Roman" w:hAnsi="Times New Roman" w:cs="Times New Roman"/>
          <w:sz w:val="28"/>
          <w:szCs w:val="28"/>
        </w:rPr>
        <w:t>. 124 СК РФ).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Предварительно, до обращения в суд, необходимо получить заключение органа опеки и попечительства об обоснованности усыновления и о его соответствии интересам усыновляемог</w:t>
      </w:r>
      <w:r>
        <w:rPr>
          <w:rFonts w:ascii="Times New Roman" w:hAnsi="Times New Roman" w:cs="Times New Roman"/>
          <w:sz w:val="28"/>
          <w:szCs w:val="28"/>
        </w:rPr>
        <w:t>о ребенка (п. 2 ст. 125 СК РФ).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Далее в порядке особого производства в суд подается заявление об усыновлении с приложением необходимых документов (п. 1 ст. 125 СК РФ;</w:t>
      </w:r>
      <w:r>
        <w:rPr>
          <w:rFonts w:ascii="Times New Roman" w:hAnsi="Times New Roman" w:cs="Times New Roman"/>
          <w:sz w:val="28"/>
          <w:szCs w:val="28"/>
        </w:rPr>
        <w:t xml:space="preserve"> ч. 1 ст. 269, ст. 271 ГПК РФ).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В целях упрощения процедуры усыновления для отчима (мачехи) устано</w:t>
      </w:r>
      <w:r>
        <w:rPr>
          <w:rFonts w:ascii="Times New Roman" w:hAnsi="Times New Roman" w:cs="Times New Roman"/>
          <w:sz w:val="28"/>
          <w:szCs w:val="28"/>
        </w:rPr>
        <w:t>влены определенные особенности.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Так, на отчима (мачеху) не распространяются следующие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 к усыновителям: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наличие разницы в возрасте с ребенком не менее 16 лет. Однако усыновителями не могут быть несовершеннолетние лица, в том числе в случае приобрет</w:t>
      </w:r>
      <w:r>
        <w:rPr>
          <w:rFonts w:ascii="Times New Roman" w:hAnsi="Times New Roman" w:cs="Times New Roman"/>
          <w:sz w:val="28"/>
          <w:szCs w:val="28"/>
        </w:rPr>
        <w:t>ения ими полной дееспособности;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наличие дохода, обеспечивающего усыновляемому ребенку прожиточный минимум, установленный в субъекте РФ, на территории кот</w:t>
      </w:r>
      <w:r>
        <w:rPr>
          <w:rFonts w:ascii="Times New Roman" w:hAnsi="Times New Roman" w:cs="Times New Roman"/>
          <w:sz w:val="28"/>
          <w:szCs w:val="28"/>
        </w:rPr>
        <w:t>орого проживает отчим (мачеха);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необходимость прохождения психолого-педагогической и правовой подг</w:t>
      </w:r>
      <w:r>
        <w:rPr>
          <w:rFonts w:ascii="Times New Roman" w:hAnsi="Times New Roman" w:cs="Times New Roman"/>
          <w:sz w:val="28"/>
          <w:szCs w:val="28"/>
        </w:rPr>
        <w:t>отовки в установленном порядке.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Таким образом, как правило, при подаче в суд заявления об усыновлении ребенка отчиму (мачехе), которые являются гражданами РФ, постоянно проживающими на территории РФ, достаточно приложи</w:t>
      </w:r>
      <w:r>
        <w:rPr>
          <w:rFonts w:ascii="Times New Roman" w:hAnsi="Times New Roman" w:cs="Times New Roman"/>
          <w:sz w:val="28"/>
          <w:szCs w:val="28"/>
        </w:rPr>
        <w:t>ть (ч. 1, 1.1. ст. 271 ГПК РФ):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1)копию сви</w:t>
      </w:r>
      <w:r>
        <w:rPr>
          <w:rFonts w:ascii="Times New Roman" w:hAnsi="Times New Roman" w:cs="Times New Roman"/>
          <w:sz w:val="28"/>
          <w:szCs w:val="28"/>
        </w:rPr>
        <w:t>детельства о браке усыновителя;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2)согласие супруга (родителя ребенка)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</w:t>
      </w:r>
      <w:r>
        <w:rPr>
          <w:rFonts w:ascii="Times New Roman" w:hAnsi="Times New Roman" w:cs="Times New Roman"/>
          <w:sz w:val="28"/>
          <w:szCs w:val="28"/>
        </w:rPr>
        <w:t>ва, подтверждающие эти факты;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 xml:space="preserve">3)медицинское заключение о </w:t>
      </w:r>
      <w:r>
        <w:rPr>
          <w:rFonts w:ascii="Times New Roman" w:hAnsi="Times New Roman" w:cs="Times New Roman"/>
          <w:sz w:val="28"/>
          <w:szCs w:val="28"/>
        </w:rPr>
        <w:t>состоянии здоровья усыновителя;</w:t>
      </w:r>
    </w:p>
    <w:p w:rsidR="00F65A4E" w:rsidRPr="00F65A4E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4)документ, подтверждающий право пользования жилым помещением или право со</w:t>
      </w:r>
      <w:r>
        <w:rPr>
          <w:rFonts w:ascii="Times New Roman" w:hAnsi="Times New Roman" w:cs="Times New Roman"/>
          <w:sz w:val="28"/>
          <w:szCs w:val="28"/>
        </w:rPr>
        <w:t>бственности на жилое помещение.</w:t>
      </w:r>
    </w:p>
    <w:p w:rsidR="00387DD3" w:rsidRDefault="00F65A4E" w:rsidP="00F65A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65A4E">
        <w:rPr>
          <w:rFonts w:ascii="Times New Roman" w:hAnsi="Times New Roman" w:cs="Times New Roman"/>
          <w:sz w:val="28"/>
          <w:szCs w:val="28"/>
        </w:rPr>
        <w:t>Также с учетом интересов усыновляемого ребенка и заслуживающих внимания обстоятельств суд вправе удовлетворить заявление отчима (мачехи) об усыновлении, если заявитель по состоянию здоровья не может усыновить ребенка, но проживает с ним в силу уже сложившихся семейных отношений (п. 2 ст. 127 СК РФ).</w:t>
      </w:r>
    </w:p>
    <w:p w:rsidR="00D319E2" w:rsidRDefault="00D319E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536AD9" w:rsidRDefault="00536AD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 w:rsidSect="00F65A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87DD3"/>
    <w:rsid w:val="00397B79"/>
    <w:rsid w:val="00536AD9"/>
    <w:rsid w:val="006A43CB"/>
    <w:rsid w:val="007208B2"/>
    <w:rsid w:val="00785B5A"/>
    <w:rsid w:val="00804FA0"/>
    <w:rsid w:val="008B4E09"/>
    <w:rsid w:val="00A10FF7"/>
    <w:rsid w:val="00A21E7F"/>
    <w:rsid w:val="00A65BC5"/>
    <w:rsid w:val="00AF595F"/>
    <w:rsid w:val="00B81237"/>
    <w:rsid w:val="00CE5683"/>
    <w:rsid w:val="00CF5668"/>
    <w:rsid w:val="00D319E2"/>
    <w:rsid w:val="00F65A4E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8C8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2023-05-12T16:27:00Z</dcterms:created>
  <dcterms:modified xsi:type="dcterms:W3CDTF">2023-05-12T16:27:00Z</dcterms:modified>
</cp:coreProperties>
</file>