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C01E" w14:textId="77777777" w:rsidR="00DD66FD" w:rsidRPr="00711208" w:rsidRDefault="00DD66FD" w:rsidP="00DD66FD">
      <w:pPr>
        <w:contextualSpacing/>
        <w:jc w:val="center"/>
        <w:rPr>
          <w:rFonts w:eastAsia="Calibri"/>
          <w:b/>
          <w:sz w:val="28"/>
          <w:szCs w:val="28"/>
        </w:rPr>
      </w:pPr>
      <w:r w:rsidRPr="00711208">
        <w:rPr>
          <w:rFonts w:eastAsia="Calibri"/>
          <w:b/>
          <w:sz w:val="28"/>
          <w:szCs w:val="28"/>
        </w:rPr>
        <w:t>Российская Федерация, Республика Марий Эл,</w:t>
      </w:r>
    </w:p>
    <w:p w14:paraId="4E642D91" w14:textId="29076A52" w:rsidR="00DD66FD" w:rsidRPr="00711208" w:rsidRDefault="00DD66FD" w:rsidP="00DD66FD">
      <w:pPr>
        <w:contextualSpacing/>
        <w:jc w:val="center"/>
        <w:rPr>
          <w:rFonts w:eastAsia="Calibri"/>
          <w:b/>
          <w:sz w:val="28"/>
          <w:szCs w:val="28"/>
        </w:rPr>
      </w:pPr>
      <w:r w:rsidRPr="00711208">
        <w:rPr>
          <w:rFonts w:eastAsia="Calibri"/>
          <w:b/>
          <w:sz w:val="28"/>
          <w:szCs w:val="28"/>
        </w:rPr>
        <w:t xml:space="preserve">Юринский муниципальный район, </w:t>
      </w:r>
      <w:r w:rsidR="007734A1">
        <w:rPr>
          <w:rFonts w:eastAsia="Calibri"/>
          <w:b/>
          <w:sz w:val="28"/>
          <w:szCs w:val="28"/>
        </w:rPr>
        <w:t>Козиковское</w:t>
      </w:r>
      <w:r w:rsidRPr="00711208">
        <w:rPr>
          <w:rFonts w:eastAsia="Calibri"/>
          <w:b/>
          <w:sz w:val="28"/>
          <w:szCs w:val="28"/>
        </w:rPr>
        <w:t xml:space="preserve"> сельское поселение</w:t>
      </w:r>
    </w:p>
    <w:p w14:paraId="7434F860" w14:textId="77777777" w:rsidR="00DD66FD" w:rsidRDefault="00DD66FD" w:rsidP="0017424A">
      <w:pPr>
        <w:contextualSpacing/>
        <w:rPr>
          <w:rFonts w:eastAsia="Calibri"/>
          <w:b/>
          <w:sz w:val="28"/>
          <w:szCs w:val="28"/>
        </w:rPr>
      </w:pPr>
    </w:p>
    <w:p w14:paraId="2F297FE0" w14:textId="77777777" w:rsidR="0017424A" w:rsidRPr="00711208" w:rsidRDefault="0017424A" w:rsidP="0017424A">
      <w:pPr>
        <w:contextualSpacing/>
        <w:rPr>
          <w:rFonts w:eastAsia="Calibri"/>
          <w:b/>
          <w:sz w:val="28"/>
          <w:szCs w:val="28"/>
        </w:rPr>
      </w:pPr>
    </w:p>
    <w:p w14:paraId="661B77BC" w14:textId="77777777" w:rsidR="00DD66FD" w:rsidRPr="00711208" w:rsidRDefault="00DD66FD" w:rsidP="00DD66FD">
      <w:pPr>
        <w:contextualSpacing/>
        <w:jc w:val="center"/>
        <w:rPr>
          <w:rFonts w:eastAsia="Calibri"/>
          <w:b/>
          <w:sz w:val="28"/>
          <w:szCs w:val="28"/>
        </w:rPr>
      </w:pPr>
      <w:r w:rsidRPr="00711208">
        <w:rPr>
          <w:rFonts w:eastAsia="Calibri"/>
          <w:b/>
          <w:sz w:val="28"/>
          <w:szCs w:val="28"/>
        </w:rPr>
        <w:t xml:space="preserve">П О С Т А Н О В Л Е Н И Е </w:t>
      </w:r>
    </w:p>
    <w:p w14:paraId="46CD4C73" w14:textId="734531E7" w:rsidR="00DD66FD" w:rsidRPr="00711208" w:rsidRDefault="007734A1" w:rsidP="00DD66FD">
      <w:pPr>
        <w:contextualSpacing/>
        <w:jc w:val="center"/>
        <w:rPr>
          <w:rFonts w:eastAsia="Calibri"/>
          <w:b/>
          <w:sz w:val="28"/>
          <w:szCs w:val="28"/>
        </w:rPr>
      </w:pPr>
      <w:r>
        <w:rPr>
          <w:rFonts w:eastAsia="Calibri"/>
          <w:b/>
          <w:sz w:val="28"/>
          <w:szCs w:val="28"/>
        </w:rPr>
        <w:t>Козиковской</w:t>
      </w:r>
      <w:r w:rsidR="00DD66FD" w:rsidRPr="00711208">
        <w:rPr>
          <w:rFonts w:eastAsia="Calibri"/>
          <w:b/>
          <w:sz w:val="28"/>
          <w:szCs w:val="28"/>
        </w:rPr>
        <w:t xml:space="preserve"> сельской администрации</w:t>
      </w:r>
    </w:p>
    <w:p w14:paraId="4CFAB9DC" w14:textId="77777777" w:rsidR="00DD66FD" w:rsidRDefault="00DD66FD" w:rsidP="00DD66FD">
      <w:pPr>
        <w:contextualSpacing/>
        <w:rPr>
          <w:rFonts w:eastAsia="Calibri"/>
          <w:b/>
          <w:bCs/>
          <w:sz w:val="28"/>
          <w:szCs w:val="28"/>
        </w:rPr>
      </w:pPr>
    </w:p>
    <w:p w14:paraId="49B8FDD8" w14:textId="77777777" w:rsidR="0017424A" w:rsidRPr="00711208" w:rsidRDefault="0017424A" w:rsidP="00DD66FD">
      <w:pPr>
        <w:contextualSpacing/>
        <w:rPr>
          <w:rFonts w:eastAsia="Calibri"/>
          <w:b/>
          <w:bCs/>
          <w:sz w:val="28"/>
          <w:szCs w:val="28"/>
        </w:rPr>
      </w:pPr>
    </w:p>
    <w:p w14:paraId="58EF27E6" w14:textId="6BD22B36" w:rsidR="00DD66FD" w:rsidRPr="00711208" w:rsidRDefault="002E0FFB" w:rsidP="00DD66FD">
      <w:pPr>
        <w:tabs>
          <w:tab w:val="left" w:pos="6222"/>
        </w:tabs>
        <w:contextualSpacing/>
        <w:rPr>
          <w:rFonts w:eastAsia="Calibri"/>
          <w:b/>
          <w:bCs/>
          <w:sz w:val="28"/>
          <w:szCs w:val="28"/>
        </w:rPr>
      </w:pPr>
      <w:r>
        <w:rPr>
          <w:b/>
          <w:bCs/>
          <w:sz w:val="28"/>
          <w:szCs w:val="28"/>
        </w:rPr>
        <w:t xml:space="preserve">           </w:t>
      </w:r>
      <w:r w:rsidR="007734A1" w:rsidRPr="00711208">
        <w:rPr>
          <w:rFonts w:eastAsia="Calibri"/>
          <w:b/>
          <w:bCs/>
          <w:sz w:val="28"/>
          <w:szCs w:val="28"/>
        </w:rPr>
        <w:t xml:space="preserve">от </w:t>
      </w:r>
      <w:r w:rsidR="00FD1620">
        <w:rPr>
          <w:rFonts w:eastAsia="Calibri"/>
          <w:b/>
          <w:bCs/>
          <w:sz w:val="28"/>
          <w:szCs w:val="28"/>
        </w:rPr>
        <w:t>11 июля</w:t>
      </w:r>
      <w:r w:rsidR="007734A1">
        <w:rPr>
          <w:rFonts w:eastAsia="Calibri"/>
          <w:b/>
          <w:bCs/>
          <w:sz w:val="28"/>
          <w:szCs w:val="28"/>
        </w:rPr>
        <w:t xml:space="preserve"> 2023</w:t>
      </w:r>
      <w:r w:rsidR="007734A1" w:rsidRPr="00711208">
        <w:rPr>
          <w:rFonts w:eastAsia="Calibri"/>
          <w:b/>
          <w:bCs/>
          <w:sz w:val="28"/>
          <w:szCs w:val="28"/>
        </w:rPr>
        <w:t xml:space="preserve"> года</w:t>
      </w:r>
      <w:r w:rsidR="007734A1">
        <w:rPr>
          <w:rFonts w:eastAsia="Calibri"/>
          <w:b/>
          <w:bCs/>
          <w:sz w:val="28"/>
          <w:szCs w:val="28"/>
        </w:rPr>
        <w:t xml:space="preserve">                                                                </w:t>
      </w:r>
      <w:r>
        <w:rPr>
          <w:b/>
          <w:bCs/>
          <w:sz w:val="28"/>
          <w:szCs w:val="28"/>
        </w:rPr>
        <w:t xml:space="preserve"> </w:t>
      </w:r>
      <w:r w:rsidR="00FD1620">
        <w:rPr>
          <w:b/>
          <w:bCs/>
          <w:sz w:val="28"/>
          <w:szCs w:val="28"/>
        </w:rPr>
        <w:t>№ 26</w:t>
      </w:r>
      <w:r w:rsidR="00DD66FD" w:rsidRPr="00711208">
        <w:rPr>
          <w:rFonts w:eastAsia="Calibri"/>
          <w:b/>
          <w:bCs/>
          <w:sz w:val="28"/>
          <w:szCs w:val="28"/>
        </w:rPr>
        <w:t xml:space="preserve">                                                                </w:t>
      </w:r>
    </w:p>
    <w:p w14:paraId="69DA99FD" w14:textId="77777777" w:rsidR="0017424A" w:rsidRDefault="0017424A" w:rsidP="0017424A">
      <w:pPr>
        <w:ind w:firstLine="284"/>
        <w:jc w:val="center"/>
        <w:rPr>
          <w:rFonts w:ascii="Arial" w:hAnsi="Arial" w:cs="Arial"/>
          <w:color w:val="000000"/>
        </w:rPr>
      </w:pPr>
    </w:p>
    <w:p w14:paraId="02526D49" w14:textId="77777777" w:rsidR="0017424A" w:rsidRDefault="0017424A" w:rsidP="0017424A">
      <w:pPr>
        <w:ind w:firstLine="284"/>
        <w:jc w:val="center"/>
        <w:rPr>
          <w:rFonts w:ascii="Arial" w:hAnsi="Arial" w:cs="Arial"/>
          <w:color w:val="000000"/>
        </w:rPr>
      </w:pPr>
    </w:p>
    <w:p w14:paraId="2F372BFD" w14:textId="77777777" w:rsidR="002E0FFB" w:rsidRDefault="002E0FFB" w:rsidP="0017424A">
      <w:pPr>
        <w:ind w:firstLine="284"/>
        <w:jc w:val="center"/>
        <w:rPr>
          <w:rFonts w:ascii="Arial" w:hAnsi="Arial" w:cs="Arial"/>
          <w:color w:val="000000"/>
        </w:rPr>
      </w:pPr>
    </w:p>
    <w:p w14:paraId="729F51AA" w14:textId="77777777" w:rsidR="00FD655D" w:rsidRPr="0017424A" w:rsidRDefault="00DD66FD" w:rsidP="0017424A">
      <w:pPr>
        <w:ind w:firstLine="284"/>
        <w:jc w:val="center"/>
        <w:rPr>
          <w:rFonts w:ascii="Arial" w:hAnsi="Arial" w:cs="Arial"/>
          <w:color w:val="000000"/>
        </w:rPr>
      </w:pPr>
      <w:r w:rsidRPr="00BB7E98">
        <w:rPr>
          <w:rFonts w:ascii="Arial" w:hAnsi="Arial" w:cs="Arial"/>
          <w:color w:val="000000"/>
        </w:rPr>
        <w:t> </w:t>
      </w:r>
    </w:p>
    <w:p w14:paraId="650CE5E9" w14:textId="77777777" w:rsidR="002E0FFB" w:rsidRPr="002E0FFB" w:rsidRDefault="002E0FFB" w:rsidP="002E0FFB">
      <w:pPr>
        <w:autoSpaceDE w:val="0"/>
        <w:autoSpaceDN w:val="0"/>
        <w:adjustRightInd w:val="0"/>
        <w:jc w:val="center"/>
        <w:rPr>
          <w:rFonts w:eastAsia="Calibri"/>
          <w:b/>
          <w:bCs/>
          <w:sz w:val="28"/>
          <w:szCs w:val="28"/>
          <w:lang w:eastAsia="en-US"/>
        </w:rPr>
      </w:pPr>
      <w:r w:rsidRPr="002E0FFB">
        <w:rPr>
          <w:b/>
          <w:sz w:val="28"/>
          <w:szCs w:val="28"/>
        </w:rPr>
        <w:t xml:space="preserve">Об утверждении порядка </w:t>
      </w:r>
      <w:r w:rsidRPr="002E0FFB">
        <w:rPr>
          <w:rFonts w:eastAsia="Calibri"/>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3ADCFEED" w14:textId="77777777" w:rsidR="002E0FFB" w:rsidRPr="002E0FFB" w:rsidRDefault="002E0FFB" w:rsidP="002E0FFB">
      <w:pPr>
        <w:contextualSpacing/>
        <w:jc w:val="center"/>
        <w:rPr>
          <w:rFonts w:ascii="PT Astra Serif" w:hAnsi="PT Astra Serif"/>
          <w:b/>
          <w:sz w:val="28"/>
          <w:szCs w:val="28"/>
        </w:rPr>
      </w:pPr>
    </w:p>
    <w:p w14:paraId="4B2C976C" w14:textId="77777777" w:rsidR="002E0FFB" w:rsidRPr="002E0FFB" w:rsidRDefault="002E0FFB" w:rsidP="002E0FFB">
      <w:pPr>
        <w:contextualSpacing/>
        <w:rPr>
          <w:b/>
          <w:sz w:val="28"/>
          <w:szCs w:val="28"/>
        </w:rPr>
      </w:pPr>
    </w:p>
    <w:p w14:paraId="08B9F576" w14:textId="1A4914AF" w:rsidR="002E0FFB" w:rsidRDefault="002E0FFB" w:rsidP="002E0FFB">
      <w:pPr>
        <w:ind w:firstLine="709"/>
        <w:jc w:val="both"/>
        <w:rPr>
          <w:color w:val="1A1A1A"/>
          <w:sz w:val="28"/>
          <w:szCs w:val="28"/>
        </w:rPr>
      </w:pPr>
      <w:r w:rsidRPr="002E0FFB">
        <w:rPr>
          <w:sz w:val="28"/>
          <w:szCs w:val="28"/>
        </w:rPr>
        <w:t xml:space="preserve">В целях организации работы по осуществлению закупок для нужд </w:t>
      </w:r>
      <w:r w:rsidR="007734A1">
        <w:rPr>
          <w:sz w:val="28"/>
          <w:szCs w:val="28"/>
        </w:rPr>
        <w:t>Козиковской</w:t>
      </w:r>
      <w:r>
        <w:rPr>
          <w:sz w:val="28"/>
          <w:szCs w:val="28"/>
        </w:rPr>
        <w:t xml:space="preserve"> сельской </w:t>
      </w:r>
      <w:r w:rsidRPr="002E0FFB">
        <w:rPr>
          <w:sz w:val="28"/>
          <w:szCs w:val="28"/>
        </w:rPr>
        <w:t xml:space="preserve">администрации </w:t>
      </w:r>
      <w:r>
        <w:rPr>
          <w:sz w:val="28"/>
          <w:szCs w:val="28"/>
        </w:rPr>
        <w:t>Юринского</w:t>
      </w:r>
      <w:r w:rsidRPr="002E0FFB">
        <w:rPr>
          <w:sz w:val="28"/>
          <w:szCs w:val="28"/>
        </w:rPr>
        <w:t xml:space="preserve"> муниципального района </w:t>
      </w:r>
      <w:r>
        <w:rPr>
          <w:sz w:val="28"/>
          <w:szCs w:val="28"/>
        </w:rPr>
        <w:t xml:space="preserve">Республики Марий Эл </w:t>
      </w:r>
      <w:r w:rsidRPr="002E0FFB">
        <w:rPr>
          <w:sz w:val="28"/>
          <w:szCs w:val="28"/>
        </w:rPr>
        <w:t>и в соответствии с Федерал</w:t>
      </w:r>
      <w:r>
        <w:rPr>
          <w:sz w:val="28"/>
          <w:szCs w:val="28"/>
        </w:rPr>
        <w:t>ьным законом от 5 апреля 2013 года №</w:t>
      </w:r>
      <w:r w:rsidRPr="002E0FFB">
        <w:rPr>
          <w:sz w:val="28"/>
          <w:szCs w:val="28"/>
        </w:rPr>
        <w:t xml:space="preserve"> 44-ФЗ «О контрактной системе в сфере закупок товаров, работ, услуг для обеспечения государственных и </w:t>
      </w:r>
      <w:r w:rsidR="007734A1" w:rsidRPr="002E0FFB">
        <w:rPr>
          <w:sz w:val="28"/>
          <w:szCs w:val="28"/>
        </w:rPr>
        <w:t>муниципальных нужд</w:t>
      </w:r>
      <w:r w:rsidR="007734A1">
        <w:rPr>
          <w:sz w:val="28"/>
          <w:szCs w:val="28"/>
        </w:rPr>
        <w:t>»</w:t>
      </w:r>
      <w:r w:rsidR="007734A1" w:rsidRPr="002E0FFB">
        <w:rPr>
          <w:color w:val="1A1A1A"/>
          <w:sz w:val="28"/>
          <w:szCs w:val="28"/>
        </w:rPr>
        <w:t xml:space="preserve"> </w:t>
      </w:r>
      <w:r w:rsidR="007734A1">
        <w:rPr>
          <w:color w:val="1A1A1A"/>
          <w:sz w:val="28"/>
          <w:szCs w:val="28"/>
        </w:rPr>
        <w:t>Козиковская</w:t>
      </w:r>
      <w:r w:rsidR="007734A1" w:rsidRPr="002E0FFB">
        <w:rPr>
          <w:color w:val="1A1A1A"/>
          <w:sz w:val="28"/>
          <w:szCs w:val="28"/>
        </w:rPr>
        <w:t xml:space="preserve"> сельская</w:t>
      </w:r>
      <w:r w:rsidRPr="002E0FFB">
        <w:rPr>
          <w:color w:val="1A1A1A"/>
          <w:sz w:val="28"/>
          <w:szCs w:val="28"/>
        </w:rPr>
        <w:t xml:space="preserve"> администрация               </w:t>
      </w:r>
    </w:p>
    <w:p w14:paraId="610A6092" w14:textId="77777777" w:rsidR="002E0FFB" w:rsidRDefault="002E0FFB" w:rsidP="002E0FFB">
      <w:pPr>
        <w:ind w:firstLine="709"/>
        <w:jc w:val="both"/>
        <w:rPr>
          <w:b/>
          <w:spacing w:val="30"/>
          <w:sz w:val="28"/>
          <w:szCs w:val="28"/>
        </w:rPr>
      </w:pPr>
      <w:r w:rsidRPr="002E0FFB">
        <w:rPr>
          <w:color w:val="1A1A1A"/>
          <w:sz w:val="28"/>
          <w:szCs w:val="28"/>
        </w:rPr>
        <w:t xml:space="preserve"> </w:t>
      </w:r>
      <w:r w:rsidRPr="002E0FFB">
        <w:rPr>
          <w:b/>
          <w:color w:val="1A1A1A"/>
          <w:sz w:val="28"/>
          <w:szCs w:val="28"/>
        </w:rPr>
        <w:t>п о с т а н о в л я е т</w:t>
      </w:r>
      <w:r w:rsidRPr="002E0FFB">
        <w:rPr>
          <w:b/>
          <w:spacing w:val="30"/>
          <w:sz w:val="28"/>
          <w:szCs w:val="28"/>
        </w:rPr>
        <w:t>:</w:t>
      </w:r>
    </w:p>
    <w:p w14:paraId="66279D6C" w14:textId="77777777" w:rsidR="002E0FFB" w:rsidRPr="002E0FFB" w:rsidRDefault="002E0FFB" w:rsidP="002E0FFB">
      <w:pPr>
        <w:ind w:firstLine="709"/>
        <w:jc w:val="both"/>
        <w:rPr>
          <w:b/>
          <w:spacing w:val="30"/>
          <w:sz w:val="28"/>
          <w:szCs w:val="28"/>
        </w:rPr>
      </w:pPr>
    </w:p>
    <w:p w14:paraId="18CF3704" w14:textId="77777777" w:rsidR="002E0FFB" w:rsidRPr="002E0FFB" w:rsidRDefault="002E0FFB" w:rsidP="002E0FFB">
      <w:pPr>
        <w:pStyle w:val="ab"/>
        <w:numPr>
          <w:ilvl w:val="0"/>
          <w:numId w:val="4"/>
        </w:numPr>
        <w:ind w:left="0" w:firstLine="709"/>
        <w:jc w:val="both"/>
        <w:rPr>
          <w:sz w:val="28"/>
          <w:szCs w:val="28"/>
        </w:rPr>
      </w:pPr>
      <w:r w:rsidRPr="002E0FFB">
        <w:rPr>
          <w:sz w:val="28"/>
          <w:szCs w:val="28"/>
        </w:rPr>
        <w:t xml:space="preserve">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w:t>
      </w:r>
    </w:p>
    <w:p w14:paraId="607E54D1" w14:textId="42D26A87" w:rsidR="006106E8" w:rsidRPr="002E0FFB" w:rsidRDefault="006106E8" w:rsidP="002E0FFB">
      <w:pPr>
        <w:pStyle w:val="ab"/>
        <w:numPr>
          <w:ilvl w:val="0"/>
          <w:numId w:val="4"/>
        </w:numPr>
        <w:ind w:left="0" w:firstLine="709"/>
        <w:jc w:val="both"/>
        <w:rPr>
          <w:sz w:val="28"/>
          <w:szCs w:val="28"/>
        </w:rPr>
      </w:pPr>
      <w:r w:rsidRPr="002E0FFB">
        <w:rPr>
          <w:sz w:val="28"/>
          <w:szCs w:val="28"/>
        </w:rPr>
        <w:t xml:space="preserve">Настоящее постановление обнародовать на информационном стенде </w:t>
      </w:r>
      <w:r w:rsidR="007734A1">
        <w:rPr>
          <w:bCs/>
          <w:sz w:val="28"/>
          <w:szCs w:val="28"/>
        </w:rPr>
        <w:t>Козиковского</w:t>
      </w:r>
      <w:r w:rsidRPr="002E0FFB">
        <w:rPr>
          <w:bCs/>
          <w:sz w:val="28"/>
          <w:szCs w:val="28"/>
        </w:rPr>
        <w:t xml:space="preserve"> сельского поселения</w:t>
      </w:r>
      <w:r w:rsidRPr="002E0FFB">
        <w:rPr>
          <w:sz w:val="28"/>
          <w:szCs w:val="28"/>
        </w:rPr>
        <w:t xml:space="preserve"> </w:t>
      </w:r>
      <w:r w:rsidR="007734A1" w:rsidRPr="002E0FFB">
        <w:rPr>
          <w:sz w:val="28"/>
          <w:szCs w:val="28"/>
        </w:rPr>
        <w:t>и разместить</w:t>
      </w:r>
      <w:r w:rsidRPr="002E0FFB">
        <w:rPr>
          <w:sz w:val="28"/>
          <w:szCs w:val="28"/>
        </w:rPr>
        <w:t xml:space="preserve"> </w:t>
      </w:r>
      <w:r w:rsidR="007734A1" w:rsidRPr="002E0FFB">
        <w:rPr>
          <w:sz w:val="28"/>
          <w:szCs w:val="28"/>
        </w:rPr>
        <w:t>на официальном</w:t>
      </w:r>
      <w:r w:rsidRPr="002E0FFB">
        <w:rPr>
          <w:sz w:val="28"/>
          <w:szCs w:val="28"/>
        </w:rPr>
        <w:t xml:space="preserve"> </w:t>
      </w:r>
      <w:r w:rsidR="007734A1" w:rsidRPr="002E0FFB">
        <w:rPr>
          <w:sz w:val="28"/>
          <w:szCs w:val="28"/>
        </w:rPr>
        <w:t>сайте Козиковской</w:t>
      </w:r>
      <w:r w:rsidRPr="002E0FFB">
        <w:rPr>
          <w:sz w:val="28"/>
          <w:szCs w:val="28"/>
        </w:rPr>
        <w:t xml:space="preserve"> сельской администрации в информационно-телекоммуникационной сети «Интернет»: </w:t>
      </w:r>
    </w:p>
    <w:p w14:paraId="6988B0E3" w14:textId="742CC086" w:rsidR="006106E8" w:rsidRPr="006106E8" w:rsidRDefault="007734A1" w:rsidP="006106E8">
      <w:pPr>
        <w:pStyle w:val="ab"/>
        <w:spacing w:after="1" w:line="240" w:lineRule="atLeast"/>
        <w:ind w:left="540"/>
        <w:jc w:val="both"/>
        <w:rPr>
          <w:sz w:val="28"/>
          <w:szCs w:val="28"/>
        </w:rPr>
      </w:pPr>
      <w:r w:rsidRPr="007734A1">
        <w:rPr>
          <w:sz w:val="28"/>
          <w:szCs w:val="28"/>
          <w:u w:val="single"/>
        </w:rPr>
        <w:t>https://mari-el.gov.ru/municipality/jurino/pages/kozikovoadm/</w:t>
      </w:r>
      <w:r w:rsidR="006106E8" w:rsidRPr="006106E8">
        <w:rPr>
          <w:sz w:val="28"/>
          <w:szCs w:val="28"/>
        </w:rPr>
        <w:t xml:space="preserve"> </w:t>
      </w:r>
    </w:p>
    <w:p w14:paraId="3BF6E1F0" w14:textId="77777777" w:rsidR="006106E8" w:rsidRPr="00711208" w:rsidRDefault="006106E8" w:rsidP="006106E8">
      <w:pPr>
        <w:contextualSpacing/>
        <w:rPr>
          <w:sz w:val="28"/>
          <w:szCs w:val="28"/>
        </w:rPr>
      </w:pPr>
      <w:r w:rsidRPr="00711208">
        <w:rPr>
          <w:sz w:val="28"/>
          <w:szCs w:val="28"/>
        </w:rPr>
        <w:t xml:space="preserve">        3. Настоящее постановление вступает в силу после его обнародования.</w:t>
      </w:r>
    </w:p>
    <w:p w14:paraId="09467621" w14:textId="77777777" w:rsidR="006106E8" w:rsidRPr="00711208" w:rsidRDefault="006106E8" w:rsidP="006106E8">
      <w:pPr>
        <w:contextualSpacing/>
        <w:rPr>
          <w:sz w:val="28"/>
          <w:szCs w:val="28"/>
        </w:rPr>
      </w:pPr>
      <w:r w:rsidRPr="00711208">
        <w:rPr>
          <w:sz w:val="28"/>
          <w:szCs w:val="28"/>
        </w:rPr>
        <w:t xml:space="preserve">        4. Контроль за исполнением настоящего постановления оставляю за собой.</w:t>
      </w:r>
    </w:p>
    <w:p w14:paraId="6F2E7D78" w14:textId="77777777" w:rsidR="006106E8" w:rsidRPr="00711208" w:rsidRDefault="006106E8" w:rsidP="006106E8">
      <w:pPr>
        <w:rPr>
          <w:sz w:val="28"/>
          <w:szCs w:val="28"/>
        </w:rPr>
      </w:pPr>
    </w:p>
    <w:p w14:paraId="6590483F" w14:textId="77777777" w:rsidR="002E0FFB" w:rsidRDefault="002E0FFB" w:rsidP="006106E8">
      <w:pPr>
        <w:contextualSpacing/>
        <w:rPr>
          <w:sz w:val="28"/>
          <w:szCs w:val="28"/>
        </w:rPr>
      </w:pPr>
    </w:p>
    <w:p w14:paraId="6B308934" w14:textId="77777777" w:rsidR="002E0FFB" w:rsidRDefault="002E0FFB" w:rsidP="006106E8">
      <w:pPr>
        <w:contextualSpacing/>
        <w:rPr>
          <w:sz w:val="28"/>
          <w:szCs w:val="28"/>
        </w:rPr>
      </w:pPr>
    </w:p>
    <w:p w14:paraId="400C7472" w14:textId="6D89D354" w:rsidR="006106E8" w:rsidRPr="00711208" w:rsidRDefault="007734A1" w:rsidP="006106E8">
      <w:pPr>
        <w:contextualSpacing/>
        <w:rPr>
          <w:b/>
          <w:sz w:val="28"/>
          <w:szCs w:val="28"/>
        </w:rPr>
      </w:pPr>
      <w:r>
        <w:rPr>
          <w:b/>
          <w:sz w:val="28"/>
          <w:szCs w:val="28"/>
        </w:rPr>
        <w:t>И.</w:t>
      </w:r>
      <w:proofErr w:type="gramStart"/>
      <w:r>
        <w:rPr>
          <w:b/>
          <w:sz w:val="28"/>
          <w:szCs w:val="28"/>
        </w:rPr>
        <w:t>о.г</w:t>
      </w:r>
      <w:r w:rsidR="006106E8" w:rsidRPr="00711208">
        <w:rPr>
          <w:b/>
          <w:sz w:val="28"/>
          <w:szCs w:val="28"/>
        </w:rPr>
        <w:t>лав</w:t>
      </w:r>
      <w:r>
        <w:rPr>
          <w:b/>
          <w:sz w:val="28"/>
          <w:szCs w:val="28"/>
        </w:rPr>
        <w:t>ы</w:t>
      </w:r>
      <w:proofErr w:type="gramEnd"/>
      <w:r w:rsidR="006106E8" w:rsidRPr="00711208">
        <w:rPr>
          <w:b/>
          <w:sz w:val="28"/>
          <w:szCs w:val="28"/>
        </w:rPr>
        <w:t xml:space="preserve"> </w:t>
      </w:r>
      <w:r>
        <w:rPr>
          <w:b/>
          <w:sz w:val="28"/>
          <w:szCs w:val="28"/>
        </w:rPr>
        <w:t>Козиковской</w:t>
      </w:r>
      <w:r w:rsidR="006106E8" w:rsidRPr="00711208">
        <w:rPr>
          <w:b/>
          <w:sz w:val="28"/>
          <w:szCs w:val="28"/>
        </w:rPr>
        <w:t xml:space="preserve"> </w:t>
      </w:r>
    </w:p>
    <w:p w14:paraId="38DC0A43" w14:textId="4A4B2080" w:rsidR="006106E8" w:rsidRPr="00711208" w:rsidRDefault="006106E8" w:rsidP="006106E8">
      <w:pPr>
        <w:contextualSpacing/>
        <w:rPr>
          <w:b/>
          <w:sz w:val="28"/>
          <w:szCs w:val="28"/>
        </w:rPr>
      </w:pPr>
      <w:r w:rsidRPr="00711208">
        <w:rPr>
          <w:b/>
          <w:sz w:val="28"/>
          <w:szCs w:val="28"/>
        </w:rPr>
        <w:t xml:space="preserve">сельской администрации                                              </w:t>
      </w:r>
      <w:r w:rsidR="007734A1">
        <w:rPr>
          <w:b/>
          <w:sz w:val="28"/>
          <w:szCs w:val="28"/>
        </w:rPr>
        <w:t>М.В.Иванова</w:t>
      </w:r>
    </w:p>
    <w:p w14:paraId="6C8285CD" w14:textId="77777777" w:rsidR="006106E8" w:rsidRPr="00BB7E98" w:rsidRDefault="006106E8" w:rsidP="006106E8">
      <w:pPr>
        <w:ind w:firstLine="567"/>
        <w:jc w:val="both"/>
        <w:rPr>
          <w:color w:val="000000"/>
        </w:rPr>
      </w:pPr>
      <w:r w:rsidRPr="00BB7E98">
        <w:rPr>
          <w:color w:val="000000"/>
          <w:sz w:val="2"/>
          <w:szCs w:val="2"/>
        </w:rPr>
        <w:t> </w:t>
      </w:r>
    </w:p>
    <w:p w14:paraId="66540507" w14:textId="77777777" w:rsidR="006106E8" w:rsidRDefault="006106E8" w:rsidP="006106E8">
      <w:pPr>
        <w:rPr>
          <w:rFonts w:ascii="Arial" w:hAnsi="Arial" w:cs="Arial"/>
          <w:color w:val="000000"/>
        </w:rPr>
      </w:pPr>
    </w:p>
    <w:p w14:paraId="4051CB9D" w14:textId="77777777" w:rsidR="0068796D" w:rsidRDefault="0068796D" w:rsidP="006106E8">
      <w:pPr>
        <w:rPr>
          <w:rFonts w:ascii="Arial" w:hAnsi="Arial" w:cs="Arial"/>
          <w:color w:val="000000"/>
        </w:rPr>
      </w:pPr>
    </w:p>
    <w:p w14:paraId="1CFD195C" w14:textId="77777777" w:rsidR="0017424A" w:rsidRDefault="0017424A" w:rsidP="006106E8">
      <w:pPr>
        <w:rPr>
          <w:rFonts w:ascii="Arial" w:hAnsi="Arial" w:cs="Arial"/>
          <w:color w:val="000000"/>
        </w:rPr>
      </w:pPr>
    </w:p>
    <w:p w14:paraId="34C2914D" w14:textId="12A1A9C3" w:rsidR="002E0FFB" w:rsidRDefault="002E0FFB" w:rsidP="006106E8">
      <w:pPr>
        <w:rPr>
          <w:rFonts w:ascii="Arial" w:hAnsi="Arial" w:cs="Arial"/>
          <w:color w:val="000000"/>
        </w:rPr>
      </w:pPr>
    </w:p>
    <w:p w14:paraId="5EFA6B9D" w14:textId="77777777" w:rsidR="00FD1620" w:rsidRDefault="00FD1620" w:rsidP="006106E8">
      <w:pPr>
        <w:rPr>
          <w:rFonts w:ascii="Arial" w:hAnsi="Arial" w:cs="Arial"/>
          <w:color w:val="000000"/>
        </w:rPr>
      </w:pPr>
    </w:p>
    <w:p w14:paraId="274CF743" w14:textId="77777777" w:rsidR="0017424A" w:rsidRPr="006106E8" w:rsidRDefault="0017424A" w:rsidP="006106E8">
      <w:pPr>
        <w:rPr>
          <w:rFonts w:ascii="Arial" w:hAnsi="Arial" w:cs="Arial"/>
          <w:color w:val="000000"/>
        </w:rPr>
      </w:pPr>
    </w:p>
    <w:p w14:paraId="4EB69955" w14:textId="77777777" w:rsidR="006106E8" w:rsidRPr="00711208" w:rsidRDefault="002E0FFB" w:rsidP="006106E8">
      <w:pPr>
        <w:ind w:left="5103"/>
        <w:contextualSpacing/>
        <w:jc w:val="right"/>
      </w:pPr>
      <w:r>
        <w:lastRenderedPageBreak/>
        <w:t>УТВЕРЖДЕН</w:t>
      </w:r>
    </w:p>
    <w:p w14:paraId="4E254378" w14:textId="41137E66" w:rsidR="006106E8" w:rsidRPr="00711208" w:rsidRDefault="002E0FFB" w:rsidP="006106E8">
      <w:pPr>
        <w:ind w:left="5103"/>
        <w:contextualSpacing/>
        <w:jc w:val="right"/>
      </w:pPr>
      <w:r>
        <w:t>постановлением</w:t>
      </w:r>
      <w:r w:rsidR="006106E8" w:rsidRPr="00711208">
        <w:t xml:space="preserve"> </w:t>
      </w:r>
      <w:r w:rsidR="007734A1">
        <w:t>Козиковской</w:t>
      </w:r>
      <w:r w:rsidR="006106E8" w:rsidRPr="00711208">
        <w:t xml:space="preserve">  </w:t>
      </w:r>
    </w:p>
    <w:p w14:paraId="069A3A86" w14:textId="6981F595" w:rsidR="006106E8" w:rsidRDefault="006106E8" w:rsidP="006106E8">
      <w:pPr>
        <w:ind w:left="5103"/>
        <w:contextualSpacing/>
        <w:jc w:val="right"/>
      </w:pPr>
      <w:r w:rsidRPr="00711208">
        <w:t xml:space="preserve">сельской администрации </w:t>
      </w:r>
      <w:r>
        <w:br/>
        <w:t xml:space="preserve">от </w:t>
      </w:r>
      <w:r w:rsidR="00FD1620">
        <w:t>11.07.</w:t>
      </w:r>
      <w:r w:rsidR="002E0FFB">
        <w:t xml:space="preserve">2023 года № </w:t>
      </w:r>
      <w:r w:rsidR="00FD1620">
        <w:t>26</w:t>
      </w:r>
      <w:r w:rsidR="002E0FFB">
        <w:t xml:space="preserve"> </w:t>
      </w:r>
    </w:p>
    <w:p w14:paraId="65C3D7AE" w14:textId="77777777" w:rsidR="002E0FFB" w:rsidRPr="00711208" w:rsidRDefault="002E0FFB" w:rsidP="006106E8">
      <w:pPr>
        <w:ind w:left="5103"/>
        <w:contextualSpacing/>
        <w:jc w:val="right"/>
      </w:pPr>
    </w:p>
    <w:p w14:paraId="25362679" w14:textId="77777777" w:rsidR="002E0FFB" w:rsidRP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ПОРЯДОК</w:t>
      </w:r>
    </w:p>
    <w:p w14:paraId="296EB7E4" w14:textId="77777777" w:rsid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 xml:space="preserve">проведения анализа информации об участниках закупок </w:t>
      </w:r>
    </w:p>
    <w:p w14:paraId="179167B1" w14:textId="77777777" w:rsid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 xml:space="preserve">товаров, работ, услуг на предмет возможного совершения коррупционных правонарушений, наличия конфликта интересов (аффилированности) </w:t>
      </w:r>
    </w:p>
    <w:p w14:paraId="4043BE2D" w14:textId="77777777" w:rsidR="002E0FFB" w:rsidRP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с должностными лицами заказчика</w:t>
      </w:r>
    </w:p>
    <w:p w14:paraId="01E3AC21" w14:textId="77777777" w:rsidR="002E0FFB" w:rsidRPr="002E0FFB" w:rsidRDefault="002E0FFB" w:rsidP="002E0FFB">
      <w:pPr>
        <w:autoSpaceDE w:val="0"/>
        <w:autoSpaceDN w:val="0"/>
        <w:adjustRightInd w:val="0"/>
        <w:rPr>
          <w:rFonts w:eastAsia="Calibri"/>
          <w:sz w:val="28"/>
          <w:szCs w:val="28"/>
          <w:lang w:eastAsia="en-US"/>
        </w:rPr>
      </w:pPr>
    </w:p>
    <w:p w14:paraId="164F110F" w14:textId="77777777" w:rsidR="002E0FFB" w:rsidRPr="002E0FFB" w:rsidRDefault="002E0FFB" w:rsidP="002E0FFB">
      <w:pPr>
        <w:autoSpaceDE w:val="0"/>
        <w:autoSpaceDN w:val="0"/>
        <w:adjustRightInd w:val="0"/>
        <w:ind w:firstLine="709"/>
        <w:contextualSpacing/>
        <w:jc w:val="both"/>
        <w:rPr>
          <w:rFonts w:eastAsia="Calibri"/>
          <w:sz w:val="28"/>
          <w:szCs w:val="28"/>
          <w:lang w:eastAsia="en-US"/>
        </w:rPr>
      </w:pPr>
      <w:r w:rsidRPr="002E0FFB">
        <w:rPr>
          <w:rFonts w:eastAsia="Calibri"/>
          <w:sz w:val="28"/>
          <w:szCs w:val="28"/>
          <w:lang w:eastAsia="en-US"/>
        </w:rPr>
        <w:t xml:space="preserve">1. При организации и осуществлении </w:t>
      </w:r>
      <w:r w:rsidRPr="002E0FFB">
        <w:rPr>
          <w:rFonts w:eastAsia="Calibri"/>
          <w:bCs/>
          <w:sz w:val="28"/>
          <w:szCs w:val="28"/>
          <w:lang w:eastAsia="en-US"/>
        </w:rPr>
        <w:t>анализа информации об участниках закупок товаров, работ, услуг</w:t>
      </w:r>
      <w:r w:rsidRPr="002E0FFB">
        <w:rPr>
          <w:rFonts w:eastAsia="Calibri"/>
          <w:sz w:val="28"/>
          <w:szCs w:val="28"/>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14:paraId="724E2039" w14:textId="77777777"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Федеральным законом от 25 декабря 2008 года № 273-ФЗ</w:t>
      </w:r>
      <w:r w:rsidRPr="002E0FFB">
        <w:rPr>
          <w:rFonts w:eastAsia="Calibri"/>
          <w:sz w:val="28"/>
          <w:szCs w:val="28"/>
          <w:lang w:eastAsia="en-US"/>
        </w:rPr>
        <w:br/>
        <w:t>«О противодействии коррупции»;</w:t>
      </w:r>
    </w:p>
    <w:p w14:paraId="3A372F42" w14:textId="77777777"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2E0FFB">
        <w:rPr>
          <w:rFonts w:eastAsia="Calibri"/>
          <w:color w:val="000000"/>
          <w:sz w:val="28"/>
          <w:szCs w:val="28"/>
          <w:lang w:eastAsia="en-US"/>
        </w:rPr>
        <w:t>Закон № 44-ФЗ</w:t>
      </w:r>
      <w:r w:rsidRPr="002E0FFB">
        <w:rPr>
          <w:rFonts w:eastAsia="Calibri"/>
          <w:sz w:val="28"/>
          <w:szCs w:val="28"/>
          <w:lang w:eastAsia="en-US"/>
        </w:rPr>
        <w:t xml:space="preserve">). </w:t>
      </w:r>
    </w:p>
    <w:p w14:paraId="721CB6E3" w14:textId="1D1589E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2. Анализ осуществляется в </w:t>
      </w:r>
      <w:r w:rsidR="007734A1">
        <w:rPr>
          <w:rFonts w:eastAsia="Calibri"/>
          <w:color w:val="000000"/>
          <w:sz w:val="28"/>
          <w:szCs w:val="28"/>
          <w:lang w:eastAsia="en-US"/>
        </w:rPr>
        <w:t>Козиковской</w:t>
      </w:r>
      <w:r w:rsidRPr="002E0FFB">
        <w:rPr>
          <w:rFonts w:eastAsia="Calibri"/>
          <w:color w:val="000000"/>
          <w:sz w:val="28"/>
          <w:szCs w:val="28"/>
          <w:lang w:eastAsia="en-US"/>
        </w:rPr>
        <w:t xml:space="preserve"> сельской администрации (далее – заказчик) лицом, ответственным за противодействие коррупции. </w:t>
      </w:r>
      <w:r w:rsidRPr="002E0FFB">
        <w:rPr>
          <w:rFonts w:eastAsia="Calibri"/>
          <w:bCs/>
          <w:color w:val="000000"/>
          <w:sz w:val="28"/>
          <w:szCs w:val="28"/>
          <w:lang w:eastAsia="en-US"/>
        </w:rPr>
        <w:t xml:space="preserve">Лицо, осуществляющее анализ, не должно входить в контрактную службу, быть контрактным управляющим и членом </w:t>
      </w:r>
      <w:bookmarkStart w:id="0" w:name="_Hlk127172198"/>
      <w:r w:rsidRPr="002E0FFB">
        <w:rPr>
          <w:rFonts w:eastAsia="Calibri"/>
          <w:color w:val="000000"/>
          <w:sz w:val="28"/>
          <w:szCs w:val="28"/>
          <w:lang w:eastAsia="en-US"/>
        </w:rPr>
        <w:t>комиссии по осуществлению закупок</w:t>
      </w:r>
      <w:bookmarkEnd w:id="0"/>
      <w:r w:rsidRPr="002E0FFB">
        <w:rPr>
          <w:rFonts w:eastAsia="Calibri"/>
          <w:bCs/>
          <w:color w:val="000000"/>
          <w:sz w:val="28"/>
          <w:szCs w:val="28"/>
          <w:lang w:eastAsia="en-US"/>
        </w:rPr>
        <w:t>.</w:t>
      </w:r>
    </w:p>
    <w:p w14:paraId="52A12058"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3. 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A62AFCE"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06FF3187"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5. В соответствии с </w:t>
      </w:r>
      <w:hyperlink r:id="rId8" w:anchor="101709" w:history="1">
        <w:r w:rsidRPr="002E0FFB">
          <w:rPr>
            <w:rFonts w:eastAsia="Calibri"/>
            <w:sz w:val="28"/>
            <w:szCs w:val="28"/>
            <w:lang w:eastAsia="en-US"/>
          </w:rPr>
          <w:t>пунктом 9 части 1 статьи 31</w:t>
        </w:r>
      </w:hyperlink>
      <w:r w:rsidRPr="002E0FFB">
        <w:rPr>
          <w:rFonts w:eastAsia="Calibri"/>
          <w:sz w:val="28"/>
          <w:szCs w:val="28"/>
          <w:lang w:eastAsia="en-US"/>
        </w:rPr>
        <w:t xml:space="preserve"> </w:t>
      </w:r>
      <w:r w:rsidRPr="002E0FFB">
        <w:rPr>
          <w:rFonts w:eastAsia="Calibri"/>
          <w:color w:val="000000"/>
          <w:sz w:val="28"/>
          <w:szCs w:val="28"/>
          <w:lang w:eastAsia="en-US"/>
        </w:rPr>
        <w:t xml:space="preserve">Закона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обстоятельств, при которых должностное лицо заказчика </w:t>
      </w:r>
      <w:r w:rsidRPr="002E0FFB">
        <w:rPr>
          <w:rFonts w:eastAsia="Calibri"/>
          <w:color w:val="000000"/>
          <w:sz w:val="28"/>
          <w:szCs w:val="28"/>
          <w:lang w:eastAsia="en-US"/>
        </w:rPr>
        <w:lastRenderedPageBreak/>
        <w:t>(руководитель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71BCAA8"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503A54DD"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8D68736"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
    <w:p w14:paraId="090E1629"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6.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C74D9D0"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7. Кроме того, в статье 39 Закона №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w:t>
      </w:r>
    </w:p>
    <w:p w14:paraId="29D5063C"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14:paraId="6C5D076F"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Pr>
          <w:rFonts w:eastAsia="Calibri"/>
          <w:color w:val="000000"/>
          <w:sz w:val="28"/>
          <w:szCs w:val="28"/>
          <w:lang w:eastAsia="en-US"/>
        </w:rPr>
        <w:t>рядчика, исполнителя). Понятие «личная заинтересованность»</w:t>
      </w:r>
      <w:r w:rsidRPr="002E0FFB">
        <w:rPr>
          <w:rFonts w:eastAsia="Calibri"/>
          <w:color w:val="000000"/>
          <w:sz w:val="28"/>
          <w:szCs w:val="28"/>
          <w:lang w:eastAsia="en-US"/>
        </w:rPr>
        <w:t xml:space="preserve"> используется в значении, указанном в Федеральном </w:t>
      </w:r>
      <w:r>
        <w:rPr>
          <w:rFonts w:eastAsia="Calibri"/>
          <w:color w:val="000000"/>
          <w:sz w:val="28"/>
          <w:szCs w:val="28"/>
          <w:lang w:eastAsia="en-US"/>
        </w:rPr>
        <w:t>законе от 25 декабря 2008 года № 273-ФЗ «О противодействии коррупции»</w:t>
      </w:r>
      <w:r w:rsidRPr="002E0FFB">
        <w:rPr>
          <w:rFonts w:eastAsia="Calibri"/>
          <w:color w:val="000000"/>
          <w:sz w:val="28"/>
          <w:szCs w:val="28"/>
          <w:lang w:eastAsia="en-US"/>
        </w:rPr>
        <w:t>;</w:t>
      </w:r>
    </w:p>
    <w:p w14:paraId="47F30CC8"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23E3E61"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4) должностные лица органов контроля, указанных в части 1 статьи 99 </w:t>
      </w:r>
      <w:bookmarkStart w:id="1" w:name="_Hlk127175398"/>
      <w:r w:rsidRPr="002E0FFB">
        <w:rPr>
          <w:rFonts w:eastAsia="Calibri"/>
          <w:color w:val="000000"/>
          <w:sz w:val="28"/>
          <w:szCs w:val="28"/>
          <w:lang w:eastAsia="en-US"/>
        </w:rPr>
        <w:t>Закона № 44-ФЗ</w:t>
      </w:r>
      <w:bookmarkEnd w:id="1"/>
      <w:r w:rsidRPr="002E0FFB">
        <w:rPr>
          <w:rFonts w:eastAsia="Calibri"/>
          <w:color w:val="000000"/>
          <w:sz w:val="28"/>
          <w:szCs w:val="28"/>
          <w:lang w:eastAsia="en-US"/>
        </w:rPr>
        <w:t>, непосредственно осуществляющие контроль в сфере закупок.</w:t>
      </w:r>
    </w:p>
    <w:p w14:paraId="38EBF464"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8. </w:t>
      </w:r>
      <w:r w:rsidRPr="002E0FFB">
        <w:rPr>
          <w:rFonts w:eastAsia="Calibri"/>
          <w:sz w:val="28"/>
          <w:szCs w:val="28"/>
          <w:lang w:eastAsia="en-US"/>
        </w:rPr>
        <w:t>Целями анализа являются:</w:t>
      </w:r>
    </w:p>
    <w:p w14:paraId="4F0B8269" w14:textId="77777777"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 xml:space="preserve">1) выявление (предотвращение) конфликта интересов (аффилированности) при осуществлении закупок товаров, работ, услуг; </w:t>
      </w:r>
    </w:p>
    <w:p w14:paraId="0796C712" w14:textId="77777777"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lastRenderedPageBreak/>
        <w:t>2) выявление коррупционных правонарушений при осуществлении закупок товаров, работ, услуг.</w:t>
      </w:r>
    </w:p>
    <w:p w14:paraId="3E5FB79C"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sz w:val="28"/>
          <w:szCs w:val="28"/>
          <w:lang w:eastAsia="en-US"/>
        </w:rPr>
        <w:t xml:space="preserve">9. </w:t>
      </w:r>
      <w:r w:rsidRPr="002E0FFB">
        <w:rPr>
          <w:rFonts w:eastAsia="Calibri"/>
          <w:color w:val="000000"/>
          <w:sz w:val="28"/>
          <w:szCs w:val="28"/>
          <w:lang w:eastAsia="en-US"/>
        </w:rPr>
        <w:t>Предмет анализа.</w:t>
      </w:r>
    </w:p>
    <w:p w14:paraId="7913ACBE"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9.1. Анализ участников закупок на предмет </w:t>
      </w:r>
      <w:r w:rsidRPr="002E0FFB">
        <w:rPr>
          <w:rFonts w:eastAsia="Calibri"/>
          <w:bCs/>
          <w:sz w:val="28"/>
          <w:szCs w:val="28"/>
          <w:lang w:eastAsia="en-US"/>
        </w:rPr>
        <w:t xml:space="preserve">возможного совершения коррупционных правонарушений, </w:t>
      </w:r>
      <w:r w:rsidRPr="002E0FFB">
        <w:rPr>
          <w:rFonts w:eastAsia="Calibri"/>
          <w:color w:val="000000"/>
          <w:sz w:val="28"/>
          <w:szCs w:val="28"/>
          <w:lang w:eastAsia="en-US"/>
        </w:rPr>
        <w:t xml:space="preserve">наличия конфликта интересов (аффилированности) с </w:t>
      </w:r>
      <w:r w:rsidRPr="002E0FFB">
        <w:rPr>
          <w:rFonts w:eastAsia="Calibri"/>
          <w:sz w:val="28"/>
          <w:szCs w:val="28"/>
          <w:lang w:eastAsia="en-US"/>
        </w:rPr>
        <w:t>должностным лицом заказчика, от которого зависит определение поставщика (подрядчика, исполнителя)</w:t>
      </w:r>
      <w:r w:rsidRPr="002E0FFB">
        <w:rPr>
          <w:rFonts w:eastAsia="Calibri"/>
          <w:color w:val="000000"/>
          <w:sz w:val="28"/>
          <w:szCs w:val="28"/>
          <w:lang w:eastAsia="en-US"/>
        </w:rPr>
        <w:t>.</w:t>
      </w:r>
    </w:p>
    <w:p w14:paraId="02D6E366"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 Порядок проведения анализа.</w:t>
      </w:r>
    </w:p>
    <w:p w14:paraId="08DE629A"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sz w:val="28"/>
          <w:szCs w:val="28"/>
          <w:lang w:eastAsia="en-US"/>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14:paraId="5679574F"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10.2. Установить круг должностных лиц </w:t>
      </w:r>
      <w:r w:rsidRPr="002E0FFB">
        <w:rPr>
          <w:rFonts w:eastAsia="Calibri"/>
          <w:sz w:val="28"/>
          <w:szCs w:val="28"/>
          <w:lang w:eastAsia="en-US"/>
        </w:rPr>
        <w:t>заказчика, от которых зависит определение поставщика (подрядчика, исполнителя)</w:t>
      </w:r>
      <w:r w:rsidRPr="002E0FFB">
        <w:rPr>
          <w:rFonts w:eastAsia="Calibri"/>
          <w:color w:val="000000"/>
          <w:sz w:val="28"/>
          <w:szCs w:val="28"/>
          <w:lang w:eastAsia="en-US"/>
        </w:rPr>
        <w:t>:</w:t>
      </w:r>
    </w:p>
    <w:p w14:paraId="0817465D"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10.2.1. Руководитель.</w:t>
      </w:r>
    </w:p>
    <w:p w14:paraId="7FF30BB6"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14:paraId="2A155295"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10.3. Составить список возможных аффилированных лиц: родители, супруги, дети, братья, сестры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14:paraId="0F0DF593"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Данную информацию рекомендуется получать:</w:t>
      </w:r>
    </w:p>
    <w:p w14:paraId="2592BAE8" w14:textId="77777777" w:rsidR="002E0FFB" w:rsidRPr="002E0FFB" w:rsidRDefault="002E0FFB" w:rsidP="002E0FFB">
      <w:pPr>
        <w:autoSpaceDE w:val="0"/>
        <w:autoSpaceDN w:val="0"/>
        <w:adjustRightInd w:val="0"/>
        <w:ind w:firstLine="709"/>
        <w:rPr>
          <w:rFonts w:eastAsia="Calibri"/>
          <w:color w:val="000000"/>
          <w:sz w:val="28"/>
          <w:szCs w:val="28"/>
          <w:lang w:eastAsia="en-US"/>
        </w:rPr>
      </w:pPr>
      <w:r w:rsidRPr="002E0FFB">
        <w:rPr>
          <w:rFonts w:eastAsia="Calibri"/>
          <w:color w:val="000000"/>
          <w:sz w:val="28"/>
          <w:szCs w:val="28"/>
          <w:lang w:eastAsia="en-US"/>
        </w:rPr>
        <w:t xml:space="preserve">- из личных дел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14:paraId="09191A18"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из сведений о доходах, об имуществе и обязательствах имущественного характера;</w:t>
      </w:r>
    </w:p>
    <w:p w14:paraId="230ACCF5"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из Единого государственного реестра юридических лиц (ЕГРЮЛ);</w:t>
      </w:r>
    </w:p>
    <w:p w14:paraId="70659C5B" w14:textId="77777777" w:rsidR="002E0FFB" w:rsidRPr="002E0FFB" w:rsidRDefault="002E0FFB" w:rsidP="002E0FFB">
      <w:pPr>
        <w:autoSpaceDE w:val="0"/>
        <w:autoSpaceDN w:val="0"/>
        <w:adjustRightInd w:val="0"/>
        <w:ind w:firstLine="709"/>
        <w:rPr>
          <w:rFonts w:eastAsia="Calibri"/>
          <w:color w:val="000000"/>
          <w:sz w:val="28"/>
          <w:szCs w:val="28"/>
          <w:lang w:eastAsia="en-US"/>
        </w:rPr>
      </w:pPr>
      <w:r w:rsidRPr="002E0FFB">
        <w:rPr>
          <w:rFonts w:eastAsia="Calibri"/>
          <w:color w:val="000000"/>
          <w:sz w:val="28"/>
          <w:szCs w:val="28"/>
          <w:lang w:eastAsia="en-US"/>
        </w:rPr>
        <w:t xml:space="preserve">- запросить у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14:paraId="052C4899"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14:paraId="0EE9BAAD" w14:textId="3F2ABB12"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выгодоприобретателями (данная информация отражается в подразделе 5.1.</w:t>
      </w:r>
      <w:r w:rsidR="007734A1">
        <w:rPr>
          <w:rFonts w:eastAsia="Calibri"/>
          <w:color w:val="000000"/>
          <w:sz w:val="28"/>
          <w:szCs w:val="28"/>
          <w:lang w:eastAsia="en-US"/>
        </w:rPr>
        <w:t xml:space="preserve"> </w:t>
      </w:r>
      <w:r w:rsidRPr="002E0FFB">
        <w:rPr>
          <w:rFonts w:eastAsia="Calibri"/>
          <w:color w:val="000000"/>
          <w:sz w:val="28"/>
          <w:szCs w:val="28"/>
          <w:lang w:eastAsia="en-US"/>
        </w:rPr>
        <w:t>«Акции и иное участие в коммерческих организациях и фондах» разделе 5 справки о доходах);</w:t>
      </w:r>
    </w:p>
    <w:p w14:paraId="37AB2EF4"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единоличным исполнительным органом юридического лица (директором, генеральным директором, управляющим, президентом и др.) (сведения из ЕГРЮЛ);</w:t>
      </w:r>
    </w:p>
    <w:p w14:paraId="3D3511A5"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14:paraId="37F2B9F6"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14:paraId="75D4F618"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физическим лицом, зарегистрированным в качестве индивидуального предпринимателя (сведения из ЕГРЮЛ).</w:t>
      </w:r>
    </w:p>
    <w:p w14:paraId="05F1EDDC"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10.4. Сопоставить участников закупки с должностными лицами </w:t>
      </w:r>
      <w:r w:rsidRPr="002E0FFB">
        <w:rPr>
          <w:rFonts w:eastAsia="Calibri"/>
          <w:sz w:val="28"/>
          <w:szCs w:val="28"/>
          <w:lang w:eastAsia="en-US"/>
        </w:rPr>
        <w:t>заказчика, от которых зависит определение поставщика (подрядчика, исполнителя)</w:t>
      </w:r>
      <w:r w:rsidRPr="002E0FFB">
        <w:rPr>
          <w:rFonts w:eastAsia="Calibri"/>
          <w:color w:val="000000"/>
          <w:sz w:val="28"/>
          <w:szCs w:val="28"/>
          <w:lang w:eastAsia="en-US"/>
        </w:rPr>
        <w:t>.</w:t>
      </w:r>
    </w:p>
    <w:p w14:paraId="2D3EBD35"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Сопоставление проводится по совпадению фамилии, имени и отчества.</w:t>
      </w:r>
    </w:p>
    <w:p w14:paraId="5AED5B24" w14:textId="77777777" w:rsidR="002E0FFB" w:rsidRPr="002E0FFB" w:rsidRDefault="002E0FFB" w:rsidP="002E0FFB">
      <w:pPr>
        <w:autoSpaceDE w:val="0"/>
        <w:autoSpaceDN w:val="0"/>
        <w:adjustRightInd w:val="0"/>
        <w:ind w:firstLine="709"/>
        <w:jc w:val="both"/>
        <w:rPr>
          <w:rFonts w:eastAsia="Calibri"/>
          <w:color w:val="000000"/>
          <w:sz w:val="28"/>
          <w:szCs w:val="28"/>
          <w:lang w:eastAsia="en-US"/>
        </w:rPr>
      </w:pPr>
      <w:bookmarkStart w:id="2" w:name="100032"/>
      <w:bookmarkEnd w:id="2"/>
      <w:r w:rsidRPr="002E0FFB">
        <w:rPr>
          <w:rFonts w:eastAsia="Calibri"/>
          <w:color w:val="000000"/>
          <w:sz w:val="28"/>
          <w:szCs w:val="28"/>
          <w:lang w:eastAsia="en-US"/>
        </w:rPr>
        <w:lastRenderedPageBreak/>
        <w:t xml:space="preserve">10.5. По результатам анализа готовится справка, форма которой определяется </w:t>
      </w:r>
      <w:r>
        <w:rPr>
          <w:rFonts w:eastAsia="Calibri"/>
          <w:color w:val="000000"/>
          <w:sz w:val="28"/>
          <w:szCs w:val="28"/>
          <w:lang w:eastAsia="en-US"/>
        </w:rPr>
        <w:t xml:space="preserve">заказчиком </w:t>
      </w:r>
      <w:r w:rsidRPr="002E0FFB">
        <w:rPr>
          <w:rFonts w:eastAsia="Calibri"/>
          <w:color w:val="000000"/>
          <w:sz w:val="28"/>
          <w:szCs w:val="28"/>
          <w:lang w:eastAsia="en-US"/>
        </w:rPr>
        <w:t>самостоятельно.</w:t>
      </w:r>
    </w:p>
    <w:p w14:paraId="5ECE5974" w14:textId="77777777" w:rsidR="002E0FFB" w:rsidRPr="002E0FFB" w:rsidRDefault="002E0FFB" w:rsidP="002E0FFB">
      <w:pPr>
        <w:ind w:firstLine="709"/>
        <w:jc w:val="both"/>
        <w:rPr>
          <w:rFonts w:eastAsia="Calibri"/>
          <w:color w:val="000000"/>
          <w:sz w:val="28"/>
          <w:szCs w:val="28"/>
          <w:lang w:eastAsia="en-US"/>
        </w:rPr>
      </w:pPr>
      <w:r w:rsidRPr="002E0FFB">
        <w:rPr>
          <w:rFonts w:eastAsia="Calibri"/>
          <w:color w:val="000000"/>
          <w:sz w:val="28"/>
          <w:szCs w:val="28"/>
          <w:lang w:eastAsia="en-US"/>
        </w:rPr>
        <w:t xml:space="preserve">10.6. В силу части 9 статьи 31 Закона № 44-ФЗ при наличии между участником закупки и должностным лицом заказчика </w:t>
      </w:r>
      <w:r w:rsidRPr="002E0FFB">
        <w:rPr>
          <w:rFonts w:eastAsia="Calibri"/>
          <w:bCs/>
          <w:color w:val="000000"/>
          <w:sz w:val="28"/>
          <w:szCs w:val="28"/>
          <w:lang w:eastAsia="en-US"/>
        </w:rPr>
        <w:t xml:space="preserve">конфликта интересов </w:t>
      </w:r>
      <w:r w:rsidRPr="002E0FFB">
        <w:rPr>
          <w:rFonts w:eastAsia="Calibri"/>
          <w:color w:val="000000"/>
          <w:sz w:val="28"/>
          <w:szCs w:val="28"/>
          <w:lang w:eastAsia="en-US"/>
        </w:rPr>
        <w:t xml:space="preserve">отстранение участника закупки от участия в </w:t>
      </w:r>
      <w:r w:rsidRPr="002E0FFB">
        <w:rPr>
          <w:rFonts w:eastAsia="Calibri"/>
          <w:sz w:val="28"/>
          <w:szCs w:val="28"/>
          <w:lang w:eastAsia="en-US"/>
        </w:rPr>
        <w:t xml:space="preserve">конкурентной процедуре по определению поставщика (подрядчика, исполнителя) </w:t>
      </w:r>
      <w:r w:rsidRPr="002E0FFB">
        <w:rPr>
          <w:rFonts w:eastAsia="Calibri"/>
          <w:color w:val="000000"/>
          <w:sz w:val="28"/>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14:paraId="2D4AAE21" w14:textId="77777777" w:rsidR="002E0FFB" w:rsidRPr="002E0FFB" w:rsidRDefault="002E0FFB" w:rsidP="002E0FFB">
      <w:pPr>
        <w:ind w:firstLine="709"/>
        <w:jc w:val="both"/>
        <w:rPr>
          <w:rFonts w:eastAsia="Calibri"/>
          <w:bCs/>
          <w:color w:val="000000"/>
          <w:sz w:val="28"/>
          <w:szCs w:val="28"/>
          <w:lang w:eastAsia="en-US"/>
        </w:rPr>
      </w:pPr>
      <w:r w:rsidRPr="002E0FFB">
        <w:rPr>
          <w:rFonts w:eastAsia="Calibri"/>
          <w:color w:val="000000"/>
          <w:sz w:val="28"/>
          <w:szCs w:val="28"/>
          <w:lang w:eastAsia="en-US"/>
        </w:rPr>
        <w:t xml:space="preserve">11. </w:t>
      </w:r>
      <w:r w:rsidRPr="002E0FFB">
        <w:rPr>
          <w:bCs/>
          <w:sz w:val="28"/>
          <w:szCs w:val="28"/>
        </w:rPr>
        <w:t>Возможные ситуации конфликта интересов при осуществлении закупок товаров, работ и услуг:</w:t>
      </w:r>
    </w:p>
    <w:p w14:paraId="2506EC8D" w14:textId="77777777" w:rsidR="002E0FFB" w:rsidRPr="002E0FFB" w:rsidRDefault="002E0FFB" w:rsidP="002E0FFB">
      <w:pPr>
        <w:ind w:firstLine="709"/>
        <w:jc w:val="both"/>
        <w:rPr>
          <w:sz w:val="28"/>
          <w:szCs w:val="28"/>
        </w:rPr>
      </w:pPr>
      <w:bookmarkStart w:id="3" w:name="100011"/>
      <w:bookmarkEnd w:id="3"/>
      <w:r w:rsidRPr="002E0FFB">
        <w:rPr>
          <w:sz w:val="28"/>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14:paraId="15AD986B" w14:textId="77777777" w:rsidR="002E0FFB" w:rsidRPr="002E0FFB" w:rsidRDefault="002E0FFB" w:rsidP="002E0FFB">
      <w:pPr>
        <w:ind w:firstLine="709"/>
        <w:jc w:val="both"/>
        <w:rPr>
          <w:sz w:val="28"/>
          <w:szCs w:val="28"/>
        </w:rPr>
      </w:pPr>
      <w:bookmarkStart w:id="4" w:name="100012"/>
      <w:bookmarkEnd w:id="4"/>
      <w:r w:rsidRPr="002E0FFB">
        <w:rPr>
          <w:sz w:val="28"/>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14:paraId="3FBD0761" w14:textId="77777777" w:rsidR="002E0FFB" w:rsidRPr="002E0FFB" w:rsidRDefault="002E0FFB" w:rsidP="002E0FFB">
      <w:pPr>
        <w:ind w:firstLine="709"/>
        <w:jc w:val="both"/>
        <w:rPr>
          <w:sz w:val="28"/>
          <w:szCs w:val="28"/>
        </w:rPr>
      </w:pPr>
      <w:bookmarkStart w:id="5" w:name="100013"/>
      <w:bookmarkEnd w:id="5"/>
      <w:r w:rsidRPr="002E0FFB">
        <w:rPr>
          <w:sz w:val="28"/>
          <w:szCs w:val="28"/>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14:paraId="51D0EB28" w14:textId="77777777" w:rsidR="002E0FFB" w:rsidRPr="002E0FFB" w:rsidRDefault="002E0FFB" w:rsidP="002E0FFB">
      <w:pPr>
        <w:ind w:firstLine="709"/>
        <w:jc w:val="both"/>
        <w:rPr>
          <w:sz w:val="28"/>
          <w:szCs w:val="28"/>
        </w:rPr>
      </w:pPr>
      <w:bookmarkStart w:id="6" w:name="100014"/>
      <w:bookmarkEnd w:id="6"/>
      <w:r w:rsidRPr="002E0FFB">
        <w:rPr>
          <w:sz w:val="28"/>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Pr>
          <w:sz w:val="28"/>
          <w:szCs w:val="28"/>
        </w:rPr>
        <w:t xml:space="preserve"> </w:t>
      </w:r>
      <w:r w:rsidRPr="002E0FFB">
        <w:rPr>
          <w:sz w:val="28"/>
          <w:szCs w:val="28"/>
        </w:rPr>
        <w:t>(муниципальном) органе, учреждении либо осуществлявшее в отношении данного органа контрольные или надзорные функции;</w:t>
      </w:r>
    </w:p>
    <w:p w14:paraId="56DA2BFB" w14:textId="77777777" w:rsidR="002E0FFB" w:rsidRPr="002E0FFB" w:rsidRDefault="002E0FFB" w:rsidP="002E0FFB">
      <w:pPr>
        <w:ind w:firstLine="709"/>
        <w:jc w:val="both"/>
        <w:rPr>
          <w:sz w:val="28"/>
          <w:szCs w:val="28"/>
        </w:rPr>
      </w:pPr>
      <w:bookmarkStart w:id="7" w:name="100015"/>
      <w:bookmarkEnd w:id="7"/>
      <w:r w:rsidRPr="002E0FFB">
        <w:rPr>
          <w:sz w:val="28"/>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14:paraId="0AD61CD8" w14:textId="77777777" w:rsidR="002E0FFB" w:rsidRPr="002E0FFB" w:rsidRDefault="002E0FFB" w:rsidP="002E0FFB">
      <w:pPr>
        <w:ind w:firstLine="709"/>
        <w:jc w:val="both"/>
        <w:rPr>
          <w:sz w:val="28"/>
          <w:szCs w:val="28"/>
        </w:rPr>
      </w:pPr>
      <w:bookmarkStart w:id="8" w:name="100016"/>
      <w:bookmarkEnd w:id="8"/>
      <w:r w:rsidRPr="002E0FFB">
        <w:rPr>
          <w:sz w:val="28"/>
          <w:szCs w:val="28"/>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14:paraId="531D4A15" w14:textId="77777777" w:rsidR="002E0FFB" w:rsidRPr="002E0FFB" w:rsidRDefault="002E0FFB" w:rsidP="002E0FFB">
      <w:pPr>
        <w:ind w:firstLine="709"/>
        <w:jc w:val="both"/>
        <w:rPr>
          <w:sz w:val="28"/>
          <w:szCs w:val="28"/>
        </w:rPr>
      </w:pPr>
      <w:bookmarkStart w:id="9" w:name="100017"/>
      <w:bookmarkEnd w:id="9"/>
      <w:r w:rsidRPr="002E0FFB">
        <w:rPr>
          <w:sz w:val="28"/>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14:paraId="25AFE9A3" w14:textId="77777777" w:rsidR="00F03074" w:rsidRPr="002E0FFB" w:rsidRDefault="002E0FFB" w:rsidP="002E0FFB">
      <w:pPr>
        <w:ind w:firstLine="709"/>
        <w:jc w:val="both"/>
        <w:rPr>
          <w:sz w:val="28"/>
          <w:szCs w:val="28"/>
        </w:rPr>
      </w:pPr>
      <w:bookmarkStart w:id="10" w:name="100018"/>
      <w:bookmarkEnd w:id="10"/>
      <w:r w:rsidRPr="002E0FFB">
        <w:rPr>
          <w:sz w:val="28"/>
          <w:szCs w:val="28"/>
        </w:rPr>
        <w:t>Приведенный перечень ситуаций конфликта интересов не является исчерпывающим.</w:t>
      </w:r>
    </w:p>
    <w:sectPr w:rsidR="00F03074" w:rsidRPr="002E0FFB" w:rsidSect="0068796D">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9FA9" w14:textId="77777777" w:rsidR="00CC50CE" w:rsidRDefault="00CC50CE" w:rsidP="00126F9A">
      <w:r>
        <w:separator/>
      </w:r>
    </w:p>
  </w:endnote>
  <w:endnote w:type="continuationSeparator" w:id="0">
    <w:p w14:paraId="06F95EB6" w14:textId="77777777" w:rsidR="00CC50CE" w:rsidRDefault="00CC50CE" w:rsidP="0012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5CE1" w14:textId="77777777" w:rsidR="00CC50CE" w:rsidRDefault="00CC50CE" w:rsidP="00126F9A">
      <w:r>
        <w:separator/>
      </w:r>
    </w:p>
  </w:footnote>
  <w:footnote w:type="continuationSeparator" w:id="0">
    <w:p w14:paraId="4B929CBE" w14:textId="77777777" w:rsidR="00CC50CE" w:rsidRDefault="00CC50CE" w:rsidP="0012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6D2F"/>
    <w:multiLevelType w:val="multilevel"/>
    <w:tmpl w:val="DB68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72656"/>
    <w:multiLevelType w:val="hybridMultilevel"/>
    <w:tmpl w:val="2DBCDE3E"/>
    <w:lvl w:ilvl="0" w:tplc="9FEE1E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741E01"/>
    <w:multiLevelType w:val="hybridMultilevel"/>
    <w:tmpl w:val="481815D2"/>
    <w:lvl w:ilvl="0" w:tplc="0B30977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A730479"/>
    <w:multiLevelType w:val="hybridMultilevel"/>
    <w:tmpl w:val="7694A30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06"/>
    <w:rsid w:val="000449F9"/>
    <w:rsid w:val="000A7CB8"/>
    <w:rsid w:val="00126F9A"/>
    <w:rsid w:val="0017424A"/>
    <w:rsid w:val="00174CA7"/>
    <w:rsid w:val="001C12AF"/>
    <w:rsid w:val="001D00F8"/>
    <w:rsid w:val="00233D75"/>
    <w:rsid w:val="002663E2"/>
    <w:rsid w:val="00267D32"/>
    <w:rsid w:val="00271E1B"/>
    <w:rsid w:val="002925A9"/>
    <w:rsid w:val="002B39CD"/>
    <w:rsid w:val="002E0FFB"/>
    <w:rsid w:val="003C0878"/>
    <w:rsid w:val="004C0416"/>
    <w:rsid w:val="00505CD4"/>
    <w:rsid w:val="006106E8"/>
    <w:rsid w:val="0068796D"/>
    <w:rsid w:val="006C7925"/>
    <w:rsid w:val="007734A1"/>
    <w:rsid w:val="007A21F4"/>
    <w:rsid w:val="00806A14"/>
    <w:rsid w:val="00860FC0"/>
    <w:rsid w:val="008721BA"/>
    <w:rsid w:val="008A20C1"/>
    <w:rsid w:val="008D1A35"/>
    <w:rsid w:val="009425AD"/>
    <w:rsid w:val="0096015F"/>
    <w:rsid w:val="009631BE"/>
    <w:rsid w:val="009644E2"/>
    <w:rsid w:val="00A10344"/>
    <w:rsid w:val="00A37566"/>
    <w:rsid w:val="00A61A97"/>
    <w:rsid w:val="00B245C2"/>
    <w:rsid w:val="00B35571"/>
    <w:rsid w:val="00B5031E"/>
    <w:rsid w:val="00B75A06"/>
    <w:rsid w:val="00B7652B"/>
    <w:rsid w:val="00BB7D80"/>
    <w:rsid w:val="00C27778"/>
    <w:rsid w:val="00C641BE"/>
    <w:rsid w:val="00C96C59"/>
    <w:rsid w:val="00CA28E2"/>
    <w:rsid w:val="00CC50CE"/>
    <w:rsid w:val="00CE3A94"/>
    <w:rsid w:val="00CF3189"/>
    <w:rsid w:val="00D47372"/>
    <w:rsid w:val="00DC0CB2"/>
    <w:rsid w:val="00DD504E"/>
    <w:rsid w:val="00DD66FD"/>
    <w:rsid w:val="00E02009"/>
    <w:rsid w:val="00E344A7"/>
    <w:rsid w:val="00E75ED8"/>
    <w:rsid w:val="00EE45D8"/>
    <w:rsid w:val="00F03074"/>
    <w:rsid w:val="00F4194D"/>
    <w:rsid w:val="00F75A44"/>
    <w:rsid w:val="00FD1620"/>
    <w:rsid w:val="00FD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B038"/>
  <w15:docId w15:val="{2629047C-1163-46FD-9B85-3DF22BD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A06"/>
    <w:rPr>
      <w:sz w:val="24"/>
      <w:szCs w:val="24"/>
    </w:rPr>
  </w:style>
  <w:style w:type="paragraph" w:styleId="1">
    <w:name w:val="heading 1"/>
    <w:basedOn w:val="a"/>
    <w:next w:val="a"/>
    <w:link w:val="10"/>
    <w:qFormat/>
    <w:rsid w:val="00CE3A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E3A9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E3A9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E3A9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E3A9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E3A9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E3A9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E3A9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E3A9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A94"/>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CE3A94"/>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CE3A94"/>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CE3A94"/>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CE3A94"/>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CE3A94"/>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CE3A94"/>
    <w:rPr>
      <w:rFonts w:asciiTheme="minorHAnsi" w:eastAsiaTheme="minorEastAsia" w:hAnsiTheme="minorHAnsi" w:cstheme="minorBidi"/>
      <w:sz w:val="24"/>
      <w:szCs w:val="24"/>
    </w:rPr>
  </w:style>
  <w:style w:type="character" w:customStyle="1" w:styleId="80">
    <w:name w:val="Заголовок 8 Знак"/>
    <w:basedOn w:val="a0"/>
    <w:link w:val="8"/>
    <w:semiHidden/>
    <w:rsid w:val="00CE3A94"/>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CE3A94"/>
    <w:rPr>
      <w:rFonts w:asciiTheme="majorHAnsi" w:eastAsiaTheme="majorEastAsia" w:hAnsiTheme="majorHAnsi" w:cstheme="majorBidi"/>
      <w:sz w:val="22"/>
      <w:szCs w:val="22"/>
    </w:rPr>
  </w:style>
  <w:style w:type="paragraph" w:styleId="a3">
    <w:name w:val="caption"/>
    <w:basedOn w:val="a"/>
    <w:next w:val="a"/>
    <w:semiHidden/>
    <w:unhideWhenUsed/>
    <w:qFormat/>
    <w:rsid w:val="00CE3A94"/>
    <w:rPr>
      <w:b/>
      <w:bCs/>
      <w:sz w:val="20"/>
      <w:szCs w:val="20"/>
    </w:rPr>
  </w:style>
  <w:style w:type="paragraph" w:styleId="a4">
    <w:name w:val="Title"/>
    <w:basedOn w:val="a"/>
    <w:next w:val="a"/>
    <w:link w:val="a5"/>
    <w:qFormat/>
    <w:rsid w:val="00CE3A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CE3A94"/>
    <w:rPr>
      <w:rFonts w:asciiTheme="majorHAnsi" w:eastAsiaTheme="majorEastAsia" w:hAnsiTheme="majorHAnsi" w:cstheme="majorBidi"/>
      <w:b/>
      <w:bCs/>
      <w:kern w:val="28"/>
      <w:sz w:val="32"/>
      <w:szCs w:val="32"/>
    </w:rPr>
  </w:style>
  <w:style w:type="paragraph" w:styleId="a6">
    <w:name w:val="Subtitle"/>
    <w:basedOn w:val="a"/>
    <w:next w:val="a"/>
    <w:link w:val="a7"/>
    <w:qFormat/>
    <w:rsid w:val="00CE3A94"/>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E3A94"/>
    <w:rPr>
      <w:rFonts w:asciiTheme="majorHAnsi" w:eastAsiaTheme="majorEastAsia" w:hAnsiTheme="majorHAnsi" w:cstheme="majorBidi"/>
      <w:sz w:val="24"/>
      <w:szCs w:val="24"/>
    </w:rPr>
  </w:style>
  <w:style w:type="character" w:styleId="a8">
    <w:name w:val="Strong"/>
    <w:basedOn w:val="a0"/>
    <w:qFormat/>
    <w:rsid w:val="00CE3A94"/>
    <w:rPr>
      <w:b/>
      <w:bCs/>
    </w:rPr>
  </w:style>
  <w:style w:type="character" w:styleId="a9">
    <w:name w:val="Emphasis"/>
    <w:basedOn w:val="a0"/>
    <w:qFormat/>
    <w:rsid w:val="00CE3A94"/>
    <w:rPr>
      <w:i/>
      <w:iCs/>
    </w:rPr>
  </w:style>
  <w:style w:type="paragraph" w:styleId="aa">
    <w:name w:val="No Spacing"/>
    <w:uiPriority w:val="1"/>
    <w:qFormat/>
    <w:rsid w:val="00CE3A94"/>
    <w:rPr>
      <w:sz w:val="24"/>
      <w:szCs w:val="24"/>
    </w:rPr>
  </w:style>
  <w:style w:type="paragraph" w:styleId="ab">
    <w:name w:val="List Paragraph"/>
    <w:basedOn w:val="a"/>
    <w:uiPriority w:val="34"/>
    <w:qFormat/>
    <w:rsid w:val="00CE3A94"/>
    <w:pPr>
      <w:ind w:left="708"/>
    </w:pPr>
  </w:style>
  <w:style w:type="paragraph" w:styleId="21">
    <w:name w:val="Quote"/>
    <w:basedOn w:val="a"/>
    <w:next w:val="a"/>
    <w:link w:val="22"/>
    <w:uiPriority w:val="29"/>
    <w:qFormat/>
    <w:rsid w:val="00CE3A94"/>
    <w:rPr>
      <w:i/>
      <w:iCs/>
      <w:color w:val="000000" w:themeColor="text1"/>
    </w:rPr>
  </w:style>
  <w:style w:type="character" w:customStyle="1" w:styleId="22">
    <w:name w:val="Цитата 2 Знак"/>
    <w:basedOn w:val="a0"/>
    <w:link w:val="21"/>
    <w:uiPriority w:val="29"/>
    <w:rsid w:val="00CE3A94"/>
    <w:rPr>
      <w:i/>
      <w:iCs/>
      <w:color w:val="000000" w:themeColor="text1"/>
      <w:sz w:val="24"/>
      <w:szCs w:val="24"/>
    </w:rPr>
  </w:style>
  <w:style w:type="paragraph" w:styleId="ac">
    <w:name w:val="Intense Quote"/>
    <w:basedOn w:val="a"/>
    <w:next w:val="a"/>
    <w:link w:val="ad"/>
    <w:uiPriority w:val="30"/>
    <w:qFormat/>
    <w:rsid w:val="00CE3A9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E3A94"/>
    <w:rPr>
      <w:b/>
      <w:bCs/>
      <w:i/>
      <w:iCs/>
      <w:color w:val="4F81BD" w:themeColor="accent1"/>
      <w:sz w:val="24"/>
      <w:szCs w:val="24"/>
    </w:rPr>
  </w:style>
  <w:style w:type="character" w:styleId="ae">
    <w:name w:val="Subtle Emphasis"/>
    <w:basedOn w:val="a0"/>
    <w:uiPriority w:val="19"/>
    <w:qFormat/>
    <w:rsid w:val="00CE3A94"/>
    <w:rPr>
      <w:i/>
      <w:iCs/>
      <w:color w:val="808080" w:themeColor="text1" w:themeTint="7F"/>
    </w:rPr>
  </w:style>
  <w:style w:type="character" w:styleId="af">
    <w:name w:val="Intense Emphasis"/>
    <w:basedOn w:val="a0"/>
    <w:uiPriority w:val="21"/>
    <w:qFormat/>
    <w:rsid w:val="00CE3A94"/>
    <w:rPr>
      <w:b/>
      <w:bCs/>
      <w:i/>
      <w:iCs/>
      <w:color w:val="4F81BD" w:themeColor="accent1"/>
    </w:rPr>
  </w:style>
  <w:style w:type="character" w:styleId="af0">
    <w:name w:val="Subtle Reference"/>
    <w:basedOn w:val="a0"/>
    <w:uiPriority w:val="31"/>
    <w:qFormat/>
    <w:rsid w:val="00CE3A94"/>
    <w:rPr>
      <w:smallCaps/>
      <w:color w:val="C0504D" w:themeColor="accent2"/>
      <w:u w:val="single"/>
    </w:rPr>
  </w:style>
  <w:style w:type="character" w:styleId="af1">
    <w:name w:val="Intense Reference"/>
    <w:basedOn w:val="a0"/>
    <w:uiPriority w:val="32"/>
    <w:qFormat/>
    <w:rsid w:val="00CE3A94"/>
    <w:rPr>
      <w:b/>
      <w:bCs/>
      <w:smallCaps/>
      <w:color w:val="C0504D" w:themeColor="accent2"/>
      <w:spacing w:val="5"/>
      <w:u w:val="single"/>
    </w:rPr>
  </w:style>
  <w:style w:type="character" w:styleId="af2">
    <w:name w:val="Book Title"/>
    <w:basedOn w:val="a0"/>
    <w:uiPriority w:val="33"/>
    <w:qFormat/>
    <w:rsid w:val="00CE3A94"/>
    <w:rPr>
      <w:b/>
      <w:bCs/>
      <w:smallCaps/>
      <w:spacing w:val="5"/>
    </w:rPr>
  </w:style>
  <w:style w:type="paragraph" w:styleId="af3">
    <w:name w:val="TOC Heading"/>
    <w:basedOn w:val="1"/>
    <w:next w:val="a"/>
    <w:uiPriority w:val="39"/>
    <w:semiHidden/>
    <w:unhideWhenUsed/>
    <w:qFormat/>
    <w:rsid w:val="00CE3A94"/>
    <w:pPr>
      <w:outlineLvl w:val="9"/>
    </w:pPr>
  </w:style>
  <w:style w:type="paragraph" w:styleId="af4">
    <w:name w:val="Normal (Web)"/>
    <w:basedOn w:val="a"/>
    <w:rsid w:val="00B75A06"/>
    <w:pPr>
      <w:spacing w:before="100" w:beforeAutospacing="1" w:after="100" w:afterAutospacing="1"/>
    </w:pPr>
  </w:style>
  <w:style w:type="character" w:styleId="af5">
    <w:name w:val="Hyperlink"/>
    <w:basedOn w:val="a0"/>
    <w:rsid w:val="00B75A06"/>
    <w:rPr>
      <w:color w:val="0000FF"/>
      <w:u w:val="single"/>
    </w:rPr>
  </w:style>
  <w:style w:type="character" w:customStyle="1" w:styleId="apple-converted-space">
    <w:name w:val="apple-converted-space"/>
    <w:basedOn w:val="a0"/>
    <w:rsid w:val="00B75A06"/>
  </w:style>
  <w:style w:type="paragraph" w:customStyle="1" w:styleId="pro-gramma">
    <w:name w:val="pro-gramma"/>
    <w:basedOn w:val="a"/>
    <w:rsid w:val="00B75A06"/>
    <w:pPr>
      <w:spacing w:before="100" w:beforeAutospacing="1" w:after="100" w:afterAutospacing="1"/>
    </w:pPr>
  </w:style>
  <w:style w:type="table" w:styleId="af6">
    <w:name w:val="Table Grid"/>
    <w:basedOn w:val="a1"/>
    <w:uiPriority w:val="59"/>
    <w:rsid w:val="00F75A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header"/>
    <w:basedOn w:val="a"/>
    <w:link w:val="af8"/>
    <w:uiPriority w:val="99"/>
    <w:semiHidden/>
    <w:unhideWhenUsed/>
    <w:rsid w:val="00126F9A"/>
    <w:pPr>
      <w:tabs>
        <w:tab w:val="center" w:pos="4677"/>
        <w:tab w:val="right" w:pos="9355"/>
      </w:tabs>
    </w:pPr>
  </w:style>
  <w:style w:type="character" w:customStyle="1" w:styleId="af8">
    <w:name w:val="Верхний колонтитул Знак"/>
    <w:basedOn w:val="a0"/>
    <w:link w:val="af7"/>
    <w:uiPriority w:val="99"/>
    <w:semiHidden/>
    <w:rsid w:val="00126F9A"/>
    <w:rPr>
      <w:sz w:val="24"/>
      <w:szCs w:val="24"/>
    </w:rPr>
  </w:style>
  <w:style w:type="paragraph" w:styleId="af9">
    <w:name w:val="footer"/>
    <w:basedOn w:val="a"/>
    <w:link w:val="afa"/>
    <w:uiPriority w:val="99"/>
    <w:semiHidden/>
    <w:unhideWhenUsed/>
    <w:rsid w:val="00126F9A"/>
    <w:pPr>
      <w:tabs>
        <w:tab w:val="center" w:pos="4677"/>
        <w:tab w:val="right" w:pos="9355"/>
      </w:tabs>
    </w:pPr>
  </w:style>
  <w:style w:type="character" w:customStyle="1" w:styleId="afa">
    <w:name w:val="Нижний колонтитул Знак"/>
    <w:basedOn w:val="a0"/>
    <w:link w:val="af9"/>
    <w:uiPriority w:val="99"/>
    <w:semiHidden/>
    <w:rsid w:val="00126F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95C0-F240-420F-8BEE-7F72F036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2023-07-11T06:48:00Z</cp:lastPrinted>
  <dcterms:created xsi:type="dcterms:W3CDTF">2023-07-11T06:51:00Z</dcterms:created>
  <dcterms:modified xsi:type="dcterms:W3CDTF">2023-07-11T06:51:00Z</dcterms:modified>
</cp:coreProperties>
</file>