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1F604" w14:textId="6D752AAC" w:rsidR="009607EA" w:rsidRPr="009607EA" w:rsidRDefault="009607EA" w:rsidP="009607E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9607EA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Ответственность за распространение информации, которая может способствовать совершению терактов </w:t>
      </w:r>
    </w:p>
    <w:p w14:paraId="1454B9F5" w14:textId="77777777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607EA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Наибольшую общественную опасность представляет распространенность в информационно-телекоммуникационных сетях террористического контента.</w:t>
      </w:r>
    </w:p>
    <w:p w14:paraId="116EADB8" w14:textId="77777777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607EA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При этом за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незаконному изготовлению или переделке оружия, основных частей огнестрельного оружия, а равно незаконному изготовлению боеприпасов, за исключением сведений о способах, методах самостоятельного снаряжения патронов к гражданскому огнестрельному длинноствольному оружию, если эти действия не содержат признаков уголовно наказуемого </w:t>
      </w:r>
      <w:hyperlink r:id="rId4" w:anchor="dst2909" w:history="1">
        <w:r w:rsidRPr="009607EA">
          <w:rPr>
            <w:rFonts w:ascii="Times New Roman" w:eastAsia="Times New Roman" w:hAnsi="Times New Roman" w:cs="Times New Roman"/>
            <w:color w:val="333333"/>
            <w:kern w:val="0"/>
            <w:sz w:val="30"/>
            <w:szCs w:val="30"/>
            <w:u w:val="single"/>
            <w:lang w:eastAsia="ru-RU"/>
            <w14:ligatures w14:val="none"/>
          </w:rPr>
          <w:t>деяния</w:t>
        </w:r>
      </w:hyperlink>
      <w:r w:rsidRPr="009607EA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, предусмотрена административная ответственность по ч. 5 ст. 13.15 Кодекса Российской Федерации об административных правонарушениях.</w:t>
      </w:r>
    </w:p>
    <w:p w14:paraId="5E0B2AC8" w14:textId="77777777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9607EA">
        <w:rPr>
          <w:rFonts w:ascii="Times New Roman" w:eastAsia="Times New Roman" w:hAnsi="Times New Roman" w:cs="Times New Roman"/>
          <w:color w:val="333333"/>
          <w:kern w:val="0"/>
          <w:sz w:val="30"/>
          <w:szCs w:val="30"/>
          <w:lang w:eastAsia="ru-RU"/>
          <w14:ligatures w14:val="none"/>
        </w:rPr>
        <w:t>Санкция указанной статьи предусматривает наказание в виде наложения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правонарушения; на должностных лиц – от сорока тысяч до восьмидесяти тысяч рублей; на индивидуальных предпринимателей –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правонарушения; на юридических лиц –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правонарушения.</w:t>
      </w: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E7993"/>
    <w:rsid w:val="006F6ED0"/>
    <w:rsid w:val="00831324"/>
    <w:rsid w:val="00950C43"/>
    <w:rsid w:val="009607EA"/>
    <w:rsid w:val="00CA34B6"/>
    <w:rsid w:val="00D25E95"/>
    <w:rsid w:val="00D61986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4861/e879003a0a5e1605432315ed190492b9b39e19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2023-12-13T12:10:00Z</dcterms:created>
  <dcterms:modified xsi:type="dcterms:W3CDTF">2023-12-13T12:10:00Z</dcterms:modified>
</cp:coreProperties>
</file>