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2E317D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.06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2B5187" w:rsidRDefault="00370191" w:rsidP="00BE2039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7019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Увеличены предельные размеры социальных налоговых вычетов по налогу на доходы физических лиц</w:t>
      </w:r>
    </w:p>
    <w:p w:rsidR="00370191" w:rsidRPr="00146659" w:rsidRDefault="00370191" w:rsidP="00BE2039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370191" w:rsidRPr="00370191" w:rsidRDefault="00370191" w:rsidP="00370191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191">
        <w:rPr>
          <w:rFonts w:ascii="Times New Roman" w:hAnsi="Times New Roman" w:cs="Times New Roman"/>
          <w:sz w:val="28"/>
          <w:szCs w:val="28"/>
        </w:rPr>
        <w:t xml:space="preserve">Федеральным законом от 28.04.2023 № 159-ФЗ внесены изменения в статью 219 Налогового кодекса Российской Федерации, увеличивающие предельные размеры социальных налоговых вычетов по налогу на доходы физических </w:t>
      </w:r>
      <w:r>
        <w:rPr>
          <w:rFonts w:ascii="Times New Roman" w:hAnsi="Times New Roman" w:cs="Times New Roman"/>
          <w:sz w:val="28"/>
          <w:szCs w:val="28"/>
        </w:rPr>
        <w:t>лиц:</w:t>
      </w:r>
    </w:p>
    <w:p w:rsidR="00370191" w:rsidRPr="00370191" w:rsidRDefault="00370191" w:rsidP="00370191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191">
        <w:rPr>
          <w:rFonts w:ascii="Times New Roman" w:hAnsi="Times New Roman" w:cs="Times New Roman"/>
          <w:sz w:val="28"/>
          <w:szCs w:val="28"/>
        </w:rPr>
        <w:t xml:space="preserve">- в части расходов на обучение детей с 50 </w:t>
      </w:r>
      <w:r>
        <w:rPr>
          <w:rFonts w:ascii="Times New Roman" w:hAnsi="Times New Roman" w:cs="Times New Roman"/>
          <w:sz w:val="28"/>
          <w:szCs w:val="28"/>
        </w:rPr>
        <w:t>000 рублей до 110 000 рублей.</w:t>
      </w:r>
    </w:p>
    <w:p w:rsidR="00370191" w:rsidRPr="00370191" w:rsidRDefault="00370191" w:rsidP="00370191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191">
        <w:rPr>
          <w:rFonts w:ascii="Times New Roman" w:hAnsi="Times New Roman" w:cs="Times New Roman"/>
          <w:sz w:val="28"/>
          <w:szCs w:val="28"/>
        </w:rPr>
        <w:t>- по иным расходам, в том числе по расходам на собственное обучение, лечение (в том числе членов семьи) и приобретение лекарств, с 12</w:t>
      </w:r>
      <w:r>
        <w:rPr>
          <w:rFonts w:ascii="Times New Roman" w:hAnsi="Times New Roman" w:cs="Times New Roman"/>
          <w:sz w:val="28"/>
          <w:szCs w:val="28"/>
        </w:rPr>
        <w:t>0 000 рублей до 150 000 рублей.</w:t>
      </w:r>
    </w:p>
    <w:p w:rsidR="00C14EB7" w:rsidRDefault="00370191" w:rsidP="00370191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370191">
        <w:rPr>
          <w:rFonts w:ascii="Times New Roman" w:hAnsi="Times New Roman" w:cs="Times New Roman"/>
          <w:sz w:val="28"/>
          <w:szCs w:val="28"/>
        </w:rPr>
        <w:t>Изменения вступают в силу с 1 января 2024 года.</w:t>
      </w:r>
    </w:p>
    <w:p w:rsidR="00D62A51" w:rsidRDefault="00D62A51" w:rsidP="00BE203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370191" w:rsidRDefault="00370191" w:rsidP="00BE203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74BE4"/>
    <w:rsid w:val="000D1F92"/>
    <w:rsid w:val="00146659"/>
    <w:rsid w:val="001739ED"/>
    <w:rsid w:val="002B5187"/>
    <w:rsid w:val="002C38F2"/>
    <w:rsid w:val="002E317D"/>
    <w:rsid w:val="00370191"/>
    <w:rsid w:val="00397B79"/>
    <w:rsid w:val="00401B7B"/>
    <w:rsid w:val="006D58A8"/>
    <w:rsid w:val="007208B2"/>
    <w:rsid w:val="00780571"/>
    <w:rsid w:val="00785B5A"/>
    <w:rsid w:val="00804FA0"/>
    <w:rsid w:val="008B4E09"/>
    <w:rsid w:val="009E4E47"/>
    <w:rsid w:val="00A10FF7"/>
    <w:rsid w:val="00A21E7F"/>
    <w:rsid w:val="00A65BC5"/>
    <w:rsid w:val="00AC62CD"/>
    <w:rsid w:val="00B81237"/>
    <w:rsid w:val="00BC387B"/>
    <w:rsid w:val="00BE2039"/>
    <w:rsid w:val="00C14EB7"/>
    <w:rsid w:val="00C50E2D"/>
    <w:rsid w:val="00CE5683"/>
    <w:rsid w:val="00CF5668"/>
    <w:rsid w:val="00D62A51"/>
    <w:rsid w:val="00F4468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A21E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2023-07-03T11:35:00Z</dcterms:created>
  <dcterms:modified xsi:type="dcterms:W3CDTF">2023-07-03T11:35:00Z</dcterms:modified>
</cp:coreProperties>
</file>