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BE20B1" w:rsidRPr="000E0D03" w:rsidTr="00554A0B">
        <w:trPr>
          <w:cantSplit/>
          <w:trHeight w:val="1418"/>
        </w:trPr>
        <w:tc>
          <w:tcPr>
            <w:tcW w:w="9214" w:type="dxa"/>
            <w:gridSpan w:val="2"/>
            <w:hideMark/>
          </w:tcPr>
          <w:p w:rsidR="00BE20B1" w:rsidRPr="000E0D03" w:rsidRDefault="00BE20B1" w:rsidP="00554A0B">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E20B1" w:rsidRPr="000E0D03" w:rsidTr="00554A0B">
        <w:trPr>
          <w:trHeight w:val="927"/>
        </w:trPr>
        <w:tc>
          <w:tcPr>
            <w:tcW w:w="4678" w:type="dxa"/>
          </w:tcPr>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BE20B1" w:rsidRPr="000E0D03" w:rsidRDefault="00BE20B1" w:rsidP="00554A0B">
            <w:pPr>
              <w:jc w:val="center"/>
              <w:rPr>
                <w:rFonts w:ascii="Times New Roman" w:hAnsi="Times New Roman" w:cs="Times New Roman"/>
                <w:b/>
                <w:bCs/>
                <w:sz w:val="26"/>
                <w:szCs w:val="26"/>
              </w:rPr>
            </w:pP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BE20B1" w:rsidRPr="000E0D03" w:rsidRDefault="00BE20B1" w:rsidP="00554A0B">
            <w:pPr>
              <w:jc w:val="center"/>
              <w:rPr>
                <w:rFonts w:ascii="Times New Roman" w:hAnsi="Times New Roman" w:cs="Times New Roman"/>
                <w:b/>
                <w:bCs/>
                <w:sz w:val="26"/>
                <w:szCs w:val="26"/>
              </w:rPr>
            </w:pPr>
          </w:p>
          <w:p w:rsidR="00BE20B1" w:rsidRPr="000E0D03" w:rsidRDefault="00BE20B1"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Pr="009A17D3" w:rsidRDefault="0054795B" w:rsidP="009A17D3">
      <w:pPr>
        <w:jc w:val="center"/>
        <w:rPr>
          <w:rFonts w:ascii="Times New Roman" w:hAnsi="Times New Roman" w:cs="Times New Roman"/>
          <w:sz w:val="28"/>
          <w:szCs w:val="28"/>
        </w:rPr>
      </w:pPr>
    </w:p>
    <w:p w:rsidR="009A17D3" w:rsidRPr="009A17D3" w:rsidRDefault="009A17D3" w:rsidP="009A17D3">
      <w:pPr>
        <w:jc w:val="center"/>
        <w:rPr>
          <w:rFonts w:ascii="Times New Roman" w:hAnsi="Times New Roman" w:cs="Times New Roman"/>
          <w:sz w:val="28"/>
          <w:szCs w:val="28"/>
        </w:rPr>
      </w:pPr>
    </w:p>
    <w:p w:rsidR="00BE20B1" w:rsidRPr="009A17D3" w:rsidRDefault="00BE20B1" w:rsidP="009A17D3">
      <w:pPr>
        <w:jc w:val="center"/>
        <w:rPr>
          <w:rFonts w:ascii="Times New Roman" w:hAnsi="Times New Roman" w:cs="Times New Roman"/>
          <w:sz w:val="28"/>
          <w:szCs w:val="28"/>
        </w:rPr>
      </w:pPr>
      <w:r w:rsidRPr="009A17D3">
        <w:rPr>
          <w:rFonts w:ascii="Times New Roman" w:hAnsi="Times New Roman" w:cs="Times New Roman"/>
          <w:sz w:val="28"/>
          <w:szCs w:val="28"/>
        </w:rPr>
        <w:t>от 20 октября 2022 г. №</w:t>
      </w:r>
      <w:r w:rsidR="009A17D3" w:rsidRPr="009A17D3">
        <w:rPr>
          <w:rFonts w:ascii="Times New Roman" w:hAnsi="Times New Roman" w:cs="Times New Roman"/>
          <w:sz w:val="28"/>
          <w:szCs w:val="28"/>
        </w:rPr>
        <w:t xml:space="preserve"> 637</w:t>
      </w:r>
    </w:p>
    <w:p w:rsidR="00BE20B1" w:rsidRPr="009A17D3" w:rsidRDefault="00BE20B1" w:rsidP="009A17D3">
      <w:pPr>
        <w:jc w:val="center"/>
        <w:rPr>
          <w:rFonts w:ascii="Times New Roman" w:hAnsi="Times New Roman" w:cs="Times New Roman"/>
          <w:sz w:val="28"/>
          <w:szCs w:val="28"/>
        </w:rPr>
      </w:pPr>
    </w:p>
    <w:p w:rsidR="00BE20B1" w:rsidRPr="009A17D3" w:rsidRDefault="00BE20B1" w:rsidP="009A17D3">
      <w:pPr>
        <w:jc w:val="center"/>
        <w:rPr>
          <w:rFonts w:ascii="Times New Roman" w:hAnsi="Times New Roman" w:cs="Times New Roman"/>
          <w:sz w:val="28"/>
          <w:szCs w:val="28"/>
        </w:rPr>
      </w:pPr>
    </w:p>
    <w:p w:rsidR="00BE20B1" w:rsidRPr="009A17D3" w:rsidRDefault="00BE20B1" w:rsidP="009A17D3">
      <w:pPr>
        <w:jc w:val="center"/>
        <w:rPr>
          <w:rFonts w:ascii="Times New Roman" w:hAnsi="Times New Roman" w:cs="Times New Roman"/>
          <w:b/>
          <w:sz w:val="28"/>
          <w:szCs w:val="28"/>
        </w:rPr>
      </w:pPr>
      <w:r w:rsidRPr="009A17D3">
        <w:rPr>
          <w:rFonts w:ascii="Times New Roman" w:hAnsi="Times New Roman" w:cs="Times New Roman"/>
          <w:b/>
          <w:sz w:val="28"/>
          <w:szCs w:val="28"/>
        </w:rPr>
        <w:t xml:space="preserve">О внесении изменений в постановление администрации </w:t>
      </w:r>
    </w:p>
    <w:p w:rsidR="00BE20B1" w:rsidRPr="009A17D3" w:rsidRDefault="00BE20B1" w:rsidP="009A17D3">
      <w:pPr>
        <w:jc w:val="center"/>
        <w:rPr>
          <w:rFonts w:ascii="Times New Roman" w:hAnsi="Times New Roman" w:cs="Times New Roman"/>
          <w:b/>
          <w:sz w:val="28"/>
          <w:szCs w:val="28"/>
        </w:rPr>
      </w:pPr>
      <w:r w:rsidRPr="009A17D3">
        <w:rPr>
          <w:rFonts w:ascii="Times New Roman" w:hAnsi="Times New Roman" w:cs="Times New Roman"/>
          <w:b/>
          <w:sz w:val="28"/>
          <w:szCs w:val="28"/>
        </w:rPr>
        <w:t xml:space="preserve">Оршанского муниципального района Республики Марий Эл </w:t>
      </w:r>
    </w:p>
    <w:p w:rsidR="00BE20B1" w:rsidRPr="009A17D3" w:rsidRDefault="00BE20B1" w:rsidP="009A17D3">
      <w:pPr>
        <w:jc w:val="center"/>
        <w:rPr>
          <w:rFonts w:ascii="Times New Roman" w:hAnsi="Times New Roman" w:cs="Times New Roman"/>
          <w:b/>
          <w:sz w:val="28"/>
          <w:szCs w:val="28"/>
        </w:rPr>
      </w:pPr>
      <w:r w:rsidRPr="009A17D3">
        <w:rPr>
          <w:rFonts w:ascii="Times New Roman" w:hAnsi="Times New Roman" w:cs="Times New Roman"/>
          <w:b/>
          <w:sz w:val="28"/>
          <w:szCs w:val="28"/>
        </w:rPr>
        <w:t xml:space="preserve">от 21 февраля 2011 г. № 103 «Об оплате труда отдельных категорий работников Оршанского муниципального района </w:t>
      </w:r>
    </w:p>
    <w:p w:rsidR="00BE20B1" w:rsidRPr="009A17D3" w:rsidRDefault="00BE20B1" w:rsidP="009A17D3">
      <w:pPr>
        <w:jc w:val="center"/>
        <w:rPr>
          <w:rFonts w:ascii="Times New Roman" w:hAnsi="Times New Roman" w:cs="Times New Roman"/>
          <w:b/>
          <w:sz w:val="28"/>
          <w:szCs w:val="28"/>
        </w:rPr>
      </w:pPr>
      <w:r w:rsidRPr="009A17D3">
        <w:rPr>
          <w:rFonts w:ascii="Times New Roman" w:hAnsi="Times New Roman" w:cs="Times New Roman"/>
          <w:b/>
          <w:sz w:val="28"/>
          <w:szCs w:val="28"/>
        </w:rPr>
        <w:t>Республики Марий Эл»</w:t>
      </w:r>
    </w:p>
    <w:p w:rsidR="00BE20B1" w:rsidRPr="009A17D3" w:rsidRDefault="00BE20B1" w:rsidP="009A17D3">
      <w:pPr>
        <w:jc w:val="center"/>
        <w:rPr>
          <w:rFonts w:ascii="Times New Roman" w:hAnsi="Times New Roman" w:cs="Times New Roman"/>
          <w:sz w:val="28"/>
          <w:szCs w:val="28"/>
        </w:rPr>
      </w:pPr>
    </w:p>
    <w:p w:rsidR="00BE20B1" w:rsidRPr="009A17D3" w:rsidRDefault="00BE20B1" w:rsidP="009A17D3">
      <w:pPr>
        <w:jc w:val="center"/>
        <w:rPr>
          <w:rFonts w:ascii="Times New Roman" w:hAnsi="Times New Roman" w:cs="Times New Roman"/>
          <w:sz w:val="28"/>
          <w:szCs w:val="28"/>
        </w:rPr>
      </w:pPr>
    </w:p>
    <w:p w:rsidR="00BE20B1" w:rsidRPr="009A17D3" w:rsidRDefault="00BE20B1" w:rsidP="009A17D3">
      <w:pPr>
        <w:ind w:firstLine="709"/>
        <w:jc w:val="both"/>
        <w:rPr>
          <w:rFonts w:ascii="Times New Roman" w:hAnsi="Times New Roman" w:cs="Times New Roman"/>
          <w:sz w:val="28"/>
          <w:szCs w:val="28"/>
        </w:rPr>
      </w:pPr>
      <w:proofErr w:type="gramStart"/>
      <w:r w:rsidRPr="009A17D3">
        <w:rPr>
          <w:rFonts w:ascii="Times New Roman" w:hAnsi="Times New Roman" w:cs="Times New Roman"/>
          <w:sz w:val="28"/>
          <w:szCs w:val="28"/>
        </w:rPr>
        <w:t>В соответствии с решением Собрания депутатов Оршанского муниципального района Республики Марий Эл от 19 октября</w:t>
      </w:r>
      <w:r w:rsidR="009A17D3" w:rsidRPr="009A17D3">
        <w:rPr>
          <w:rFonts w:ascii="Times New Roman" w:hAnsi="Times New Roman" w:cs="Times New Roman"/>
          <w:sz w:val="28"/>
          <w:szCs w:val="28"/>
        </w:rPr>
        <w:t xml:space="preserve"> 2022г. № 253 «О повышении размеров окладов месячного денежного содержания лиц, замещающих должности муниципальной службы в </w:t>
      </w:r>
      <w:proofErr w:type="spellStart"/>
      <w:r w:rsidR="009A17D3" w:rsidRPr="009A17D3">
        <w:rPr>
          <w:rFonts w:ascii="Times New Roman" w:hAnsi="Times New Roman" w:cs="Times New Roman"/>
          <w:sz w:val="28"/>
          <w:szCs w:val="28"/>
        </w:rPr>
        <w:t>Оршанском</w:t>
      </w:r>
      <w:proofErr w:type="spellEnd"/>
      <w:r w:rsidR="009A17D3" w:rsidRPr="009A17D3">
        <w:rPr>
          <w:rFonts w:ascii="Times New Roman" w:hAnsi="Times New Roman" w:cs="Times New Roman"/>
          <w:sz w:val="28"/>
          <w:szCs w:val="28"/>
        </w:rPr>
        <w:t xml:space="preserve"> муниципальном районе Республики Марий Эл»,</w:t>
      </w:r>
      <w:r w:rsidR="00AA04B3" w:rsidRPr="009A17D3">
        <w:rPr>
          <w:rFonts w:ascii="Times New Roman" w:hAnsi="Times New Roman" w:cs="Times New Roman"/>
          <w:sz w:val="28"/>
          <w:szCs w:val="28"/>
        </w:rPr>
        <w:t xml:space="preserve"> в </w:t>
      </w:r>
      <w:r w:rsidRPr="009A17D3">
        <w:rPr>
          <w:rFonts w:ascii="Times New Roman" w:hAnsi="Times New Roman" w:cs="Times New Roman"/>
          <w:sz w:val="28"/>
          <w:szCs w:val="28"/>
        </w:rPr>
        <w:t>целях обеспечения социальных гарантий работникам органов местного самоуправления Оршанского муниципального района Республики Марий Эл, осуществляющих профессиональную деятельность по профессиям рабочих, администрация Оршанского муниципального</w:t>
      </w:r>
      <w:proofErr w:type="gramEnd"/>
      <w:r w:rsidRPr="009A17D3">
        <w:rPr>
          <w:rFonts w:ascii="Times New Roman" w:hAnsi="Times New Roman" w:cs="Times New Roman"/>
          <w:sz w:val="28"/>
          <w:szCs w:val="28"/>
        </w:rPr>
        <w:t xml:space="preserve"> района Республики Марий Эл </w:t>
      </w:r>
    </w:p>
    <w:p w:rsidR="00BE20B1" w:rsidRPr="009A17D3" w:rsidRDefault="00BE20B1" w:rsidP="009A17D3">
      <w:pPr>
        <w:jc w:val="center"/>
        <w:rPr>
          <w:rFonts w:ascii="Times New Roman" w:hAnsi="Times New Roman" w:cs="Times New Roman"/>
          <w:sz w:val="28"/>
          <w:szCs w:val="28"/>
        </w:rPr>
      </w:pPr>
      <w:proofErr w:type="spellStart"/>
      <w:proofErr w:type="gramStart"/>
      <w:r w:rsidRPr="009A17D3">
        <w:rPr>
          <w:rFonts w:ascii="Times New Roman" w:hAnsi="Times New Roman" w:cs="Times New Roman"/>
          <w:sz w:val="28"/>
          <w:szCs w:val="28"/>
        </w:rPr>
        <w:t>п</w:t>
      </w:r>
      <w:proofErr w:type="spellEnd"/>
      <w:proofErr w:type="gramEnd"/>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о</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с</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т</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а</w:t>
      </w:r>
      <w:r w:rsidR="00AA04B3" w:rsidRPr="009A17D3">
        <w:rPr>
          <w:rFonts w:ascii="Times New Roman" w:hAnsi="Times New Roman" w:cs="Times New Roman"/>
          <w:sz w:val="28"/>
          <w:szCs w:val="28"/>
        </w:rPr>
        <w:t xml:space="preserve"> </w:t>
      </w:r>
      <w:proofErr w:type="spellStart"/>
      <w:r w:rsidRPr="009A17D3">
        <w:rPr>
          <w:rFonts w:ascii="Times New Roman" w:hAnsi="Times New Roman" w:cs="Times New Roman"/>
          <w:sz w:val="28"/>
          <w:szCs w:val="28"/>
        </w:rPr>
        <w:t>н</w:t>
      </w:r>
      <w:proofErr w:type="spellEnd"/>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о</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в</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л</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я</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е</w:t>
      </w:r>
      <w:r w:rsidR="00AA04B3" w:rsidRPr="009A17D3">
        <w:rPr>
          <w:rFonts w:ascii="Times New Roman" w:hAnsi="Times New Roman" w:cs="Times New Roman"/>
          <w:sz w:val="28"/>
          <w:szCs w:val="28"/>
        </w:rPr>
        <w:t xml:space="preserve"> </w:t>
      </w:r>
      <w:r w:rsidRPr="009A17D3">
        <w:rPr>
          <w:rFonts w:ascii="Times New Roman" w:hAnsi="Times New Roman" w:cs="Times New Roman"/>
          <w:sz w:val="28"/>
          <w:szCs w:val="28"/>
        </w:rPr>
        <w:t>т:</w:t>
      </w:r>
    </w:p>
    <w:p w:rsidR="00BE20B1" w:rsidRPr="009A17D3" w:rsidRDefault="00BE20B1" w:rsidP="009A17D3">
      <w:pPr>
        <w:ind w:firstLine="709"/>
        <w:jc w:val="both"/>
        <w:rPr>
          <w:rFonts w:ascii="Times New Roman" w:hAnsi="Times New Roman" w:cs="Times New Roman"/>
          <w:sz w:val="28"/>
          <w:szCs w:val="28"/>
        </w:rPr>
      </w:pPr>
      <w:r w:rsidRPr="009A17D3">
        <w:rPr>
          <w:rFonts w:ascii="Times New Roman" w:hAnsi="Times New Roman" w:cs="Times New Roman"/>
          <w:sz w:val="28"/>
          <w:szCs w:val="28"/>
        </w:rPr>
        <w:t xml:space="preserve">1. </w:t>
      </w:r>
      <w:proofErr w:type="gramStart"/>
      <w:r w:rsidRPr="009A17D3">
        <w:rPr>
          <w:rFonts w:ascii="Times New Roman" w:hAnsi="Times New Roman" w:cs="Times New Roman"/>
          <w:sz w:val="28"/>
          <w:szCs w:val="28"/>
        </w:rPr>
        <w:t>Внести в Положение об оплате труда работников органов местного самоуправления Оршанского муниципального района Республики Марий Эл, осуществляющих профессиональную деятельность по профессиям рабочих, утверждённое постановлением администрации Оршанского муниципального района Республики Марий Эл от 21 февраля 2011 г. № 103 «Об оплате труда отдельных категорий работников Оршанского муниципального района» (в редакции постановления администрации Оршанского муниципального района Республик</w:t>
      </w:r>
      <w:r w:rsidR="00821007" w:rsidRPr="009A17D3">
        <w:rPr>
          <w:rFonts w:ascii="Times New Roman" w:hAnsi="Times New Roman" w:cs="Times New Roman"/>
          <w:sz w:val="28"/>
          <w:szCs w:val="28"/>
        </w:rPr>
        <w:t xml:space="preserve">и Марий Эл от 26 января </w:t>
      </w:r>
      <w:r w:rsidRPr="009A17D3">
        <w:rPr>
          <w:rFonts w:ascii="Times New Roman" w:hAnsi="Times New Roman" w:cs="Times New Roman"/>
          <w:sz w:val="28"/>
          <w:szCs w:val="28"/>
        </w:rPr>
        <w:t>2022</w:t>
      </w:r>
      <w:proofErr w:type="gramEnd"/>
      <w:r w:rsidRPr="009A17D3">
        <w:rPr>
          <w:rFonts w:ascii="Times New Roman" w:hAnsi="Times New Roman" w:cs="Times New Roman"/>
          <w:sz w:val="28"/>
          <w:szCs w:val="28"/>
        </w:rPr>
        <w:t xml:space="preserve"> г. № 31) (далее - Положение) следующие изменения:</w:t>
      </w:r>
    </w:p>
    <w:p w:rsidR="00BE20B1" w:rsidRPr="009A17D3" w:rsidRDefault="00BE20B1" w:rsidP="009A17D3">
      <w:pPr>
        <w:ind w:firstLine="709"/>
        <w:jc w:val="both"/>
        <w:rPr>
          <w:rFonts w:ascii="Times New Roman" w:hAnsi="Times New Roman" w:cs="Times New Roman"/>
          <w:sz w:val="28"/>
          <w:szCs w:val="28"/>
        </w:rPr>
      </w:pPr>
      <w:r w:rsidRPr="009A17D3">
        <w:rPr>
          <w:rFonts w:ascii="Times New Roman" w:hAnsi="Times New Roman" w:cs="Times New Roman"/>
          <w:sz w:val="28"/>
          <w:szCs w:val="28"/>
        </w:rPr>
        <w:t>1.1) пункт 5 раздела II Положения изложить в новой редакции:</w:t>
      </w:r>
    </w:p>
    <w:p w:rsidR="00BE20B1" w:rsidRPr="009A17D3" w:rsidRDefault="00BE20B1" w:rsidP="009A17D3">
      <w:pPr>
        <w:ind w:firstLine="709"/>
        <w:jc w:val="both"/>
        <w:rPr>
          <w:rFonts w:ascii="Times New Roman" w:hAnsi="Times New Roman" w:cs="Times New Roman"/>
          <w:sz w:val="28"/>
          <w:szCs w:val="28"/>
        </w:rPr>
      </w:pPr>
      <w:r w:rsidRPr="009A17D3">
        <w:rPr>
          <w:rFonts w:ascii="Times New Roman" w:hAnsi="Times New Roman" w:cs="Times New Roman"/>
          <w:sz w:val="28"/>
          <w:szCs w:val="28"/>
        </w:rPr>
        <w:t xml:space="preserve">«5. </w:t>
      </w:r>
      <w:proofErr w:type="gramStart"/>
      <w:r w:rsidRPr="009A17D3">
        <w:rPr>
          <w:rFonts w:ascii="Times New Roman" w:hAnsi="Times New Roman" w:cs="Times New Roman"/>
          <w:sz w:val="28"/>
          <w:szCs w:val="28"/>
        </w:rPr>
        <w:t xml:space="preserve">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 которые необходимы </w:t>
      </w:r>
      <w:r w:rsidRPr="009A17D3">
        <w:rPr>
          <w:rFonts w:ascii="Times New Roman" w:hAnsi="Times New Roman" w:cs="Times New Roman"/>
          <w:sz w:val="28"/>
          <w:szCs w:val="28"/>
        </w:rPr>
        <w:lastRenderedPageBreak/>
        <w:t xml:space="preserve">для осуществления соответствующей профессиональной деятельности, а также на основе отнесения профессий рабочих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 248 </w:t>
      </w:r>
      <w:proofErr w:type="spellStart"/>
      <w:r w:rsidRPr="009A17D3">
        <w:rPr>
          <w:rFonts w:ascii="Times New Roman" w:hAnsi="Times New Roman" w:cs="Times New Roman"/>
          <w:sz w:val="28"/>
          <w:szCs w:val="28"/>
        </w:rPr>
        <w:t>н</w:t>
      </w:r>
      <w:proofErr w:type="spellEnd"/>
      <w:r w:rsidRPr="009A17D3">
        <w:rPr>
          <w:rFonts w:ascii="Times New Roman" w:hAnsi="Times New Roman" w:cs="Times New Roman"/>
          <w:sz w:val="28"/>
          <w:szCs w:val="28"/>
        </w:rPr>
        <w:t xml:space="preserve"> «Об утверждении профессиональных</w:t>
      </w:r>
      <w:proofErr w:type="gramEnd"/>
      <w:r w:rsidRPr="009A17D3">
        <w:rPr>
          <w:rFonts w:ascii="Times New Roman" w:hAnsi="Times New Roman" w:cs="Times New Roman"/>
          <w:sz w:val="28"/>
          <w:szCs w:val="28"/>
        </w:rPr>
        <w:t xml:space="preserve"> квалификационных групп общеотраслевых профессий рабочих» в следующих размерах:</w:t>
      </w:r>
    </w:p>
    <w:p w:rsidR="00BE20B1" w:rsidRPr="009A17D3" w:rsidRDefault="00BE20B1" w:rsidP="009A17D3">
      <w:pPr>
        <w:ind w:firstLine="709"/>
        <w:jc w:val="both"/>
        <w:rPr>
          <w:rFonts w:ascii="Times New Roman" w:hAnsi="Times New Roman" w:cs="Times New Roman"/>
          <w:sz w:val="28"/>
          <w:szCs w:val="28"/>
        </w:rPr>
      </w:pPr>
    </w:p>
    <w:tbl>
      <w:tblPr>
        <w:tblW w:w="939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8"/>
        <w:gridCol w:w="1418"/>
        <w:gridCol w:w="2126"/>
      </w:tblGrid>
      <w:tr w:rsidR="00695FD2" w:rsidRPr="009A17D3" w:rsidTr="00695FD2">
        <w:trPr>
          <w:trHeight w:val="727"/>
        </w:trPr>
        <w:tc>
          <w:tcPr>
            <w:tcW w:w="5848" w:type="dxa"/>
          </w:tcPr>
          <w:p w:rsidR="00695FD2" w:rsidRPr="009A17D3" w:rsidRDefault="00695FD2" w:rsidP="009A17D3">
            <w:pPr>
              <w:ind w:firstLine="709"/>
              <w:jc w:val="both"/>
              <w:rPr>
                <w:rFonts w:ascii="Times New Roman" w:hAnsi="Times New Roman" w:cs="Times New Roman"/>
                <w:sz w:val="28"/>
                <w:szCs w:val="28"/>
              </w:rPr>
            </w:pPr>
          </w:p>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Профессионально-квалификационная группа</w:t>
            </w:r>
          </w:p>
        </w:tc>
        <w:tc>
          <w:tcPr>
            <w:tcW w:w="1418"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Базовый оклад</w:t>
            </w:r>
          </w:p>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(рублей)</w:t>
            </w:r>
          </w:p>
        </w:tc>
        <w:tc>
          <w:tcPr>
            <w:tcW w:w="2126"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Повышающий коэффициент по занимаемой должности</w:t>
            </w:r>
          </w:p>
        </w:tc>
      </w:tr>
      <w:tr w:rsidR="00695FD2" w:rsidRPr="009A17D3" w:rsidTr="00695FD2">
        <w:trPr>
          <w:trHeight w:val="173"/>
        </w:trPr>
        <w:tc>
          <w:tcPr>
            <w:tcW w:w="5848" w:type="dxa"/>
          </w:tcPr>
          <w:p w:rsidR="00695FD2" w:rsidRPr="009A17D3" w:rsidRDefault="00695FD2" w:rsidP="009A17D3">
            <w:pPr>
              <w:ind w:firstLine="709"/>
              <w:jc w:val="center"/>
              <w:rPr>
                <w:rFonts w:ascii="Times New Roman" w:hAnsi="Times New Roman" w:cs="Times New Roman"/>
                <w:sz w:val="28"/>
                <w:szCs w:val="28"/>
              </w:rPr>
            </w:pPr>
            <w:r w:rsidRPr="009A17D3">
              <w:rPr>
                <w:rFonts w:ascii="Times New Roman" w:hAnsi="Times New Roman" w:cs="Times New Roman"/>
                <w:sz w:val="28"/>
                <w:szCs w:val="28"/>
              </w:rPr>
              <w:t>1</w:t>
            </w:r>
          </w:p>
        </w:tc>
        <w:tc>
          <w:tcPr>
            <w:tcW w:w="1418" w:type="dxa"/>
          </w:tcPr>
          <w:p w:rsidR="00695FD2" w:rsidRPr="009A17D3" w:rsidRDefault="00695FD2" w:rsidP="009A17D3">
            <w:pPr>
              <w:ind w:firstLine="709"/>
              <w:jc w:val="center"/>
              <w:rPr>
                <w:rFonts w:ascii="Times New Roman" w:hAnsi="Times New Roman" w:cs="Times New Roman"/>
                <w:sz w:val="28"/>
                <w:szCs w:val="28"/>
              </w:rPr>
            </w:pPr>
            <w:r w:rsidRPr="009A17D3">
              <w:rPr>
                <w:rFonts w:ascii="Times New Roman" w:hAnsi="Times New Roman" w:cs="Times New Roman"/>
                <w:sz w:val="28"/>
                <w:szCs w:val="28"/>
              </w:rPr>
              <w:t>2</w:t>
            </w:r>
          </w:p>
        </w:tc>
        <w:tc>
          <w:tcPr>
            <w:tcW w:w="2126" w:type="dxa"/>
          </w:tcPr>
          <w:p w:rsidR="00695FD2" w:rsidRPr="009A17D3" w:rsidRDefault="00695FD2" w:rsidP="009A17D3">
            <w:pPr>
              <w:ind w:firstLine="709"/>
              <w:jc w:val="center"/>
              <w:rPr>
                <w:rFonts w:ascii="Times New Roman" w:hAnsi="Times New Roman" w:cs="Times New Roman"/>
                <w:sz w:val="28"/>
                <w:szCs w:val="28"/>
              </w:rPr>
            </w:pPr>
            <w:r w:rsidRPr="009A17D3">
              <w:rPr>
                <w:rFonts w:ascii="Times New Roman" w:hAnsi="Times New Roman" w:cs="Times New Roman"/>
                <w:sz w:val="28"/>
                <w:szCs w:val="28"/>
              </w:rPr>
              <w:t>3</w:t>
            </w:r>
          </w:p>
        </w:tc>
      </w:tr>
      <w:tr w:rsidR="00695FD2" w:rsidRPr="009A17D3" w:rsidTr="00695FD2">
        <w:trPr>
          <w:trHeight w:val="1270"/>
        </w:trPr>
        <w:tc>
          <w:tcPr>
            <w:tcW w:w="5848" w:type="dxa"/>
          </w:tcPr>
          <w:p w:rsidR="00695FD2" w:rsidRPr="009A17D3" w:rsidRDefault="00E50044" w:rsidP="009A17D3">
            <w:pPr>
              <w:ind w:firstLine="72"/>
              <w:jc w:val="both"/>
              <w:rPr>
                <w:rFonts w:ascii="Times New Roman" w:hAnsi="Times New Roman" w:cs="Times New Roman"/>
                <w:sz w:val="28"/>
                <w:szCs w:val="28"/>
              </w:rPr>
            </w:pPr>
            <w:r w:rsidRPr="009A17D3">
              <w:rPr>
                <w:rFonts w:ascii="Times New Roman" w:hAnsi="Times New Roman" w:cs="Times New Roman"/>
                <w:sz w:val="28"/>
                <w:szCs w:val="28"/>
              </w:rPr>
              <w:t xml:space="preserve">1. </w:t>
            </w:r>
            <w:r w:rsidR="00695FD2" w:rsidRPr="009A17D3">
              <w:rPr>
                <w:rFonts w:ascii="Times New Roman" w:hAnsi="Times New Roman" w:cs="Times New Roman"/>
                <w:sz w:val="28"/>
                <w:szCs w:val="28"/>
              </w:rPr>
              <w:t>Общеотраслевые профессии рабочих первого уровня (1, 2 и 3 квалификационные разряды в соответствии с единым тарифно-квалификационным справочником работ и профессий рабочих):</w:t>
            </w:r>
          </w:p>
        </w:tc>
        <w:tc>
          <w:tcPr>
            <w:tcW w:w="1418" w:type="dxa"/>
            <w:vAlign w:val="bottom"/>
          </w:tcPr>
          <w:p w:rsidR="00695FD2" w:rsidRPr="009A17D3" w:rsidRDefault="00695FD2" w:rsidP="009A17D3">
            <w:pPr>
              <w:ind w:firstLine="709"/>
              <w:jc w:val="center"/>
              <w:rPr>
                <w:rFonts w:ascii="Times New Roman" w:hAnsi="Times New Roman" w:cs="Times New Roman"/>
                <w:sz w:val="28"/>
                <w:szCs w:val="28"/>
              </w:rPr>
            </w:pP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p>
        </w:tc>
      </w:tr>
      <w:tr w:rsidR="00695FD2" w:rsidRPr="009A17D3" w:rsidTr="00695FD2">
        <w:trPr>
          <w:trHeight w:val="312"/>
        </w:trPr>
        <w:tc>
          <w:tcPr>
            <w:tcW w:w="5848"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1 квалификационный уровень:</w:t>
            </w:r>
          </w:p>
        </w:tc>
        <w:tc>
          <w:tcPr>
            <w:tcW w:w="1418" w:type="dxa"/>
            <w:vAlign w:val="bottom"/>
          </w:tcPr>
          <w:p w:rsidR="00695FD2" w:rsidRPr="009A17D3" w:rsidRDefault="00695FD2" w:rsidP="009A17D3">
            <w:pPr>
              <w:ind w:firstLine="709"/>
              <w:jc w:val="center"/>
              <w:rPr>
                <w:rFonts w:ascii="Times New Roman" w:hAnsi="Times New Roman" w:cs="Times New Roman"/>
                <w:sz w:val="28"/>
                <w:szCs w:val="28"/>
              </w:rPr>
            </w:pP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p>
        </w:tc>
      </w:tr>
      <w:tr w:rsidR="00695FD2" w:rsidRPr="009A17D3" w:rsidTr="00695FD2">
        <w:trPr>
          <w:trHeight w:val="305"/>
        </w:trPr>
        <w:tc>
          <w:tcPr>
            <w:tcW w:w="5848"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Уборщик производственных помещений</w:t>
            </w:r>
          </w:p>
        </w:tc>
        <w:tc>
          <w:tcPr>
            <w:tcW w:w="1418" w:type="dxa"/>
            <w:vAlign w:val="bottom"/>
          </w:tcPr>
          <w:p w:rsidR="00695FD2" w:rsidRPr="009A17D3" w:rsidRDefault="00695FD2" w:rsidP="009A17D3">
            <w:pPr>
              <w:ind w:firstLine="709"/>
              <w:jc w:val="center"/>
              <w:rPr>
                <w:rFonts w:ascii="Times New Roman" w:hAnsi="Times New Roman" w:cs="Times New Roman"/>
                <w:sz w:val="28"/>
                <w:szCs w:val="28"/>
              </w:rPr>
            </w:pP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p>
        </w:tc>
      </w:tr>
      <w:tr w:rsidR="00695FD2" w:rsidRPr="009A17D3" w:rsidTr="00695FD2">
        <w:trPr>
          <w:trHeight w:val="313"/>
        </w:trPr>
        <w:tc>
          <w:tcPr>
            <w:tcW w:w="5848"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Уборщик служебных помещений</w:t>
            </w:r>
          </w:p>
        </w:tc>
        <w:tc>
          <w:tcPr>
            <w:tcW w:w="1418" w:type="dxa"/>
            <w:vAlign w:val="bottom"/>
          </w:tcPr>
          <w:p w:rsidR="00695FD2" w:rsidRPr="009A17D3" w:rsidRDefault="00695FD2" w:rsidP="009A17D3">
            <w:pPr>
              <w:jc w:val="center"/>
              <w:rPr>
                <w:rFonts w:ascii="Times New Roman" w:hAnsi="Times New Roman" w:cs="Times New Roman"/>
                <w:sz w:val="28"/>
                <w:szCs w:val="28"/>
              </w:rPr>
            </w:pPr>
            <w:r w:rsidRPr="009A17D3">
              <w:rPr>
                <w:rFonts w:ascii="Times New Roman" w:hAnsi="Times New Roman" w:cs="Times New Roman"/>
                <w:sz w:val="28"/>
                <w:szCs w:val="28"/>
              </w:rPr>
              <w:t>5 291,00</w:t>
            </w: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r w:rsidRPr="009A17D3">
              <w:rPr>
                <w:rFonts w:ascii="Times New Roman" w:hAnsi="Times New Roman" w:cs="Times New Roman"/>
                <w:sz w:val="28"/>
                <w:szCs w:val="28"/>
              </w:rPr>
              <w:t>1,00</w:t>
            </w:r>
          </w:p>
        </w:tc>
      </w:tr>
      <w:tr w:rsidR="00695FD2" w:rsidRPr="009A17D3" w:rsidTr="00695FD2">
        <w:trPr>
          <w:trHeight w:val="638"/>
        </w:trPr>
        <w:tc>
          <w:tcPr>
            <w:tcW w:w="5848" w:type="dxa"/>
          </w:tcPr>
          <w:p w:rsidR="00695FD2" w:rsidRPr="009A17D3" w:rsidRDefault="00873042" w:rsidP="009A17D3">
            <w:pPr>
              <w:jc w:val="both"/>
              <w:rPr>
                <w:rFonts w:ascii="Times New Roman" w:hAnsi="Times New Roman" w:cs="Times New Roman"/>
                <w:sz w:val="28"/>
                <w:szCs w:val="28"/>
              </w:rPr>
            </w:pPr>
            <w:r w:rsidRPr="009A17D3">
              <w:rPr>
                <w:rFonts w:ascii="Times New Roman" w:hAnsi="Times New Roman" w:cs="Times New Roman"/>
                <w:sz w:val="28"/>
                <w:szCs w:val="28"/>
              </w:rPr>
              <w:t xml:space="preserve">2. </w:t>
            </w:r>
            <w:r w:rsidR="00695FD2" w:rsidRPr="009A17D3">
              <w:rPr>
                <w:rFonts w:ascii="Times New Roman" w:hAnsi="Times New Roman" w:cs="Times New Roman"/>
                <w:sz w:val="28"/>
                <w:szCs w:val="28"/>
              </w:rPr>
              <w:t>Общеотраслевые профессии рабочих второго уровня:</w:t>
            </w:r>
          </w:p>
        </w:tc>
        <w:tc>
          <w:tcPr>
            <w:tcW w:w="1418" w:type="dxa"/>
            <w:vAlign w:val="bottom"/>
          </w:tcPr>
          <w:p w:rsidR="00695FD2" w:rsidRPr="009A17D3" w:rsidRDefault="00695FD2" w:rsidP="009A17D3">
            <w:pPr>
              <w:ind w:firstLine="709"/>
              <w:jc w:val="center"/>
              <w:rPr>
                <w:rFonts w:ascii="Times New Roman" w:hAnsi="Times New Roman" w:cs="Times New Roman"/>
                <w:sz w:val="28"/>
                <w:szCs w:val="28"/>
              </w:rPr>
            </w:pPr>
          </w:p>
          <w:p w:rsidR="00695FD2" w:rsidRPr="009A17D3" w:rsidRDefault="00695FD2" w:rsidP="009A17D3">
            <w:pPr>
              <w:ind w:firstLine="709"/>
              <w:jc w:val="center"/>
              <w:rPr>
                <w:rFonts w:ascii="Times New Roman" w:hAnsi="Times New Roman" w:cs="Times New Roman"/>
                <w:sz w:val="28"/>
                <w:szCs w:val="28"/>
              </w:rPr>
            </w:pP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p>
        </w:tc>
      </w:tr>
      <w:tr w:rsidR="00695FD2" w:rsidRPr="009A17D3" w:rsidTr="00695FD2">
        <w:trPr>
          <w:trHeight w:val="274"/>
        </w:trPr>
        <w:tc>
          <w:tcPr>
            <w:tcW w:w="5848" w:type="dxa"/>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 xml:space="preserve">1 квалификационный уровень (4 и 5 квалификационные разряды в соответствии с единым </w:t>
            </w:r>
            <w:proofErr w:type="spellStart"/>
            <w:r w:rsidRPr="009A17D3">
              <w:rPr>
                <w:rFonts w:ascii="Times New Roman" w:hAnsi="Times New Roman" w:cs="Times New Roman"/>
                <w:sz w:val="28"/>
                <w:szCs w:val="28"/>
              </w:rPr>
              <w:t>тарифно</w:t>
            </w:r>
            <w:proofErr w:type="spellEnd"/>
            <w:r w:rsidRPr="009A17D3">
              <w:rPr>
                <w:rFonts w:ascii="Times New Roman" w:hAnsi="Times New Roman" w:cs="Times New Roman"/>
                <w:sz w:val="28"/>
                <w:szCs w:val="28"/>
              </w:rPr>
              <w:t xml:space="preserve"> - квалификационным справочником работ и профессий рабочих):</w:t>
            </w:r>
          </w:p>
        </w:tc>
        <w:tc>
          <w:tcPr>
            <w:tcW w:w="1418" w:type="dxa"/>
            <w:vAlign w:val="bottom"/>
          </w:tcPr>
          <w:p w:rsidR="00695FD2" w:rsidRPr="009A17D3" w:rsidRDefault="00695FD2" w:rsidP="009A17D3">
            <w:pPr>
              <w:ind w:firstLine="709"/>
              <w:jc w:val="center"/>
              <w:rPr>
                <w:rFonts w:ascii="Times New Roman" w:hAnsi="Times New Roman" w:cs="Times New Roman"/>
                <w:sz w:val="28"/>
                <w:szCs w:val="28"/>
              </w:rPr>
            </w:pPr>
          </w:p>
        </w:tc>
        <w:tc>
          <w:tcPr>
            <w:tcW w:w="2126" w:type="dxa"/>
            <w:vAlign w:val="bottom"/>
          </w:tcPr>
          <w:p w:rsidR="00695FD2" w:rsidRPr="009A17D3" w:rsidRDefault="00695FD2" w:rsidP="009A17D3">
            <w:pPr>
              <w:ind w:firstLine="709"/>
              <w:jc w:val="center"/>
              <w:rPr>
                <w:rFonts w:ascii="Times New Roman" w:hAnsi="Times New Roman" w:cs="Times New Roman"/>
                <w:sz w:val="28"/>
                <w:szCs w:val="28"/>
              </w:rPr>
            </w:pPr>
          </w:p>
          <w:p w:rsidR="00695FD2" w:rsidRPr="009A17D3" w:rsidRDefault="00695FD2" w:rsidP="009A17D3">
            <w:pPr>
              <w:ind w:firstLine="709"/>
              <w:jc w:val="center"/>
              <w:rPr>
                <w:rFonts w:ascii="Times New Roman" w:hAnsi="Times New Roman" w:cs="Times New Roman"/>
                <w:sz w:val="28"/>
                <w:szCs w:val="28"/>
              </w:rPr>
            </w:pPr>
          </w:p>
          <w:p w:rsidR="00695FD2" w:rsidRPr="009A17D3" w:rsidRDefault="00695FD2" w:rsidP="009A17D3">
            <w:pPr>
              <w:ind w:firstLine="709"/>
              <w:jc w:val="center"/>
              <w:rPr>
                <w:rFonts w:ascii="Times New Roman" w:hAnsi="Times New Roman" w:cs="Times New Roman"/>
                <w:sz w:val="28"/>
                <w:szCs w:val="28"/>
              </w:rPr>
            </w:pPr>
          </w:p>
          <w:p w:rsidR="00695FD2" w:rsidRPr="009A17D3" w:rsidRDefault="00695FD2" w:rsidP="009A17D3">
            <w:pPr>
              <w:ind w:firstLine="709"/>
              <w:jc w:val="center"/>
              <w:rPr>
                <w:rFonts w:ascii="Times New Roman" w:hAnsi="Times New Roman" w:cs="Times New Roman"/>
                <w:sz w:val="28"/>
                <w:szCs w:val="28"/>
              </w:rPr>
            </w:pPr>
          </w:p>
        </w:tc>
      </w:tr>
      <w:tr w:rsidR="00695FD2" w:rsidRPr="009A17D3" w:rsidTr="00695FD2">
        <w:trPr>
          <w:trHeight w:val="259"/>
        </w:trPr>
        <w:tc>
          <w:tcPr>
            <w:tcW w:w="5848" w:type="dxa"/>
            <w:tcBorders>
              <w:bottom w:val="single" w:sz="4" w:space="0" w:color="auto"/>
            </w:tcBorders>
          </w:tcPr>
          <w:p w:rsidR="00695FD2" w:rsidRPr="009A17D3" w:rsidRDefault="00695FD2" w:rsidP="009A17D3">
            <w:pPr>
              <w:jc w:val="both"/>
              <w:rPr>
                <w:rFonts w:ascii="Times New Roman" w:hAnsi="Times New Roman" w:cs="Times New Roman"/>
                <w:sz w:val="28"/>
                <w:szCs w:val="28"/>
              </w:rPr>
            </w:pPr>
            <w:r w:rsidRPr="009A17D3">
              <w:rPr>
                <w:rFonts w:ascii="Times New Roman" w:hAnsi="Times New Roman" w:cs="Times New Roman"/>
                <w:sz w:val="28"/>
                <w:szCs w:val="28"/>
              </w:rPr>
              <w:t>Водитель автомобиля</w:t>
            </w:r>
          </w:p>
        </w:tc>
        <w:tc>
          <w:tcPr>
            <w:tcW w:w="1418" w:type="dxa"/>
            <w:tcBorders>
              <w:bottom w:val="single" w:sz="4" w:space="0" w:color="auto"/>
            </w:tcBorders>
            <w:vAlign w:val="bottom"/>
          </w:tcPr>
          <w:p w:rsidR="00695FD2" w:rsidRPr="009A17D3" w:rsidRDefault="00695FD2" w:rsidP="009A17D3">
            <w:pPr>
              <w:jc w:val="center"/>
              <w:rPr>
                <w:rFonts w:ascii="Times New Roman" w:hAnsi="Times New Roman" w:cs="Times New Roman"/>
                <w:sz w:val="28"/>
                <w:szCs w:val="28"/>
              </w:rPr>
            </w:pPr>
            <w:r w:rsidRPr="009A17D3">
              <w:rPr>
                <w:rFonts w:ascii="Times New Roman" w:hAnsi="Times New Roman" w:cs="Times New Roman"/>
                <w:sz w:val="28"/>
                <w:szCs w:val="28"/>
              </w:rPr>
              <w:t>6 826,00</w:t>
            </w:r>
          </w:p>
        </w:tc>
        <w:tc>
          <w:tcPr>
            <w:tcW w:w="2126" w:type="dxa"/>
            <w:tcBorders>
              <w:bottom w:val="single" w:sz="4" w:space="0" w:color="auto"/>
            </w:tcBorders>
            <w:vAlign w:val="bottom"/>
          </w:tcPr>
          <w:p w:rsidR="00695FD2" w:rsidRPr="009A17D3" w:rsidRDefault="00695FD2" w:rsidP="009A17D3">
            <w:pPr>
              <w:ind w:firstLine="709"/>
              <w:jc w:val="center"/>
              <w:rPr>
                <w:rFonts w:ascii="Times New Roman" w:hAnsi="Times New Roman" w:cs="Times New Roman"/>
                <w:sz w:val="28"/>
                <w:szCs w:val="28"/>
              </w:rPr>
            </w:pPr>
            <w:r w:rsidRPr="009A17D3">
              <w:rPr>
                <w:rFonts w:ascii="Times New Roman" w:hAnsi="Times New Roman" w:cs="Times New Roman"/>
                <w:sz w:val="28"/>
                <w:szCs w:val="28"/>
              </w:rPr>
              <w:t>1,75</w:t>
            </w:r>
          </w:p>
        </w:tc>
      </w:tr>
    </w:tbl>
    <w:p w:rsidR="00BE20B1" w:rsidRPr="009A17D3" w:rsidRDefault="00BE20B1" w:rsidP="009A17D3">
      <w:pPr>
        <w:ind w:firstLine="709"/>
        <w:jc w:val="both"/>
        <w:rPr>
          <w:rFonts w:ascii="Times New Roman" w:hAnsi="Times New Roman" w:cs="Times New Roman"/>
          <w:sz w:val="28"/>
          <w:szCs w:val="28"/>
        </w:rPr>
      </w:pPr>
    </w:p>
    <w:p w:rsidR="00BE20B1" w:rsidRPr="009A17D3" w:rsidRDefault="00BE20B1" w:rsidP="009A17D3">
      <w:pPr>
        <w:ind w:firstLine="709"/>
        <w:jc w:val="both"/>
        <w:rPr>
          <w:rFonts w:ascii="Times New Roman" w:hAnsi="Times New Roman" w:cs="Times New Roman"/>
          <w:sz w:val="28"/>
          <w:szCs w:val="28"/>
        </w:rPr>
      </w:pPr>
      <w:r w:rsidRPr="009A17D3">
        <w:rPr>
          <w:rFonts w:ascii="Times New Roman" w:hAnsi="Times New Roman" w:cs="Times New Roman"/>
          <w:sz w:val="28"/>
          <w:szCs w:val="28"/>
        </w:rPr>
        <w:t xml:space="preserve">2. </w:t>
      </w:r>
      <w:proofErr w:type="gramStart"/>
      <w:r w:rsidRPr="009A17D3">
        <w:rPr>
          <w:rFonts w:ascii="Times New Roman" w:hAnsi="Times New Roman" w:cs="Times New Roman"/>
          <w:sz w:val="28"/>
          <w:szCs w:val="28"/>
        </w:rPr>
        <w:t>Контроль за</w:t>
      </w:r>
      <w:proofErr w:type="gramEnd"/>
      <w:r w:rsidRPr="009A17D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BE20B1" w:rsidRPr="009A17D3" w:rsidRDefault="00BE20B1" w:rsidP="009A17D3">
      <w:pPr>
        <w:ind w:firstLine="709"/>
        <w:jc w:val="both"/>
        <w:rPr>
          <w:rFonts w:ascii="Times New Roman" w:hAnsi="Times New Roman" w:cs="Times New Roman"/>
          <w:sz w:val="28"/>
          <w:szCs w:val="28"/>
        </w:rPr>
      </w:pPr>
      <w:r w:rsidRPr="009A17D3">
        <w:rPr>
          <w:rFonts w:ascii="Times New Roman" w:hAnsi="Times New Roman" w:cs="Times New Roman"/>
          <w:sz w:val="28"/>
          <w:szCs w:val="28"/>
        </w:rPr>
        <w:t>3. Настоящее постановление вступает в силу</w:t>
      </w:r>
      <w:r w:rsidR="00873042" w:rsidRPr="009A17D3">
        <w:rPr>
          <w:rFonts w:ascii="Times New Roman" w:hAnsi="Times New Roman" w:cs="Times New Roman"/>
          <w:sz w:val="28"/>
          <w:szCs w:val="28"/>
        </w:rPr>
        <w:t xml:space="preserve"> со дня его </w:t>
      </w:r>
      <w:r w:rsidR="009A17D3" w:rsidRPr="009A17D3">
        <w:rPr>
          <w:rFonts w:ascii="Times New Roman" w:hAnsi="Times New Roman" w:cs="Times New Roman"/>
          <w:sz w:val="28"/>
          <w:szCs w:val="28"/>
        </w:rPr>
        <w:t>обнародования</w:t>
      </w:r>
      <w:r w:rsidR="00873042" w:rsidRPr="009A17D3">
        <w:rPr>
          <w:rFonts w:ascii="Times New Roman" w:hAnsi="Times New Roman" w:cs="Times New Roman"/>
          <w:sz w:val="28"/>
          <w:szCs w:val="28"/>
        </w:rPr>
        <w:t xml:space="preserve"> и распространяется на правоотношения, возникшие</w:t>
      </w:r>
      <w:r w:rsidRPr="009A17D3">
        <w:rPr>
          <w:rFonts w:ascii="Times New Roman" w:hAnsi="Times New Roman" w:cs="Times New Roman"/>
          <w:sz w:val="28"/>
          <w:szCs w:val="28"/>
        </w:rPr>
        <w:t xml:space="preserve"> с 1 октября 2022 года.</w:t>
      </w:r>
    </w:p>
    <w:p w:rsidR="00BE20B1" w:rsidRPr="009A17D3" w:rsidRDefault="00BE20B1" w:rsidP="009A17D3">
      <w:pPr>
        <w:ind w:firstLine="709"/>
        <w:jc w:val="both"/>
        <w:rPr>
          <w:rFonts w:ascii="Times New Roman" w:hAnsi="Times New Roman" w:cs="Times New Roman"/>
          <w:sz w:val="28"/>
          <w:szCs w:val="28"/>
        </w:rPr>
      </w:pPr>
    </w:p>
    <w:p w:rsidR="00DB6537" w:rsidRPr="009A17D3" w:rsidRDefault="00DB6537" w:rsidP="009A17D3">
      <w:pPr>
        <w:ind w:firstLine="709"/>
        <w:jc w:val="both"/>
        <w:rPr>
          <w:rFonts w:ascii="Times New Roman" w:hAnsi="Times New Roman" w:cs="Times New Roman"/>
          <w:sz w:val="28"/>
          <w:szCs w:val="28"/>
        </w:rPr>
      </w:pPr>
    </w:p>
    <w:p w:rsidR="00DB6537" w:rsidRPr="009A17D3" w:rsidRDefault="00DB6537" w:rsidP="009A17D3">
      <w:pPr>
        <w:ind w:firstLine="709"/>
        <w:jc w:val="both"/>
        <w:rPr>
          <w:rFonts w:ascii="Times New Roman" w:hAnsi="Times New Roman" w:cs="Times New Roman"/>
          <w:sz w:val="28"/>
          <w:szCs w:val="28"/>
        </w:rPr>
      </w:pPr>
    </w:p>
    <w:p w:rsidR="00DB6537" w:rsidRPr="009A17D3" w:rsidRDefault="00DB6537" w:rsidP="009A17D3">
      <w:pPr>
        <w:jc w:val="both"/>
        <w:rPr>
          <w:rFonts w:ascii="Times New Roman" w:hAnsi="Times New Roman" w:cs="Times New Roman"/>
          <w:sz w:val="28"/>
          <w:szCs w:val="28"/>
        </w:rPr>
      </w:pPr>
      <w:r w:rsidRPr="009A17D3">
        <w:rPr>
          <w:rFonts w:ascii="Times New Roman" w:hAnsi="Times New Roman" w:cs="Times New Roman"/>
          <w:sz w:val="28"/>
          <w:szCs w:val="28"/>
        </w:rPr>
        <w:t xml:space="preserve">Глава администрации </w:t>
      </w:r>
    </w:p>
    <w:p w:rsidR="00DB6537" w:rsidRPr="009A17D3" w:rsidRDefault="00DB6537" w:rsidP="009A17D3">
      <w:pPr>
        <w:jc w:val="both"/>
        <w:rPr>
          <w:rFonts w:ascii="Times New Roman" w:hAnsi="Times New Roman" w:cs="Times New Roman"/>
          <w:sz w:val="28"/>
          <w:szCs w:val="28"/>
        </w:rPr>
      </w:pPr>
      <w:r w:rsidRPr="009A17D3">
        <w:rPr>
          <w:rFonts w:ascii="Times New Roman" w:hAnsi="Times New Roman" w:cs="Times New Roman"/>
          <w:sz w:val="28"/>
          <w:szCs w:val="28"/>
        </w:rPr>
        <w:t xml:space="preserve">        Оршанского </w:t>
      </w:r>
      <w:r w:rsidRPr="009A17D3">
        <w:rPr>
          <w:rFonts w:ascii="Times New Roman" w:hAnsi="Times New Roman" w:cs="Times New Roman"/>
          <w:sz w:val="28"/>
          <w:szCs w:val="28"/>
        </w:rPr>
        <w:tab/>
      </w:r>
    </w:p>
    <w:p w:rsidR="00DB6537" w:rsidRPr="009A17D3" w:rsidRDefault="00DB6537" w:rsidP="009A17D3">
      <w:pPr>
        <w:jc w:val="both"/>
        <w:rPr>
          <w:rFonts w:ascii="Times New Roman" w:hAnsi="Times New Roman" w:cs="Times New Roman"/>
          <w:sz w:val="28"/>
          <w:szCs w:val="28"/>
        </w:rPr>
      </w:pPr>
      <w:r w:rsidRPr="009A17D3">
        <w:rPr>
          <w:rFonts w:ascii="Times New Roman" w:hAnsi="Times New Roman" w:cs="Times New Roman"/>
          <w:sz w:val="28"/>
          <w:szCs w:val="28"/>
        </w:rPr>
        <w:t>муниципального района                                                                     А.Плотников</w:t>
      </w:r>
    </w:p>
    <w:p w:rsidR="00DB6537" w:rsidRPr="009723EE" w:rsidRDefault="00DB6537" w:rsidP="00DB6537">
      <w:pPr>
        <w:jc w:val="both"/>
        <w:rPr>
          <w:rFonts w:ascii="Times New Roman" w:hAnsi="Times New Roman" w:cs="Times New Roman"/>
          <w:sz w:val="28"/>
          <w:szCs w:val="28"/>
        </w:rPr>
      </w:pPr>
    </w:p>
    <w:p w:rsidR="00DB6537" w:rsidRPr="00BE20B1" w:rsidRDefault="00DB6537" w:rsidP="00873042">
      <w:pPr>
        <w:ind w:firstLine="709"/>
        <w:jc w:val="both"/>
        <w:rPr>
          <w:rFonts w:ascii="Times New Roman" w:hAnsi="Times New Roman" w:cs="Times New Roman"/>
          <w:sz w:val="28"/>
          <w:szCs w:val="28"/>
        </w:rPr>
      </w:pPr>
    </w:p>
    <w:sectPr w:rsidR="00DB6537" w:rsidRPr="00BE20B1" w:rsidSect="009A17D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0B9"/>
    <w:multiLevelType w:val="multilevel"/>
    <w:tmpl w:val="04D24E24"/>
    <w:lvl w:ilvl="0">
      <w:start w:val="1"/>
      <w:numFmt w:val="decimal"/>
      <w:lvlText w:val="%1."/>
      <w:lvlJc w:val="left"/>
      <w:pPr>
        <w:ind w:left="403" w:hanging="360"/>
      </w:pPr>
      <w:rPr>
        <w:rFonts w:hint="default"/>
        <w:sz w:val="28"/>
      </w:rPr>
    </w:lvl>
    <w:lvl w:ilvl="1">
      <w:start w:val="1"/>
      <w:numFmt w:val="decimal"/>
      <w:isLgl/>
      <w:lvlText w:val="%1.%2."/>
      <w:lvlJc w:val="left"/>
      <w:pPr>
        <w:ind w:left="1185" w:hanging="720"/>
      </w:pPr>
      <w:rPr>
        <w:rFonts w:hint="default"/>
      </w:rPr>
    </w:lvl>
    <w:lvl w:ilvl="2">
      <w:start w:val="1"/>
      <w:numFmt w:val="decimal"/>
      <w:isLgl/>
      <w:lvlText w:val="%1.%2.%3."/>
      <w:lvlJc w:val="left"/>
      <w:pPr>
        <w:ind w:left="1607" w:hanging="720"/>
      </w:pPr>
      <w:rPr>
        <w:rFonts w:hint="default"/>
      </w:rPr>
    </w:lvl>
    <w:lvl w:ilvl="3">
      <w:start w:val="1"/>
      <w:numFmt w:val="decimal"/>
      <w:isLgl/>
      <w:lvlText w:val="%1.%2.%3.%4."/>
      <w:lvlJc w:val="left"/>
      <w:pPr>
        <w:ind w:left="2389" w:hanging="1080"/>
      </w:pPr>
      <w:rPr>
        <w:rFonts w:hint="default"/>
      </w:rPr>
    </w:lvl>
    <w:lvl w:ilvl="4">
      <w:start w:val="1"/>
      <w:numFmt w:val="decimal"/>
      <w:isLgl/>
      <w:lvlText w:val="%1.%2.%3.%4.%5."/>
      <w:lvlJc w:val="left"/>
      <w:pPr>
        <w:ind w:left="2811" w:hanging="1080"/>
      </w:pPr>
      <w:rPr>
        <w:rFonts w:hint="default"/>
      </w:rPr>
    </w:lvl>
    <w:lvl w:ilvl="5">
      <w:start w:val="1"/>
      <w:numFmt w:val="decimal"/>
      <w:isLgl/>
      <w:lvlText w:val="%1.%2.%3.%4.%5.%6."/>
      <w:lvlJc w:val="left"/>
      <w:pPr>
        <w:ind w:left="3593"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97" w:hanging="1800"/>
      </w:pPr>
      <w:rPr>
        <w:rFonts w:hint="default"/>
      </w:rPr>
    </w:lvl>
    <w:lvl w:ilvl="8">
      <w:start w:val="1"/>
      <w:numFmt w:val="decimal"/>
      <w:isLgl/>
      <w:lvlText w:val="%1.%2.%3.%4.%5.%6.%7.%8.%9."/>
      <w:lvlJc w:val="left"/>
      <w:pPr>
        <w:ind w:left="557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E20B1"/>
    <w:rsid w:val="002C7556"/>
    <w:rsid w:val="00357BE4"/>
    <w:rsid w:val="0054795B"/>
    <w:rsid w:val="00695FD2"/>
    <w:rsid w:val="00821007"/>
    <w:rsid w:val="00873042"/>
    <w:rsid w:val="009A17D3"/>
    <w:rsid w:val="00AA04B3"/>
    <w:rsid w:val="00BE20B1"/>
    <w:rsid w:val="00C021B4"/>
    <w:rsid w:val="00C9699A"/>
    <w:rsid w:val="00CB6244"/>
    <w:rsid w:val="00D35956"/>
    <w:rsid w:val="00DB6537"/>
    <w:rsid w:val="00E50044"/>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B1"/>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E20B1"/>
    <w:rPr>
      <w:rFonts w:ascii="Tahoma" w:hAnsi="Tahoma"/>
      <w:sz w:val="16"/>
      <w:szCs w:val="16"/>
    </w:rPr>
  </w:style>
  <w:style w:type="character" w:customStyle="1" w:styleId="a8">
    <w:name w:val="Текст выноски Знак"/>
    <w:basedOn w:val="a0"/>
    <w:link w:val="a7"/>
    <w:uiPriority w:val="99"/>
    <w:semiHidden/>
    <w:rsid w:val="00BE20B1"/>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Ольга</cp:lastModifiedBy>
  <cp:revision>3</cp:revision>
  <dcterms:created xsi:type="dcterms:W3CDTF">2022-10-11T11:53:00Z</dcterms:created>
  <dcterms:modified xsi:type="dcterms:W3CDTF">2022-10-20T13:24:00Z</dcterms:modified>
</cp:coreProperties>
</file>