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A0926" w14:textId="77777777" w:rsidR="00872A01" w:rsidRPr="00733FB8" w:rsidRDefault="003A09BE" w:rsidP="003A09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3FB8">
        <w:rPr>
          <w:rFonts w:ascii="Times New Roman" w:hAnsi="Times New Roman" w:cs="Times New Roman"/>
          <w:sz w:val="28"/>
          <w:szCs w:val="28"/>
        </w:rPr>
        <w:t>План мероприятий («дорожная карта»)</w:t>
      </w:r>
    </w:p>
    <w:p w14:paraId="317DB3B9" w14:textId="7AACC575" w:rsidR="00872A01" w:rsidRDefault="003A09BE" w:rsidP="003A09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3FB8">
        <w:rPr>
          <w:rFonts w:ascii="Times New Roman" w:hAnsi="Times New Roman" w:cs="Times New Roman"/>
          <w:sz w:val="28"/>
          <w:szCs w:val="28"/>
        </w:rPr>
        <w:t xml:space="preserve"> по снижению комплаенс-рисков </w:t>
      </w:r>
      <w:r w:rsidR="00BF36B6" w:rsidRPr="00733FB8">
        <w:rPr>
          <w:rFonts w:ascii="Times New Roman" w:hAnsi="Times New Roman" w:cs="Times New Roman"/>
          <w:sz w:val="28"/>
          <w:szCs w:val="28"/>
        </w:rPr>
        <w:t>на 20</w:t>
      </w:r>
      <w:r w:rsidR="00474A04">
        <w:rPr>
          <w:rFonts w:ascii="Times New Roman" w:hAnsi="Times New Roman" w:cs="Times New Roman"/>
          <w:sz w:val="28"/>
          <w:szCs w:val="28"/>
        </w:rPr>
        <w:t>2</w:t>
      </w:r>
      <w:r w:rsidR="00BB3128">
        <w:rPr>
          <w:rFonts w:ascii="Times New Roman" w:hAnsi="Times New Roman" w:cs="Times New Roman"/>
          <w:sz w:val="28"/>
          <w:szCs w:val="28"/>
        </w:rPr>
        <w:t>3</w:t>
      </w:r>
      <w:r w:rsidR="00474A04">
        <w:rPr>
          <w:rFonts w:ascii="Times New Roman" w:hAnsi="Times New Roman" w:cs="Times New Roman"/>
          <w:sz w:val="28"/>
          <w:szCs w:val="28"/>
        </w:rPr>
        <w:t>-202</w:t>
      </w:r>
      <w:r w:rsidR="00BB3128">
        <w:rPr>
          <w:rFonts w:ascii="Times New Roman" w:hAnsi="Times New Roman" w:cs="Times New Roman"/>
          <w:sz w:val="28"/>
          <w:szCs w:val="28"/>
        </w:rPr>
        <w:t>4</w:t>
      </w:r>
      <w:r w:rsidR="00872A01" w:rsidRPr="00733FB8">
        <w:rPr>
          <w:rFonts w:ascii="Times New Roman" w:hAnsi="Times New Roman" w:cs="Times New Roman"/>
          <w:sz w:val="28"/>
          <w:szCs w:val="28"/>
        </w:rPr>
        <w:t xml:space="preserve"> год</w:t>
      </w:r>
      <w:r w:rsidR="00474A04">
        <w:rPr>
          <w:rFonts w:ascii="Times New Roman" w:hAnsi="Times New Roman" w:cs="Times New Roman"/>
          <w:sz w:val="28"/>
          <w:szCs w:val="28"/>
        </w:rPr>
        <w:t>ы</w:t>
      </w:r>
    </w:p>
    <w:p w14:paraId="3E648D89" w14:textId="77777777" w:rsidR="00C53AFE" w:rsidRPr="00733FB8" w:rsidRDefault="00C53AFE" w:rsidP="003A09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006"/>
        <w:gridCol w:w="2977"/>
        <w:gridCol w:w="4648"/>
        <w:gridCol w:w="2694"/>
        <w:gridCol w:w="1701"/>
      </w:tblGrid>
      <w:tr w:rsidR="003528FC" w:rsidRPr="003A09BE" w14:paraId="4FD64924" w14:textId="77777777" w:rsidTr="00B0757E">
        <w:tc>
          <w:tcPr>
            <w:tcW w:w="426" w:type="dxa"/>
          </w:tcPr>
          <w:p w14:paraId="329685A1" w14:textId="77777777" w:rsidR="003528FC" w:rsidRPr="003A09BE" w:rsidRDefault="00352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006" w:type="dxa"/>
          </w:tcPr>
          <w:p w14:paraId="5391488E" w14:textId="77777777" w:rsidR="003528FC" w:rsidRPr="00583AFC" w:rsidRDefault="003528FC" w:rsidP="003A0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AFC">
              <w:rPr>
                <w:rFonts w:ascii="Times New Roman" w:hAnsi="Times New Roman" w:cs="Times New Roman"/>
                <w:sz w:val="24"/>
                <w:szCs w:val="24"/>
              </w:rPr>
              <w:t>Комплаенс-риск</w:t>
            </w:r>
          </w:p>
        </w:tc>
        <w:tc>
          <w:tcPr>
            <w:tcW w:w="2977" w:type="dxa"/>
          </w:tcPr>
          <w:p w14:paraId="07994BFA" w14:textId="77777777" w:rsidR="003528FC" w:rsidRPr="00583AFC" w:rsidRDefault="003528FC" w:rsidP="003A0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AF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  <w:p w14:paraId="1F0467E0" w14:textId="77777777" w:rsidR="003528FC" w:rsidRPr="003A09BE" w:rsidRDefault="003528FC" w:rsidP="0034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AFC">
              <w:rPr>
                <w:rFonts w:ascii="Times New Roman" w:hAnsi="Times New Roman" w:cs="Times New Roman"/>
                <w:sz w:val="24"/>
                <w:szCs w:val="24"/>
              </w:rPr>
              <w:t>по минимизации и устранению риск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48" w:type="dxa"/>
          </w:tcPr>
          <w:p w14:paraId="0711BCBE" w14:textId="77777777" w:rsidR="003528FC" w:rsidRPr="003A09BE" w:rsidRDefault="00352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BE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конкретных </w:t>
            </w:r>
            <w:r w:rsidRPr="003A09BE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2694" w:type="dxa"/>
          </w:tcPr>
          <w:p w14:paraId="4E82799F" w14:textId="77777777" w:rsidR="003528FC" w:rsidRDefault="00352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B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14:paraId="7E80B63A" w14:textId="77777777" w:rsidR="003528FC" w:rsidRPr="003A09BE" w:rsidRDefault="00352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</w:tcPr>
          <w:p w14:paraId="2ADBDDBC" w14:textId="77777777" w:rsidR="003528FC" w:rsidRPr="003A09BE" w:rsidRDefault="00352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B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9A2EFB" w:rsidRPr="003A09BE" w14:paraId="4FBBE67F" w14:textId="77777777" w:rsidTr="00B0757E">
        <w:tc>
          <w:tcPr>
            <w:tcW w:w="426" w:type="dxa"/>
          </w:tcPr>
          <w:p w14:paraId="6AC0CDBB" w14:textId="77777777" w:rsidR="009A2EFB" w:rsidRDefault="00ED39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3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14:paraId="01A16F1B" w14:textId="77777777" w:rsidR="009A2EFB" w:rsidRDefault="006D6208" w:rsidP="00ED39F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административн</w:t>
            </w:r>
            <w:r w:rsidR="00ED39F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="00ED39F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государственн</w:t>
            </w:r>
            <w:r w:rsidR="00ED39F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услуг, которое </w:t>
            </w:r>
            <w:r w:rsidRPr="006D6208">
              <w:rPr>
                <w:rFonts w:ascii="Times New Roman" w:hAnsi="Times New Roman" w:cs="Times New Roman"/>
                <w:sz w:val="24"/>
                <w:szCs w:val="24"/>
              </w:rPr>
              <w:t>приводит или может привести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недопущению, ограничению или устранению конкуренции</w:t>
            </w:r>
          </w:p>
        </w:tc>
        <w:tc>
          <w:tcPr>
            <w:tcW w:w="2977" w:type="dxa"/>
          </w:tcPr>
          <w:p w14:paraId="29300F10" w14:textId="77777777" w:rsidR="006D6208" w:rsidRPr="006D6208" w:rsidRDefault="006D6208" w:rsidP="006D62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208">
              <w:rPr>
                <w:rFonts w:ascii="Times New Roman" w:hAnsi="Times New Roman" w:cs="Times New Roman"/>
                <w:sz w:val="24"/>
                <w:szCs w:val="24"/>
              </w:rPr>
              <w:t>Недопущение нарушения</w:t>
            </w:r>
          </w:p>
          <w:p w14:paraId="33BEB1C1" w14:textId="77777777" w:rsidR="006D6208" w:rsidRPr="006D6208" w:rsidRDefault="006D6208" w:rsidP="006D62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208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</w:p>
          <w:p w14:paraId="35B60F65" w14:textId="77777777" w:rsidR="006D6208" w:rsidRPr="006D6208" w:rsidRDefault="006D6208" w:rsidP="006D62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Pr="006D620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proofErr w:type="gramStart"/>
            <w:r w:rsidRPr="006D620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208">
              <w:rPr>
                <w:rFonts w:ascii="Times New Roman" w:hAnsi="Times New Roman" w:cs="Times New Roman"/>
                <w:sz w:val="24"/>
                <w:szCs w:val="24"/>
              </w:rPr>
              <w:t>которое приводит или может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208">
              <w:rPr>
                <w:rFonts w:ascii="Times New Roman" w:hAnsi="Times New Roman" w:cs="Times New Roman"/>
                <w:sz w:val="24"/>
                <w:szCs w:val="24"/>
              </w:rPr>
              <w:t>привести к недопущению,</w:t>
            </w:r>
          </w:p>
          <w:p w14:paraId="24796275" w14:textId="77777777" w:rsidR="009A2EFB" w:rsidRPr="00E92178" w:rsidRDefault="006D6208" w:rsidP="006D62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ограничению или </w:t>
            </w:r>
            <w:r w:rsidRPr="006D6208">
              <w:rPr>
                <w:rFonts w:ascii="Times New Roman" w:hAnsi="Times New Roman" w:cs="Times New Roman"/>
                <w:sz w:val="24"/>
                <w:szCs w:val="24"/>
              </w:rPr>
              <w:t>устранению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конкуренции</w:t>
            </w:r>
          </w:p>
        </w:tc>
        <w:tc>
          <w:tcPr>
            <w:tcW w:w="4648" w:type="dxa"/>
          </w:tcPr>
          <w:p w14:paraId="5FC2ECAE" w14:textId="77777777" w:rsidR="006D6208" w:rsidRPr="006D6208" w:rsidRDefault="003A39C4" w:rsidP="006D62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ED39F4">
              <w:rPr>
                <w:rFonts w:ascii="Times New Roman" w:hAnsi="Times New Roman" w:cs="Times New Roman"/>
                <w:sz w:val="24"/>
                <w:szCs w:val="24"/>
              </w:rPr>
              <w:t xml:space="preserve"> уровня профессиональных знаний, строгое соблюдение установленных требований</w:t>
            </w:r>
          </w:p>
          <w:p w14:paraId="53FEC8AB" w14:textId="77777777" w:rsidR="009A2EFB" w:rsidRPr="00641C09" w:rsidRDefault="009A2EFB" w:rsidP="006D62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BF9AEE9" w14:textId="77777777" w:rsidR="00BB3128" w:rsidRDefault="00BB3128" w:rsidP="00BB3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жилищной политики;</w:t>
            </w:r>
          </w:p>
          <w:p w14:paraId="34311D13" w14:textId="198A15B5" w:rsidR="00BB3128" w:rsidRDefault="003420FA" w:rsidP="00BB3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3128">
              <w:rPr>
                <w:rFonts w:ascii="Times New Roman" w:hAnsi="Times New Roman" w:cs="Times New Roman"/>
                <w:sz w:val="24"/>
                <w:szCs w:val="24"/>
              </w:rPr>
              <w:t>тдел жилищно-коммунального хозяйства;</w:t>
            </w:r>
          </w:p>
          <w:p w14:paraId="706532D1" w14:textId="616F7FD8" w:rsidR="00BB3128" w:rsidRDefault="003420FA" w:rsidP="00BB3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градостроительства</w:t>
            </w:r>
          </w:p>
        </w:tc>
        <w:tc>
          <w:tcPr>
            <w:tcW w:w="1701" w:type="dxa"/>
          </w:tcPr>
          <w:p w14:paraId="755B6EF0" w14:textId="3E0D90CD" w:rsidR="009A2EFB" w:rsidRDefault="003A39C4" w:rsidP="00BB3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74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31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4A0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B31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474A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3128" w:rsidRPr="003A09BE" w14:paraId="05F4BE9D" w14:textId="77777777" w:rsidTr="00B0757E">
        <w:tc>
          <w:tcPr>
            <w:tcW w:w="426" w:type="dxa"/>
          </w:tcPr>
          <w:p w14:paraId="768672F8" w14:textId="77777777" w:rsidR="00BB3128" w:rsidRDefault="00BB3128" w:rsidP="0047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006" w:type="dxa"/>
          </w:tcPr>
          <w:p w14:paraId="1EF59652" w14:textId="77777777" w:rsidR="00BB3128" w:rsidRPr="00B03CF8" w:rsidRDefault="00BB3128" w:rsidP="00474A0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Некачественная правовая и антикоррупционная экспертиза </w:t>
            </w:r>
            <w:r w:rsidRPr="00B03CF8">
              <w:rPr>
                <w:rFonts w:ascii="Times New Roman" w:hAnsi="Times New Roman" w:cs="Times New Roman"/>
                <w:sz w:val="24"/>
                <w:szCs w:val="24"/>
              </w:rPr>
              <w:t>проектов нормат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ивных правовых </w:t>
            </w:r>
            <w:r w:rsidRPr="00B03CF8">
              <w:rPr>
                <w:rFonts w:ascii="Times New Roman" w:hAnsi="Times New Roman" w:cs="Times New Roman"/>
                <w:sz w:val="24"/>
                <w:szCs w:val="24"/>
              </w:rPr>
              <w:t>актов, которая приводит или</w:t>
            </w:r>
          </w:p>
          <w:p w14:paraId="4E9495F0" w14:textId="77777777" w:rsidR="00BB3128" w:rsidRDefault="00BB3128" w:rsidP="00474A0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F8">
              <w:rPr>
                <w:rFonts w:ascii="Times New Roman" w:hAnsi="Times New Roman" w:cs="Times New Roman"/>
                <w:sz w:val="24"/>
                <w:szCs w:val="24"/>
              </w:rPr>
              <w:t>может привести к наличию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нормативных правовых актах положений, ведущих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недопущению, ограничению, </w:t>
            </w:r>
            <w:r w:rsidRPr="00B03CF8">
              <w:rPr>
                <w:rFonts w:ascii="Times New Roman" w:hAnsi="Times New Roman" w:cs="Times New Roman"/>
                <w:sz w:val="24"/>
                <w:szCs w:val="24"/>
              </w:rPr>
              <w:t>устранению конкуренции</w:t>
            </w:r>
          </w:p>
        </w:tc>
        <w:tc>
          <w:tcPr>
            <w:tcW w:w="2977" w:type="dxa"/>
          </w:tcPr>
          <w:p w14:paraId="35490356" w14:textId="77777777" w:rsidR="00BB3128" w:rsidRPr="006D6208" w:rsidRDefault="00BB3128" w:rsidP="00474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сфере антимонопольного </w:t>
            </w:r>
            <w:r w:rsidRPr="00B03CF8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4648" w:type="dxa"/>
          </w:tcPr>
          <w:p w14:paraId="4D11CA57" w14:textId="77777777" w:rsidR="00BB3128" w:rsidRPr="00B03CF8" w:rsidRDefault="00BB3128" w:rsidP="00474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F8">
              <w:rPr>
                <w:rFonts w:ascii="Times New Roman" w:hAnsi="Times New Roman" w:cs="Times New Roman"/>
                <w:sz w:val="24"/>
                <w:szCs w:val="24"/>
              </w:rPr>
              <w:t>1) 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иторинг и изучение, актуальных изменений в области антимонопольного </w:t>
            </w:r>
            <w:r w:rsidRPr="00B03CF8">
              <w:rPr>
                <w:rFonts w:ascii="Times New Roman" w:hAnsi="Times New Roman" w:cs="Times New Roman"/>
                <w:sz w:val="24"/>
                <w:szCs w:val="24"/>
              </w:rPr>
              <w:t>законодательства.</w:t>
            </w:r>
          </w:p>
          <w:p w14:paraId="3E8C4C1D" w14:textId="77777777" w:rsidR="00BB3128" w:rsidRDefault="00BB3128" w:rsidP="00474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3CF8">
              <w:rPr>
                <w:rFonts w:ascii="Times New Roman" w:hAnsi="Times New Roman" w:cs="Times New Roman"/>
                <w:sz w:val="24"/>
                <w:szCs w:val="24"/>
              </w:rPr>
              <w:t>) Мониторинг и анализ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CF8">
              <w:rPr>
                <w:rFonts w:ascii="Times New Roman" w:hAnsi="Times New Roman" w:cs="Times New Roman"/>
                <w:sz w:val="24"/>
                <w:szCs w:val="24"/>
              </w:rPr>
              <w:t>применени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антимонопольного </w:t>
            </w:r>
            <w:r w:rsidRPr="00B03CF8">
              <w:rPr>
                <w:rFonts w:ascii="Times New Roman" w:hAnsi="Times New Roman" w:cs="Times New Roman"/>
                <w:sz w:val="24"/>
                <w:szCs w:val="24"/>
              </w:rPr>
              <w:t>законодательства;</w:t>
            </w:r>
          </w:p>
          <w:p w14:paraId="2750CC94" w14:textId="77777777" w:rsidR="00BB3128" w:rsidRDefault="00BB3128" w:rsidP="00474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Участие должностных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соответствующих конференциях, семинарах, вебинарах и прохождении иных форм </w:t>
            </w:r>
            <w:r w:rsidRPr="00B03CF8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61C50DA6" w14:textId="45C553DE" w:rsidR="00BB3128" w:rsidRPr="003A39C4" w:rsidRDefault="00BB3128" w:rsidP="0047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обеспечения, государственной гражданской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кадров</w:t>
            </w:r>
          </w:p>
        </w:tc>
        <w:tc>
          <w:tcPr>
            <w:tcW w:w="1701" w:type="dxa"/>
          </w:tcPr>
          <w:p w14:paraId="5FA988DF" w14:textId="7995BAC2" w:rsidR="00BB3128" w:rsidRDefault="00BB3128" w:rsidP="00456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CD">
              <w:rPr>
                <w:rFonts w:ascii="Times New Roman" w:hAnsi="Times New Roman" w:cs="Times New Roman"/>
                <w:sz w:val="24"/>
                <w:szCs w:val="24"/>
              </w:rPr>
              <w:t>2023-2024 гг.</w:t>
            </w:r>
          </w:p>
        </w:tc>
      </w:tr>
      <w:tr w:rsidR="00BB3128" w:rsidRPr="003A09BE" w14:paraId="3131DEED" w14:textId="77777777" w:rsidTr="00B0757E">
        <w:tc>
          <w:tcPr>
            <w:tcW w:w="426" w:type="dxa"/>
          </w:tcPr>
          <w:p w14:paraId="19413A38" w14:textId="77777777" w:rsidR="00BB3128" w:rsidRDefault="00BB3128" w:rsidP="0047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6" w:type="dxa"/>
          </w:tcPr>
          <w:p w14:paraId="76633E1F" w14:textId="77777777" w:rsidR="00BB3128" w:rsidRPr="00B03CF8" w:rsidRDefault="00BB3128" w:rsidP="00474A0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Pr="00B03CF8">
              <w:rPr>
                <w:rFonts w:ascii="Times New Roman" w:hAnsi="Times New Roman" w:cs="Times New Roman"/>
                <w:sz w:val="24"/>
                <w:szCs w:val="24"/>
              </w:rPr>
              <w:t>антимонопольного</w:t>
            </w:r>
          </w:p>
          <w:p w14:paraId="58532BEA" w14:textId="77777777" w:rsidR="00BB3128" w:rsidRPr="00B03CF8" w:rsidRDefault="00BB3128" w:rsidP="00474A0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F8">
              <w:rPr>
                <w:rFonts w:ascii="Times New Roman" w:hAnsi="Times New Roman" w:cs="Times New Roman"/>
                <w:sz w:val="24"/>
                <w:szCs w:val="24"/>
              </w:rPr>
              <w:t>законодательства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осуществлении закупок </w:t>
            </w:r>
            <w:r w:rsidRPr="00B03CF8">
              <w:rPr>
                <w:rFonts w:ascii="Times New Roman" w:hAnsi="Times New Roman" w:cs="Times New Roman"/>
                <w:sz w:val="24"/>
                <w:szCs w:val="24"/>
              </w:rPr>
              <w:t>товаров,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т,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государственных нужд. </w:t>
            </w:r>
          </w:p>
        </w:tc>
        <w:tc>
          <w:tcPr>
            <w:tcW w:w="2977" w:type="dxa"/>
          </w:tcPr>
          <w:p w14:paraId="09C88534" w14:textId="77777777" w:rsidR="00BB3128" w:rsidRPr="00B03CF8" w:rsidRDefault="00BB3128" w:rsidP="00474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квалификации сотрудников контрактной службы министерства в сфере закупок товаров, работ, услуг для </w:t>
            </w:r>
            <w:r w:rsidRPr="00B03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и муниципальных нужд</w:t>
            </w:r>
          </w:p>
        </w:tc>
        <w:tc>
          <w:tcPr>
            <w:tcW w:w="4648" w:type="dxa"/>
          </w:tcPr>
          <w:p w14:paraId="6CAAE385" w14:textId="77777777" w:rsidR="00BB3128" w:rsidRPr="00B03CF8" w:rsidRDefault="00BB3128" w:rsidP="00474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работника контрактной службы по дополнительной профессиональной программе </w:t>
            </w:r>
            <w:r w:rsidRPr="00B03C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особенностях контрактной системы в сфере </w:t>
            </w:r>
            <w:r w:rsidRPr="00B03C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купок товаров, работ, услуг для обеспечения государственных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нужд» </w:t>
            </w:r>
          </w:p>
        </w:tc>
        <w:tc>
          <w:tcPr>
            <w:tcW w:w="2694" w:type="dxa"/>
          </w:tcPr>
          <w:p w14:paraId="72E75807" w14:textId="77777777" w:rsidR="00BB3128" w:rsidRDefault="00BB3128" w:rsidP="0047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лица, ответственные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осуществление закупок </w:t>
            </w:r>
            <w:r w:rsidRPr="00B03CF8">
              <w:rPr>
                <w:rFonts w:ascii="Times New Roman" w:hAnsi="Times New Roman" w:cs="Times New Roman"/>
                <w:sz w:val="24"/>
                <w:szCs w:val="24"/>
              </w:rPr>
              <w:t>товаров,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т,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нужд</w:t>
            </w:r>
          </w:p>
        </w:tc>
        <w:tc>
          <w:tcPr>
            <w:tcW w:w="1701" w:type="dxa"/>
          </w:tcPr>
          <w:p w14:paraId="30290858" w14:textId="7FA61140" w:rsidR="00BB3128" w:rsidRDefault="00BB3128" w:rsidP="00456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2023-2024 гг.</w:t>
            </w:r>
          </w:p>
        </w:tc>
      </w:tr>
      <w:tr w:rsidR="00BB3128" w:rsidRPr="003A09BE" w14:paraId="3E4C7E76" w14:textId="77777777" w:rsidTr="00B0757E">
        <w:tc>
          <w:tcPr>
            <w:tcW w:w="426" w:type="dxa"/>
          </w:tcPr>
          <w:p w14:paraId="61420476" w14:textId="77777777" w:rsidR="00BB3128" w:rsidRDefault="00BB3128" w:rsidP="0047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06" w:type="dxa"/>
          </w:tcPr>
          <w:p w14:paraId="3CB1FEF4" w14:textId="77777777" w:rsidR="00BB3128" w:rsidRPr="0089146E" w:rsidRDefault="00BB3128" w:rsidP="00474A0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46E">
              <w:rPr>
                <w:rFonts w:ascii="Times New Roman" w:hAnsi="Times New Roman" w:cs="Times New Roman"/>
                <w:sz w:val="24"/>
                <w:szCs w:val="24"/>
              </w:rPr>
              <w:t>Рассмотрение и подготовка</w:t>
            </w:r>
          </w:p>
          <w:p w14:paraId="138EB98D" w14:textId="77777777" w:rsidR="00BB3128" w:rsidRPr="0089146E" w:rsidRDefault="00BB3128" w:rsidP="00474A0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46E">
              <w:rPr>
                <w:rFonts w:ascii="Times New Roman" w:hAnsi="Times New Roman" w:cs="Times New Roman"/>
                <w:sz w:val="24"/>
                <w:szCs w:val="24"/>
              </w:rPr>
              <w:t>ответов на обращения физических</w:t>
            </w:r>
          </w:p>
          <w:p w14:paraId="657100B4" w14:textId="77777777" w:rsidR="00BB3128" w:rsidRPr="0089146E" w:rsidRDefault="00BB3128" w:rsidP="00474A0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юридических лиц с нарушением порядка и сроков, направления </w:t>
            </w:r>
            <w:r w:rsidRPr="0089146E">
              <w:rPr>
                <w:rFonts w:ascii="Times New Roman" w:hAnsi="Times New Roman" w:cs="Times New Roman"/>
                <w:sz w:val="24"/>
                <w:szCs w:val="24"/>
              </w:rPr>
              <w:t>неправомерных разъяснений,</w:t>
            </w:r>
          </w:p>
          <w:p w14:paraId="3B34F938" w14:textId="77777777" w:rsidR="00BB3128" w:rsidRPr="00B03CF8" w:rsidRDefault="00BB3128" w:rsidP="00474A0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заявления, основанные на позиции, противоречащей антимонопольному </w:t>
            </w:r>
            <w:r w:rsidRPr="0089146E">
              <w:rPr>
                <w:rFonts w:ascii="Times New Roman" w:hAnsi="Times New Roman" w:cs="Times New Roman"/>
                <w:sz w:val="24"/>
                <w:szCs w:val="24"/>
              </w:rPr>
              <w:t>законодательству</w:t>
            </w:r>
          </w:p>
        </w:tc>
        <w:tc>
          <w:tcPr>
            <w:tcW w:w="2977" w:type="dxa"/>
          </w:tcPr>
          <w:p w14:paraId="7A49AE89" w14:textId="77777777" w:rsidR="00BB3128" w:rsidRPr="00B03CF8" w:rsidRDefault="00BB3128" w:rsidP="00474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разъяснений в пределах определенных </w:t>
            </w:r>
            <w:r w:rsidRPr="00840D43">
              <w:rPr>
                <w:rFonts w:ascii="Times New Roman" w:hAnsi="Times New Roman" w:cs="Times New Roman"/>
                <w:sz w:val="24"/>
                <w:szCs w:val="24"/>
              </w:rPr>
              <w:t>законодательством 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правильного толкования норм материального и </w:t>
            </w:r>
            <w:r w:rsidRPr="00840D43">
              <w:rPr>
                <w:rFonts w:ascii="Times New Roman" w:hAnsi="Times New Roman" w:cs="Times New Roman"/>
                <w:sz w:val="24"/>
                <w:szCs w:val="24"/>
              </w:rPr>
              <w:t>процессуального права</w:t>
            </w:r>
          </w:p>
        </w:tc>
        <w:tc>
          <w:tcPr>
            <w:tcW w:w="4648" w:type="dxa"/>
          </w:tcPr>
          <w:p w14:paraId="77B9ABC3" w14:textId="77777777" w:rsidR="00BB3128" w:rsidRPr="00840D43" w:rsidRDefault="00BB3128" w:rsidP="00474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Принятие по результатам анализа обращений мер, направленных на предупреждение неправомерных действий, нарушающих антимонопольное законодательство.</w:t>
            </w:r>
          </w:p>
          <w:p w14:paraId="28FF4A8F" w14:textId="77777777" w:rsidR="00BB3128" w:rsidRPr="00B03CF8" w:rsidRDefault="00BB3128" w:rsidP="00474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Обеспечение повышение квалификации государственных </w:t>
            </w:r>
            <w:r w:rsidRPr="00840D43">
              <w:rPr>
                <w:rFonts w:ascii="Times New Roman" w:hAnsi="Times New Roman" w:cs="Times New Roman"/>
                <w:sz w:val="24"/>
                <w:szCs w:val="24"/>
              </w:rPr>
              <w:t>служащих, проведение аттестации</w:t>
            </w:r>
          </w:p>
        </w:tc>
        <w:tc>
          <w:tcPr>
            <w:tcW w:w="2694" w:type="dxa"/>
          </w:tcPr>
          <w:p w14:paraId="64DC0705" w14:textId="77777777" w:rsidR="00BB3128" w:rsidRDefault="00BB3128" w:rsidP="0047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Минстроя и ЖКХ Республики Марий Эл</w:t>
            </w:r>
          </w:p>
          <w:p w14:paraId="6806380F" w14:textId="77777777" w:rsidR="00BB3128" w:rsidRDefault="00BB3128" w:rsidP="0047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A19135" w14:textId="531E5946" w:rsidR="00BB3128" w:rsidRDefault="00BB3128" w:rsidP="0047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6A">
              <w:rPr>
                <w:rFonts w:ascii="Times New Roman" w:hAnsi="Times New Roman" w:cs="Times New Roman"/>
                <w:sz w:val="24"/>
                <w:szCs w:val="24"/>
              </w:rPr>
              <w:t>2023-2024 г</w:t>
            </w:r>
            <w:bookmarkStart w:id="0" w:name="_GoBack"/>
            <w:bookmarkEnd w:id="0"/>
            <w:r w:rsidRPr="005F566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B3128" w:rsidRPr="003A09BE" w14:paraId="00E4829D" w14:textId="77777777" w:rsidTr="00B0757E">
        <w:tc>
          <w:tcPr>
            <w:tcW w:w="426" w:type="dxa"/>
          </w:tcPr>
          <w:p w14:paraId="179C5767" w14:textId="77777777" w:rsidR="00BB3128" w:rsidRDefault="00BB3128" w:rsidP="0047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06" w:type="dxa"/>
          </w:tcPr>
          <w:p w14:paraId="63D1B86C" w14:textId="68A109C9" w:rsidR="00BB3128" w:rsidRPr="00B5546D" w:rsidRDefault="00BB3128" w:rsidP="00474A0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антимонопольного </w:t>
            </w:r>
            <w:r w:rsidRPr="00B5546D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регионального </w:t>
            </w:r>
            <w:r w:rsidRPr="00B5546D">
              <w:rPr>
                <w:rFonts w:ascii="Times New Roman" w:hAnsi="Times New Roman" w:cs="Times New Roman"/>
                <w:sz w:val="24"/>
                <w:szCs w:val="24"/>
              </w:rPr>
              <w:t>государственного контроля</w:t>
            </w:r>
          </w:p>
          <w:p w14:paraId="7F9CF54D" w14:textId="77777777" w:rsidR="00BB3128" w:rsidRPr="0089146E" w:rsidRDefault="00BB3128" w:rsidP="00474A0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46D">
              <w:rPr>
                <w:rFonts w:ascii="Times New Roman" w:hAnsi="Times New Roman" w:cs="Times New Roman"/>
                <w:sz w:val="24"/>
                <w:szCs w:val="24"/>
              </w:rPr>
              <w:t>(надзора)</w:t>
            </w:r>
          </w:p>
        </w:tc>
        <w:tc>
          <w:tcPr>
            <w:tcW w:w="2977" w:type="dxa"/>
          </w:tcPr>
          <w:p w14:paraId="437B84A8" w14:textId="77777777" w:rsidR="00BB3128" w:rsidRDefault="00BB3128" w:rsidP="00474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E2">
              <w:rPr>
                <w:rFonts w:ascii="Times New Roman" w:hAnsi="Times New Roman" w:cs="Times New Roman"/>
                <w:sz w:val="24"/>
                <w:szCs w:val="24"/>
              </w:rPr>
              <w:t>Недопущение 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</w:t>
            </w:r>
          </w:p>
        </w:tc>
        <w:tc>
          <w:tcPr>
            <w:tcW w:w="4648" w:type="dxa"/>
          </w:tcPr>
          <w:p w14:paraId="749CFA45" w14:textId="77777777" w:rsidR="00BB3128" w:rsidRPr="00623318" w:rsidRDefault="00BB3128" w:rsidP="00474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Мониторинг нормативно-правовой базы.</w:t>
            </w:r>
          </w:p>
          <w:p w14:paraId="453A0FB8" w14:textId="77777777" w:rsidR="00BB3128" w:rsidRDefault="00BB3128" w:rsidP="00474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593CE2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профессиональных знаний</w:t>
            </w:r>
          </w:p>
        </w:tc>
        <w:tc>
          <w:tcPr>
            <w:tcW w:w="2694" w:type="dxa"/>
          </w:tcPr>
          <w:p w14:paraId="5F79D9FD" w14:textId="124C4513" w:rsidR="00BB3128" w:rsidRPr="00840D43" w:rsidRDefault="00BB3128" w:rsidP="00BB3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43">
              <w:rPr>
                <w:rFonts w:ascii="Times New Roman" w:hAnsi="Times New Roman" w:cs="Times New Roman"/>
                <w:sz w:val="24"/>
                <w:szCs w:val="24"/>
              </w:rPr>
              <w:t>Отдел – Инспекция государственного строительного надзора</w:t>
            </w:r>
          </w:p>
          <w:p w14:paraId="60AC9813" w14:textId="084C6D85" w:rsidR="00BB3128" w:rsidRPr="00840D43" w:rsidRDefault="00BB3128" w:rsidP="0047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52F096" w14:textId="7BBC9C75" w:rsidR="00BB3128" w:rsidRDefault="00BB3128" w:rsidP="00456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6A">
              <w:rPr>
                <w:rFonts w:ascii="Times New Roman" w:hAnsi="Times New Roman" w:cs="Times New Roman"/>
                <w:sz w:val="24"/>
                <w:szCs w:val="24"/>
              </w:rPr>
              <w:t>2023-2024 гг.</w:t>
            </w:r>
          </w:p>
        </w:tc>
      </w:tr>
    </w:tbl>
    <w:p w14:paraId="59736586" w14:textId="77777777" w:rsidR="00F3651B" w:rsidRDefault="00F3651B" w:rsidP="00073228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3B0AB121" w14:textId="77777777" w:rsidR="00B421B7" w:rsidRDefault="00B421B7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B421B7" w:rsidSect="00180129"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04BFD"/>
    <w:multiLevelType w:val="hybridMultilevel"/>
    <w:tmpl w:val="35706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F0751"/>
    <w:multiLevelType w:val="hybridMultilevel"/>
    <w:tmpl w:val="25C43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12C8B"/>
    <w:multiLevelType w:val="hybridMultilevel"/>
    <w:tmpl w:val="BF2C7676"/>
    <w:lvl w:ilvl="0" w:tplc="B0869244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BE"/>
    <w:rsid w:val="000146A5"/>
    <w:rsid w:val="00073228"/>
    <w:rsid w:val="000C5AE9"/>
    <w:rsid w:val="000D0AA7"/>
    <w:rsid w:val="00112162"/>
    <w:rsid w:val="00151C7A"/>
    <w:rsid w:val="00156AB3"/>
    <w:rsid w:val="00180129"/>
    <w:rsid w:val="001C451B"/>
    <w:rsid w:val="001E4500"/>
    <w:rsid w:val="001F0543"/>
    <w:rsid w:val="00237473"/>
    <w:rsid w:val="00265E8D"/>
    <w:rsid w:val="00277EB2"/>
    <w:rsid w:val="002943BB"/>
    <w:rsid w:val="0032459C"/>
    <w:rsid w:val="003420FA"/>
    <w:rsid w:val="0034217C"/>
    <w:rsid w:val="003528FC"/>
    <w:rsid w:val="00353EBD"/>
    <w:rsid w:val="003A09BE"/>
    <w:rsid w:val="003A39C4"/>
    <w:rsid w:val="003B72A7"/>
    <w:rsid w:val="004145EE"/>
    <w:rsid w:val="00456513"/>
    <w:rsid w:val="004570DF"/>
    <w:rsid w:val="00474A04"/>
    <w:rsid w:val="00493F5A"/>
    <w:rsid w:val="0057007D"/>
    <w:rsid w:val="00583AFC"/>
    <w:rsid w:val="00593CE2"/>
    <w:rsid w:val="005B1DCD"/>
    <w:rsid w:val="0061759D"/>
    <w:rsid w:val="00623318"/>
    <w:rsid w:val="00641C09"/>
    <w:rsid w:val="00674588"/>
    <w:rsid w:val="006A0210"/>
    <w:rsid w:val="006D6208"/>
    <w:rsid w:val="00733FB8"/>
    <w:rsid w:val="007C5F5A"/>
    <w:rsid w:val="007E600C"/>
    <w:rsid w:val="00840D43"/>
    <w:rsid w:val="00861D2B"/>
    <w:rsid w:val="00872A01"/>
    <w:rsid w:val="0089146E"/>
    <w:rsid w:val="008B3588"/>
    <w:rsid w:val="008F21DB"/>
    <w:rsid w:val="00900F27"/>
    <w:rsid w:val="00926D8C"/>
    <w:rsid w:val="0098015B"/>
    <w:rsid w:val="00997B56"/>
    <w:rsid w:val="009A2EFB"/>
    <w:rsid w:val="009E31D4"/>
    <w:rsid w:val="009E453F"/>
    <w:rsid w:val="00A82803"/>
    <w:rsid w:val="00B03CF8"/>
    <w:rsid w:val="00B0757E"/>
    <w:rsid w:val="00B421B7"/>
    <w:rsid w:val="00B502E2"/>
    <w:rsid w:val="00B5546D"/>
    <w:rsid w:val="00BB3128"/>
    <w:rsid w:val="00BC4D90"/>
    <w:rsid w:val="00BF36B6"/>
    <w:rsid w:val="00BF5103"/>
    <w:rsid w:val="00C53AFE"/>
    <w:rsid w:val="00C770B5"/>
    <w:rsid w:val="00D93F4C"/>
    <w:rsid w:val="00D968CD"/>
    <w:rsid w:val="00DA111A"/>
    <w:rsid w:val="00E92178"/>
    <w:rsid w:val="00ED39F4"/>
    <w:rsid w:val="00F3651B"/>
    <w:rsid w:val="00F751DB"/>
    <w:rsid w:val="00FD2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6F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0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5B1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77E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77E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0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5B1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77E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77E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Verbitskij</dc:creator>
  <cp:lastModifiedBy>Семенова В.А.</cp:lastModifiedBy>
  <cp:revision>3</cp:revision>
  <cp:lastPrinted>2024-02-20T07:32:00Z</cp:lastPrinted>
  <dcterms:created xsi:type="dcterms:W3CDTF">2024-02-20T07:19:00Z</dcterms:created>
  <dcterms:modified xsi:type="dcterms:W3CDTF">2024-02-20T07:32:00Z</dcterms:modified>
</cp:coreProperties>
</file>