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7" w:rsidRPr="00655C59" w:rsidRDefault="003B67B7" w:rsidP="003B6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37"/>
        <w:gridCol w:w="4742"/>
      </w:tblGrid>
      <w:tr w:rsidR="003B67B7" w:rsidRPr="00655C59" w:rsidTr="002F361A">
        <w:trPr>
          <w:trHeight w:val="3267"/>
        </w:trPr>
        <w:tc>
          <w:tcPr>
            <w:tcW w:w="4737" w:type="dxa"/>
          </w:tcPr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655C59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42" w:type="dxa"/>
          </w:tcPr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B7" w:rsidRPr="00655C59" w:rsidRDefault="003B67B7" w:rsidP="002F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C5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B67B7" w:rsidRDefault="003B67B7" w:rsidP="003B67B7">
      <w:pPr>
        <w:spacing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7B7" w:rsidRDefault="003B67B7" w:rsidP="003B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вторая </w:t>
      </w:r>
      <w:r w:rsidRPr="00456ECB">
        <w:rPr>
          <w:rFonts w:ascii="Times New Roman" w:hAnsi="Times New Roman" w:cs="Times New Roman"/>
          <w:sz w:val="28"/>
          <w:szCs w:val="28"/>
        </w:rPr>
        <w:t>сессии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6E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316</w:t>
      </w:r>
      <w:r w:rsidRPr="00456ECB">
        <w:rPr>
          <w:rFonts w:ascii="Times New Roman" w:hAnsi="Times New Roman" w:cs="Times New Roman"/>
          <w:sz w:val="28"/>
          <w:szCs w:val="28"/>
        </w:rPr>
        <w:br/>
        <w:t xml:space="preserve">седьмого 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03 апреля </w:t>
      </w:r>
      <w:r w:rsidRPr="00456ECB">
        <w:rPr>
          <w:rFonts w:ascii="Times New Roman" w:hAnsi="Times New Roman" w:cs="Times New Roman"/>
          <w:sz w:val="28"/>
          <w:szCs w:val="28"/>
        </w:rPr>
        <w:t>2023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56ECB">
        <w:rPr>
          <w:rFonts w:ascii="Times New Roman" w:hAnsi="Times New Roman" w:cs="Times New Roman"/>
          <w:sz w:val="28"/>
          <w:szCs w:val="28"/>
        </w:rPr>
        <w:br/>
      </w:r>
    </w:p>
    <w:p w:rsidR="003B67B7" w:rsidRPr="00456ECB" w:rsidRDefault="003B67B7" w:rsidP="003B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55" w:rsidRPr="002D4E55" w:rsidRDefault="002D4E55" w:rsidP="002D4E55">
      <w:pPr>
        <w:spacing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5">
        <w:rPr>
          <w:rFonts w:ascii="Times New Roman" w:eastAsia="Times New Roman" w:hAnsi="Times New Roman" w:cs="Times New Roman"/>
          <w:b/>
          <w:sz w:val="28"/>
          <w:szCs w:val="28"/>
        </w:rPr>
        <w:t xml:space="preserve">О временном исполнении обязанностей </w:t>
      </w:r>
      <w:r w:rsidRPr="002D4E55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3B67B7"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r w:rsidRPr="002D4E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</w:t>
      </w:r>
    </w:p>
    <w:p w:rsidR="002D4E55" w:rsidRPr="002D4E55" w:rsidRDefault="002D4E55" w:rsidP="002D4E55">
      <w:pPr>
        <w:spacing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B7" w:rsidRDefault="002D4E55" w:rsidP="003B67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5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37 Федерального закона </w:t>
      </w:r>
      <w:r w:rsidR="003B67B7">
        <w:rPr>
          <w:rFonts w:ascii="Times New Roman" w:hAnsi="Times New Roman" w:cs="Times New Roman"/>
          <w:sz w:val="28"/>
          <w:szCs w:val="28"/>
        </w:rPr>
        <w:br/>
      </w:r>
      <w:r w:rsidRPr="002D4E55">
        <w:rPr>
          <w:rFonts w:ascii="Times New Roman" w:hAnsi="Times New Roman" w:cs="Times New Roman"/>
          <w:sz w:val="28"/>
          <w:szCs w:val="28"/>
        </w:rPr>
        <w:t xml:space="preserve">от 6 октября 2003 г. № 131-ФЗ «Об общих принципах организации местного самоуправления в Российской Федерации», частью </w:t>
      </w:r>
      <w:r w:rsidR="003B67B7">
        <w:rPr>
          <w:rFonts w:ascii="Times New Roman" w:hAnsi="Times New Roman" w:cs="Times New Roman"/>
          <w:sz w:val="28"/>
          <w:szCs w:val="28"/>
        </w:rPr>
        <w:t>7</w:t>
      </w:r>
      <w:r w:rsidRPr="002D4E5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B67B7">
        <w:rPr>
          <w:rFonts w:ascii="Times New Roman" w:hAnsi="Times New Roman" w:cs="Times New Roman"/>
          <w:sz w:val="28"/>
          <w:szCs w:val="28"/>
        </w:rPr>
        <w:t>42</w:t>
      </w:r>
      <w:r w:rsidRPr="002D4E5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B67B7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D4E5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B67B7" w:rsidRDefault="002D4E55" w:rsidP="003B67B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E55">
        <w:rPr>
          <w:rFonts w:ascii="Times New Roman" w:hAnsi="Times New Roman" w:cs="Times New Roman"/>
          <w:sz w:val="28"/>
          <w:szCs w:val="28"/>
        </w:rPr>
        <w:t>Собрание</w:t>
      </w: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E55">
        <w:rPr>
          <w:rFonts w:ascii="Times New Roman" w:hAnsi="Times New Roman" w:cs="Times New Roman"/>
          <w:sz w:val="28"/>
          <w:szCs w:val="28"/>
        </w:rPr>
        <w:t>депутатов</w:t>
      </w: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7B7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E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E55">
        <w:rPr>
          <w:rFonts w:ascii="Times New Roman" w:hAnsi="Times New Roman" w:cs="Times New Roman"/>
          <w:sz w:val="28"/>
          <w:szCs w:val="28"/>
        </w:rPr>
        <w:t>района Республики Марий Эл</w:t>
      </w: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D4E55" w:rsidRPr="002D4E55" w:rsidRDefault="002D4E55" w:rsidP="003B67B7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D4E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67B7">
        <w:rPr>
          <w:rFonts w:ascii="Times New Roman" w:hAnsi="Times New Roman" w:cs="Times New Roman"/>
          <w:sz w:val="28"/>
          <w:szCs w:val="28"/>
        </w:rPr>
        <w:t>РЕШИЛО:</w:t>
      </w:r>
    </w:p>
    <w:p w:rsidR="002D4E55" w:rsidRPr="002D4E55" w:rsidRDefault="002D4E55" w:rsidP="003B67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5">
        <w:rPr>
          <w:rFonts w:ascii="Times New Roman" w:hAnsi="Times New Roman" w:cs="Times New Roman"/>
          <w:sz w:val="28"/>
          <w:szCs w:val="28"/>
        </w:rPr>
        <w:t xml:space="preserve">1. Возложить с </w:t>
      </w:r>
      <w:r w:rsidR="003B67B7">
        <w:rPr>
          <w:rFonts w:ascii="Times New Roman" w:hAnsi="Times New Roman" w:cs="Times New Roman"/>
          <w:sz w:val="28"/>
          <w:szCs w:val="28"/>
        </w:rPr>
        <w:t>04 апреля 2023</w:t>
      </w:r>
      <w:r w:rsidRPr="002D4E55">
        <w:rPr>
          <w:rFonts w:ascii="Times New Roman" w:hAnsi="Times New Roman" w:cs="Times New Roman"/>
          <w:sz w:val="28"/>
          <w:szCs w:val="28"/>
        </w:rPr>
        <w:t xml:space="preserve"> года временное исполнение обязанностей главы администрации </w:t>
      </w:r>
      <w:r w:rsidR="003B67B7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D4E5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на период до назначения главы администрации </w:t>
      </w:r>
      <w:r w:rsidR="003B67B7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D4E5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 конкурсу, на первого заместителя главы администрации </w:t>
      </w:r>
      <w:r w:rsidR="003B67B7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D4E5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D4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2D4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Таныгина</w:t>
      </w:r>
      <w:proofErr w:type="spellEnd"/>
      <w:r w:rsidRPr="002D4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B67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Дениса Анатольевича</w:t>
      </w:r>
      <w:r w:rsidRPr="002D4E55">
        <w:rPr>
          <w:rFonts w:ascii="Times New Roman" w:hAnsi="Times New Roman" w:cs="Times New Roman"/>
          <w:sz w:val="28"/>
          <w:szCs w:val="28"/>
        </w:rPr>
        <w:t>.</w:t>
      </w:r>
    </w:p>
    <w:p w:rsidR="002D4E55" w:rsidRDefault="002D4E55" w:rsidP="003B67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3B67B7" w:rsidRPr="00655C59" w:rsidRDefault="003B67B7" w:rsidP="003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Собрания депутатов Новоторъяльского муниципального района Республики Марий Эл 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http://mari-el.gov.ru/toryal).</w:t>
      </w:r>
      <w:r w:rsidRPr="00655C59">
        <w:rPr>
          <w:rFonts w:ascii="Times New Roman" w:hAnsi="Times New Roman" w:cs="Times New Roman"/>
          <w:sz w:val="28"/>
          <w:szCs w:val="28"/>
        </w:rPr>
        <w:tab/>
      </w:r>
    </w:p>
    <w:p w:rsidR="002D4E55" w:rsidRPr="002D4E55" w:rsidRDefault="002D4E55" w:rsidP="002D4E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F06E78" w:rsidRDefault="00F06E78" w:rsidP="00F0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E44C1" w:rsidRPr="00F06E78" w:rsidRDefault="00F06E78" w:rsidP="00F0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Е. Небогатиков</w:t>
      </w:r>
    </w:p>
    <w:sectPr w:rsidR="002E44C1" w:rsidRPr="00F06E78" w:rsidSect="00F06E7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55"/>
    <w:rsid w:val="000929EF"/>
    <w:rsid w:val="002D4E55"/>
    <w:rsid w:val="002E44C1"/>
    <w:rsid w:val="003B67B7"/>
    <w:rsid w:val="00447867"/>
    <w:rsid w:val="00C5216A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4E55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D4E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2D4E5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D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2023-03-31T12:59:00Z</dcterms:created>
  <dcterms:modified xsi:type="dcterms:W3CDTF">2023-04-03T05:02:00Z</dcterms:modified>
</cp:coreProperties>
</file>