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17" w:rsidRDefault="005C7217" w:rsidP="00DE4E83">
      <w:pPr>
        <w:jc w:val="center"/>
        <w:rPr>
          <w:sz w:val="28"/>
          <w:szCs w:val="28"/>
        </w:rPr>
      </w:pPr>
      <w:r w:rsidRPr="009546F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>
            <v:imagedata r:id="rId7" o:title=""/>
          </v:shape>
        </w:pict>
      </w:r>
    </w:p>
    <w:p w:rsidR="005C7217" w:rsidRPr="00C13815" w:rsidRDefault="005C7217" w:rsidP="00DE4E83">
      <w:pPr>
        <w:jc w:val="center"/>
        <w:rPr>
          <w:rFonts w:ascii="Antiqua" w:hAnsi="Antiqua" w:cs="Antiqua"/>
          <w:b/>
          <w:bCs/>
          <w:sz w:val="28"/>
          <w:szCs w:val="28"/>
        </w:rPr>
      </w:pPr>
    </w:p>
    <w:tbl>
      <w:tblPr>
        <w:tblW w:w="9356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40"/>
        <w:gridCol w:w="680"/>
        <w:gridCol w:w="4536"/>
      </w:tblGrid>
      <w:tr w:rsidR="005C7217" w:rsidRPr="00C13815">
        <w:tc>
          <w:tcPr>
            <w:tcW w:w="4140" w:type="dxa"/>
          </w:tcPr>
          <w:p w:rsidR="005C7217" w:rsidRPr="00C13815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  <w:r w:rsidRPr="00C13815">
              <w:rPr>
                <w:b/>
                <w:bCs/>
                <w:sz w:val="28"/>
                <w:szCs w:val="28"/>
              </w:rPr>
              <w:t xml:space="preserve">У ТОРЪЯЛ </w:t>
            </w:r>
          </w:p>
          <w:p w:rsidR="005C7217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  <w:r w:rsidRPr="00C13815">
              <w:rPr>
                <w:b/>
                <w:bCs/>
                <w:sz w:val="28"/>
                <w:szCs w:val="28"/>
              </w:rPr>
              <w:t xml:space="preserve">МУНИЦИПАЛ </w:t>
            </w:r>
            <w:r>
              <w:rPr>
                <w:b/>
                <w:bCs/>
                <w:sz w:val="28"/>
                <w:szCs w:val="28"/>
              </w:rPr>
              <w:t>РАЙОНЫН</w:t>
            </w:r>
          </w:p>
          <w:p w:rsidR="005C7217" w:rsidRPr="00C13815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5C7217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7217" w:rsidRPr="00C13815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7217" w:rsidRPr="00C13815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7217" w:rsidRPr="00C13815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680" w:type="dxa"/>
          </w:tcPr>
          <w:p w:rsidR="005C7217" w:rsidRPr="00C13815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C7217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5C7217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НОВОТОРЪЯЛЬСКОГО</w:t>
            </w:r>
          </w:p>
          <w:p w:rsidR="005C7217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</w:t>
            </w:r>
            <w:r w:rsidRPr="00C13815">
              <w:rPr>
                <w:b/>
                <w:bCs/>
                <w:sz w:val="28"/>
                <w:szCs w:val="28"/>
              </w:rPr>
              <w:t xml:space="preserve"> </w:t>
            </w:r>
          </w:p>
          <w:p w:rsidR="005C7217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  <w:r w:rsidRPr="00C13815">
              <w:rPr>
                <w:b/>
                <w:bCs/>
                <w:sz w:val="28"/>
                <w:szCs w:val="28"/>
              </w:rPr>
              <w:t>РАЙОН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5C7217" w:rsidRPr="00C13815" w:rsidRDefault="005C7217" w:rsidP="0055732F">
            <w:pPr>
              <w:jc w:val="center"/>
              <w:rPr>
                <w:sz w:val="28"/>
                <w:szCs w:val="28"/>
              </w:rPr>
            </w:pPr>
          </w:p>
          <w:p w:rsidR="005C7217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7217" w:rsidRPr="00C13815" w:rsidRDefault="005C7217" w:rsidP="00557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C7217" w:rsidRPr="00C13815" w:rsidRDefault="005C7217" w:rsidP="00DE4E83">
      <w:pPr>
        <w:jc w:val="both"/>
        <w:rPr>
          <w:sz w:val="28"/>
          <w:szCs w:val="28"/>
        </w:rPr>
      </w:pPr>
    </w:p>
    <w:p w:rsidR="005C7217" w:rsidRDefault="005C7217">
      <w:pPr>
        <w:jc w:val="center"/>
        <w:rPr>
          <w:sz w:val="28"/>
          <w:szCs w:val="28"/>
        </w:rPr>
      </w:pPr>
    </w:p>
    <w:p w:rsidR="005C7217" w:rsidRDefault="005C7217">
      <w:pPr>
        <w:jc w:val="center"/>
        <w:rPr>
          <w:sz w:val="28"/>
          <w:szCs w:val="28"/>
        </w:rPr>
      </w:pPr>
    </w:p>
    <w:p w:rsidR="005C7217" w:rsidRDefault="005C7217" w:rsidP="001956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 мая 2022 г.  № 186</w:t>
      </w:r>
    </w:p>
    <w:p w:rsidR="005C7217" w:rsidRPr="00356EA8" w:rsidRDefault="005C7217">
      <w:pPr>
        <w:jc w:val="center"/>
        <w:rPr>
          <w:sz w:val="28"/>
          <w:szCs w:val="28"/>
        </w:rPr>
      </w:pPr>
    </w:p>
    <w:p w:rsidR="005C7217" w:rsidRPr="00356EA8" w:rsidRDefault="005C7217">
      <w:pPr>
        <w:jc w:val="center"/>
        <w:rPr>
          <w:sz w:val="28"/>
          <w:szCs w:val="28"/>
        </w:rPr>
      </w:pPr>
    </w:p>
    <w:p w:rsidR="005C7217" w:rsidRDefault="005C7217" w:rsidP="00E917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27A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</w:t>
      </w:r>
    </w:p>
    <w:p w:rsidR="005C7217" w:rsidRPr="0093027A" w:rsidRDefault="005C7217" w:rsidP="00E917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27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Новоторъяльском</w:t>
      </w:r>
      <w:r w:rsidRPr="0093027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5C7217" w:rsidRDefault="005C7217" w:rsidP="00E9178F">
      <w:pPr>
        <w:rPr>
          <w:sz w:val="28"/>
          <w:szCs w:val="28"/>
        </w:rPr>
      </w:pPr>
    </w:p>
    <w:p w:rsidR="005C7217" w:rsidRDefault="005C7217" w:rsidP="00E9178F">
      <w:pPr>
        <w:rPr>
          <w:sz w:val="28"/>
          <w:szCs w:val="28"/>
        </w:rPr>
      </w:pPr>
    </w:p>
    <w:p w:rsidR="005C7217" w:rsidRPr="00134EB7" w:rsidRDefault="005C7217" w:rsidP="00E9178F">
      <w:pPr>
        <w:rPr>
          <w:sz w:val="28"/>
          <w:szCs w:val="28"/>
        </w:rPr>
      </w:pPr>
    </w:p>
    <w:p w:rsidR="005C7217" w:rsidRDefault="005C7217" w:rsidP="00E9178F">
      <w:pPr>
        <w:ind w:right="-2" w:firstLine="708"/>
        <w:jc w:val="both"/>
        <w:rPr>
          <w:sz w:val="28"/>
          <w:szCs w:val="28"/>
        </w:rPr>
      </w:pPr>
      <w:r w:rsidRPr="00C6546D">
        <w:rPr>
          <w:sz w:val="28"/>
          <w:szCs w:val="28"/>
        </w:rPr>
        <w:t xml:space="preserve">В соответствии с Федеральным законом от 12 февраля 1998 года </w:t>
      </w:r>
      <w:r>
        <w:rPr>
          <w:sz w:val="28"/>
          <w:szCs w:val="28"/>
        </w:rPr>
        <w:br/>
      </w:r>
      <w:r w:rsidRPr="00C6546D">
        <w:rPr>
          <w:sz w:val="28"/>
          <w:szCs w:val="28"/>
        </w:rPr>
        <w:t>№ 28-ФЗ «О гражданской обороне»</w:t>
      </w:r>
      <w:r>
        <w:rPr>
          <w:sz w:val="28"/>
          <w:szCs w:val="28"/>
        </w:rPr>
        <w:t>,</w:t>
      </w:r>
      <w:r w:rsidRPr="00C6546D">
        <w:rPr>
          <w:sz w:val="28"/>
          <w:szCs w:val="28"/>
        </w:rPr>
        <w:t xml:space="preserve"> Постановлением Правительства Российской Федерации от 26 ноября 2007 года № 804 «Об утверждении Положения о гражданской обороне в Российской Федерации», </w:t>
      </w:r>
      <w:r w:rsidRPr="00B61589">
        <w:rPr>
          <w:color w:val="000000"/>
          <w:sz w:val="28"/>
          <w:szCs w:val="28"/>
        </w:rPr>
        <w:t xml:space="preserve">Приказом МЧС Российской Федерации  от 14 ноября 2008 г. № 687 «Об утверждении Положения об организации и ведении гражданской обороны </w:t>
      </w:r>
      <w:r>
        <w:rPr>
          <w:color w:val="000000"/>
          <w:sz w:val="28"/>
          <w:szCs w:val="28"/>
        </w:rPr>
        <w:br/>
      </w:r>
      <w:r w:rsidRPr="00B61589">
        <w:rPr>
          <w:color w:val="000000"/>
          <w:sz w:val="28"/>
          <w:szCs w:val="28"/>
        </w:rPr>
        <w:t>в муниципальных образованиях и организациях»</w:t>
      </w:r>
      <w:r>
        <w:rPr>
          <w:color w:val="000000"/>
          <w:sz w:val="28"/>
          <w:szCs w:val="28"/>
        </w:rPr>
        <w:t xml:space="preserve">, Указом </w:t>
      </w:r>
      <w:r w:rsidRPr="00E27554">
        <w:rPr>
          <w:sz w:val="28"/>
          <w:szCs w:val="28"/>
        </w:rPr>
        <w:t>Главы Республики Марий Эл от 26</w:t>
      </w:r>
      <w:r>
        <w:rPr>
          <w:sz w:val="28"/>
          <w:szCs w:val="28"/>
        </w:rPr>
        <w:t>.03.</w:t>
      </w:r>
      <w:r w:rsidRPr="00E27554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E27554">
        <w:rPr>
          <w:sz w:val="28"/>
          <w:szCs w:val="28"/>
        </w:rPr>
        <w:t xml:space="preserve"> № 28 «Об утверждении Положения </w:t>
      </w:r>
      <w:r>
        <w:rPr>
          <w:sz w:val="28"/>
          <w:szCs w:val="28"/>
        </w:rPr>
        <w:br/>
      </w:r>
      <w:r w:rsidRPr="00E27554">
        <w:rPr>
          <w:sz w:val="28"/>
          <w:szCs w:val="28"/>
        </w:rPr>
        <w:t>об организации и ведении гражданской обороны в Республике Марий Эл»</w:t>
      </w:r>
      <w:r>
        <w:rPr>
          <w:sz w:val="28"/>
          <w:szCs w:val="28"/>
        </w:rPr>
        <w:t xml:space="preserve"> </w:t>
      </w:r>
      <w:r w:rsidRPr="00C6546D">
        <w:rPr>
          <w:sz w:val="28"/>
          <w:szCs w:val="28"/>
        </w:rPr>
        <w:t>и в целях</w:t>
      </w:r>
      <w:r>
        <w:rPr>
          <w:sz w:val="28"/>
          <w:szCs w:val="28"/>
        </w:rPr>
        <w:t xml:space="preserve">  </w:t>
      </w:r>
      <w:r w:rsidRPr="00C6546D">
        <w:rPr>
          <w:sz w:val="28"/>
          <w:szCs w:val="28"/>
        </w:rPr>
        <w:t>практического</w:t>
      </w:r>
      <w:r>
        <w:rPr>
          <w:sz w:val="28"/>
          <w:szCs w:val="28"/>
        </w:rPr>
        <w:t xml:space="preserve">  </w:t>
      </w:r>
      <w:r w:rsidRPr="00C6546D">
        <w:rPr>
          <w:sz w:val="28"/>
          <w:szCs w:val="28"/>
        </w:rPr>
        <w:t>осуществления мероприятий по вопросам гражданской обороны</w:t>
      </w:r>
      <w:r>
        <w:rPr>
          <w:sz w:val="28"/>
          <w:szCs w:val="28"/>
        </w:rPr>
        <w:t xml:space="preserve"> местного уровня</w:t>
      </w:r>
      <w:r w:rsidRPr="00C6546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Новоторъяльского </w:t>
      </w:r>
      <w:r w:rsidRPr="00C6546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654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а</w:t>
      </w:r>
      <w:r w:rsidRPr="00C6546D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Новоторъяльского </w:t>
      </w:r>
      <w:r w:rsidRPr="00C6546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6546D">
        <w:rPr>
          <w:sz w:val="28"/>
          <w:szCs w:val="28"/>
        </w:rPr>
        <w:t xml:space="preserve">района </w:t>
      </w:r>
    </w:p>
    <w:p w:rsidR="005C7217" w:rsidRPr="00C6546D" w:rsidRDefault="005C7217" w:rsidP="00DE4E83">
      <w:pPr>
        <w:ind w:right="-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C7217" w:rsidRPr="00733ABA" w:rsidRDefault="005C7217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ABA">
        <w:rPr>
          <w:sz w:val="28"/>
          <w:szCs w:val="28"/>
        </w:rPr>
        <w:t xml:space="preserve">1. Утвердить прилагаемое </w:t>
      </w:r>
      <w:hyperlink w:anchor="Par36" w:history="1">
        <w:r w:rsidRPr="00733ABA">
          <w:rPr>
            <w:sz w:val="28"/>
            <w:szCs w:val="28"/>
          </w:rPr>
          <w:t>Положение</w:t>
        </w:r>
      </w:hyperlink>
      <w:r w:rsidRPr="00733ABA">
        <w:rPr>
          <w:sz w:val="28"/>
          <w:szCs w:val="28"/>
        </w:rPr>
        <w:t xml:space="preserve"> об организации и ведении гражданской обороны в </w:t>
      </w:r>
      <w:r>
        <w:rPr>
          <w:sz w:val="28"/>
          <w:szCs w:val="28"/>
        </w:rPr>
        <w:t>Новоторъяльском муниципальном</w:t>
      </w:r>
      <w:r w:rsidRPr="00733A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33ABA">
        <w:rPr>
          <w:sz w:val="28"/>
          <w:szCs w:val="28"/>
        </w:rPr>
        <w:t>.</w:t>
      </w:r>
    </w:p>
    <w:p w:rsidR="005C7217" w:rsidRPr="005F73B5" w:rsidRDefault="005C7217" w:rsidP="00E9178F">
      <w:pPr>
        <w:ind w:firstLine="540"/>
        <w:jc w:val="both"/>
        <w:rPr>
          <w:b/>
          <w:bCs/>
          <w:sz w:val="28"/>
          <w:szCs w:val="28"/>
        </w:rPr>
      </w:pPr>
      <w:r w:rsidRPr="00E9178F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</w:t>
      </w:r>
      <w:r w:rsidRPr="00E9178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Новоторъяльского</w:t>
      </w:r>
      <w:r w:rsidRPr="00E9178F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5</w:t>
      </w:r>
      <w:r w:rsidRPr="00E9178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9178F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130</w:t>
      </w:r>
      <w:r w:rsidRPr="00E9178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E9178F">
        <w:rPr>
          <w:sz w:val="28"/>
          <w:szCs w:val="28"/>
        </w:rPr>
        <w:t xml:space="preserve">Об утверждении Положения об организации и ведении гражданской обороны в </w:t>
      </w:r>
      <w:r>
        <w:rPr>
          <w:sz w:val="28"/>
          <w:szCs w:val="28"/>
        </w:rPr>
        <w:t>Новоторъяльском</w:t>
      </w:r>
      <w:r w:rsidRPr="00E9178F">
        <w:rPr>
          <w:sz w:val="28"/>
          <w:szCs w:val="28"/>
        </w:rPr>
        <w:t xml:space="preserve"> муниципальном районе Республики Марий Эл</w:t>
      </w:r>
      <w:r>
        <w:rPr>
          <w:sz w:val="28"/>
          <w:szCs w:val="28"/>
        </w:rPr>
        <w:t>».</w:t>
      </w:r>
    </w:p>
    <w:p w:rsidR="005C7217" w:rsidRPr="00921CE1" w:rsidRDefault="005C7217" w:rsidP="00921CE1">
      <w:pPr>
        <w:pStyle w:val="ConsPlusNormal"/>
        <w:widowControl/>
        <w:tabs>
          <w:tab w:val="left" w:pos="627"/>
        </w:tabs>
        <w:suppressAutoHyphens/>
        <w:autoSpaceDN/>
        <w:adjustRightInd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1CE1">
        <w:rPr>
          <w:rFonts w:ascii="Times New Roman" w:hAnsi="Times New Roman" w:cs="Times New Roman"/>
          <w:sz w:val="28"/>
          <w:szCs w:val="28"/>
        </w:rPr>
        <w:t>.</w:t>
      </w:r>
      <w:r w:rsidRPr="00DE4E83">
        <w:rPr>
          <w:rFonts w:ascii="Times New Roman" w:hAnsi="Times New Roman" w:cs="Times New Roman"/>
        </w:rPr>
        <w:t xml:space="preserve"> </w:t>
      </w:r>
      <w:r w:rsidRPr="006976C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 w:rsidRPr="006976C3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 </w:t>
      </w:r>
      <w:hyperlink r:id="rId8" w:history="1">
        <w:r w:rsidRPr="006976C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976C3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6976C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Pr="006976C3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6976C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6976C3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6976C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6976C3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6976C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976C3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6976C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toryal</w:t>
        </w:r>
      </w:hyperlink>
      <w:r w:rsidRPr="006976C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17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4</w:t>
      </w:r>
      <w:r w:rsidRPr="002752BD">
        <w:rPr>
          <w:sz w:val="28"/>
          <w:szCs w:val="28"/>
        </w:rPr>
        <w:t>. Настоящее постановление вступает в силу со дня его подписания.</w:t>
      </w:r>
    </w:p>
    <w:p w:rsidR="005C7217" w:rsidRPr="00DE4E83" w:rsidRDefault="005C7217" w:rsidP="00B7701B">
      <w:pPr>
        <w:suppressAutoHyphens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52BD">
        <w:rPr>
          <w:sz w:val="28"/>
          <w:szCs w:val="28"/>
        </w:rPr>
        <w:t xml:space="preserve">. </w:t>
      </w:r>
      <w:r w:rsidRPr="00DC1FC3">
        <w:rPr>
          <w:sz w:val="28"/>
          <w:szCs w:val="28"/>
        </w:rPr>
        <w:t>Контроль</w:t>
      </w:r>
      <w:r w:rsidRPr="00DC1FC3">
        <w:rPr>
          <w:b/>
          <w:bCs/>
          <w:sz w:val="28"/>
          <w:szCs w:val="28"/>
        </w:rPr>
        <w:t xml:space="preserve"> </w:t>
      </w:r>
      <w:r w:rsidRPr="00DC1FC3">
        <w:rPr>
          <w:sz w:val="28"/>
          <w:szCs w:val="28"/>
        </w:rPr>
        <w:t xml:space="preserve">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C7217" w:rsidRPr="002752BD" w:rsidRDefault="005C7217" w:rsidP="00E9178F">
      <w:pPr>
        <w:ind w:firstLine="540"/>
        <w:jc w:val="both"/>
        <w:rPr>
          <w:sz w:val="28"/>
          <w:szCs w:val="28"/>
        </w:rPr>
      </w:pPr>
    </w:p>
    <w:p w:rsidR="005C7217" w:rsidRPr="00921CE1" w:rsidRDefault="005C7217">
      <w:pPr>
        <w:ind w:firstLine="684"/>
        <w:jc w:val="both"/>
        <w:rPr>
          <w:sz w:val="28"/>
          <w:szCs w:val="28"/>
        </w:rPr>
      </w:pPr>
    </w:p>
    <w:p w:rsidR="005C7217" w:rsidRPr="00921CE1" w:rsidRDefault="005C7217">
      <w:pPr>
        <w:ind w:firstLine="684"/>
        <w:jc w:val="both"/>
        <w:rPr>
          <w:sz w:val="28"/>
          <w:szCs w:val="28"/>
        </w:rPr>
      </w:pPr>
    </w:p>
    <w:p w:rsidR="005C7217" w:rsidRPr="00921CE1" w:rsidRDefault="005C7217">
      <w:pPr>
        <w:ind w:firstLine="684"/>
        <w:jc w:val="both"/>
        <w:rPr>
          <w:sz w:val="28"/>
          <w:szCs w:val="28"/>
        </w:rPr>
      </w:pPr>
    </w:p>
    <w:p w:rsidR="005C7217" w:rsidRPr="00921CE1" w:rsidRDefault="005C7217" w:rsidP="00921CE1">
      <w:pPr>
        <w:pStyle w:val="BlockText"/>
        <w:ind w:hanging="567"/>
        <w:jc w:val="left"/>
        <w:rPr>
          <w:b w:val="0"/>
          <w:bCs w:val="0"/>
        </w:rPr>
      </w:pPr>
      <w:r w:rsidRPr="00921CE1">
        <w:rPr>
          <w:b w:val="0"/>
          <w:bCs w:val="0"/>
        </w:rPr>
        <w:t xml:space="preserve">Главы администрации </w:t>
      </w:r>
    </w:p>
    <w:p w:rsidR="005C7217" w:rsidRPr="00921CE1" w:rsidRDefault="005C7217" w:rsidP="00921CE1">
      <w:pPr>
        <w:pStyle w:val="BlockText"/>
        <w:ind w:hanging="567"/>
        <w:jc w:val="left"/>
        <w:rPr>
          <w:b w:val="0"/>
          <w:bCs w:val="0"/>
        </w:rPr>
      </w:pPr>
      <w:r w:rsidRPr="00921CE1">
        <w:rPr>
          <w:b w:val="0"/>
          <w:bCs w:val="0"/>
        </w:rPr>
        <w:t>Новоторъяльского</w:t>
      </w:r>
    </w:p>
    <w:p w:rsidR="005C7217" w:rsidRPr="00921CE1" w:rsidRDefault="005C7217" w:rsidP="00921CE1">
      <w:pPr>
        <w:pStyle w:val="BlockText"/>
        <w:tabs>
          <w:tab w:val="clear" w:pos="8505"/>
          <w:tab w:val="left" w:pos="8789"/>
        </w:tabs>
        <w:ind w:right="-2" w:hanging="567"/>
        <w:jc w:val="left"/>
        <w:rPr>
          <w:b w:val="0"/>
          <w:bCs w:val="0"/>
        </w:rPr>
      </w:pPr>
      <w:r w:rsidRPr="00921CE1">
        <w:rPr>
          <w:b w:val="0"/>
          <w:bCs w:val="0"/>
        </w:rPr>
        <w:t>муниципального района                                                                     В. Блинов</w:t>
      </w:r>
    </w:p>
    <w:p w:rsidR="005C7217" w:rsidRPr="00356EA8" w:rsidRDefault="005C7217">
      <w:pPr>
        <w:jc w:val="both"/>
        <w:rPr>
          <w:sz w:val="28"/>
          <w:szCs w:val="28"/>
        </w:rPr>
      </w:pPr>
    </w:p>
    <w:p w:rsidR="005C7217" w:rsidRPr="00356EA8" w:rsidRDefault="005C7217">
      <w:pPr>
        <w:jc w:val="both"/>
        <w:rPr>
          <w:sz w:val="28"/>
          <w:szCs w:val="28"/>
        </w:rPr>
      </w:pPr>
    </w:p>
    <w:p w:rsidR="005C7217" w:rsidRPr="00356EA8" w:rsidRDefault="005C7217">
      <w:pPr>
        <w:jc w:val="both"/>
        <w:rPr>
          <w:sz w:val="28"/>
          <w:szCs w:val="28"/>
        </w:rPr>
      </w:pPr>
    </w:p>
    <w:p w:rsidR="005C7217" w:rsidRPr="00356EA8" w:rsidRDefault="005C7217">
      <w:pPr>
        <w:jc w:val="both"/>
        <w:rPr>
          <w:sz w:val="28"/>
          <w:szCs w:val="28"/>
        </w:rPr>
      </w:pPr>
    </w:p>
    <w:p w:rsidR="005C7217" w:rsidRPr="00356EA8" w:rsidRDefault="005C7217">
      <w:pPr>
        <w:jc w:val="both"/>
        <w:rPr>
          <w:sz w:val="28"/>
          <w:szCs w:val="28"/>
        </w:rPr>
      </w:pPr>
    </w:p>
    <w:p w:rsidR="005C7217" w:rsidRDefault="005C7217">
      <w:pPr>
        <w:jc w:val="both"/>
        <w:rPr>
          <w:sz w:val="28"/>
          <w:szCs w:val="28"/>
        </w:rPr>
      </w:pPr>
    </w:p>
    <w:p w:rsidR="005C7217" w:rsidRDefault="005C7217">
      <w:pPr>
        <w:jc w:val="both"/>
        <w:rPr>
          <w:sz w:val="28"/>
          <w:szCs w:val="28"/>
        </w:rPr>
      </w:pPr>
    </w:p>
    <w:p w:rsidR="005C7217" w:rsidRDefault="005C7217">
      <w:pPr>
        <w:jc w:val="both"/>
        <w:rPr>
          <w:sz w:val="28"/>
          <w:szCs w:val="28"/>
        </w:rPr>
      </w:pPr>
    </w:p>
    <w:p w:rsidR="005C7217" w:rsidRDefault="005C7217">
      <w:pPr>
        <w:jc w:val="both"/>
        <w:rPr>
          <w:sz w:val="28"/>
          <w:szCs w:val="28"/>
        </w:rPr>
      </w:pPr>
    </w:p>
    <w:p w:rsidR="005C7217" w:rsidRDefault="005C7217">
      <w:pPr>
        <w:jc w:val="both"/>
        <w:rPr>
          <w:sz w:val="28"/>
          <w:szCs w:val="28"/>
        </w:rPr>
      </w:pPr>
    </w:p>
    <w:p w:rsidR="005C7217" w:rsidRDefault="005C7217">
      <w:pPr>
        <w:jc w:val="both"/>
        <w:rPr>
          <w:sz w:val="28"/>
          <w:szCs w:val="28"/>
        </w:rPr>
      </w:pPr>
    </w:p>
    <w:p w:rsidR="005C7217" w:rsidRPr="00356EA8" w:rsidRDefault="005C7217">
      <w:pPr>
        <w:jc w:val="both"/>
        <w:rPr>
          <w:sz w:val="28"/>
          <w:szCs w:val="28"/>
        </w:rPr>
      </w:pPr>
    </w:p>
    <w:p w:rsidR="005C7217" w:rsidRPr="00356EA8" w:rsidRDefault="005C7217">
      <w:pPr>
        <w:jc w:val="both"/>
        <w:rPr>
          <w:sz w:val="28"/>
          <w:szCs w:val="28"/>
        </w:rPr>
      </w:pPr>
    </w:p>
    <w:p w:rsidR="005C7217" w:rsidRPr="00356EA8" w:rsidRDefault="005C7217">
      <w:pPr>
        <w:jc w:val="both"/>
        <w:rPr>
          <w:sz w:val="28"/>
          <w:szCs w:val="28"/>
        </w:rPr>
      </w:pPr>
    </w:p>
    <w:p w:rsidR="005C7217" w:rsidRPr="00356EA8" w:rsidRDefault="005C7217">
      <w:pPr>
        <w:jc w:val="both"/>
        <w:rPr>
          <w:sz w:val="28"/>
          <w:szCs w:val="28"/>
        </w:rPr>
      </w:pPr>
    </w:p>
    <w:p w:rsidR="005C7217" w:rsidRPr="00356EA8" w:rsidRDefault="005C7217">
      <w:pPr>
        <w:jc w:val="both"/>
        <w:rPr>
          <w:sz w:val="28"/>
          <w:szCs w:val="28"/>
        </w:rPr>
      </w:pPr>
    </w:p>
    <w:p w:rsidR="005C7217" w:rsidRDefault="005C7217" w:rsidP="00E9178F">
      <w:pPr>
        <w:suppressAutoHyphens/>
        <w:ind w:left="6120" w:firstLine="720"/>
      </w:pPr>
    </w:p>
    <w:p w:rsidR="005C7217" w:rsidRDefault="005C7217" w:rsidP="00E9178F">
      <w:pPr>
        <w:suppressAutoHyphens/>
        <w:ind w:left="6120" w:firstLine="720"/>
      </w:pPr>
    </w:p>
    <w:p w:rsidR="005C7217" w:rsidRDefault="005C7217" w:rsidP="00E9178F">
      <w:pPr>
        <w:suppressAutoHyphens/>
        <w:ind w:left="6120" w:firstLine="720"/>
      </w:pPr>
    </w:p>
    <w:p w:rsidR="005C7217" w:rsidRDefault="005C7217" w:rsidP="00E9178F">
      <w:pPr>
        <w:suppressAutoHyphens/>
        <w:ind w:left="6120" w:firstLine="720"/>
      </w:pPr>
    </w:p>
    <w:p w:rsidR="005C7217" w:rsidRDefault="005C7217" w:rsidP="00E9178F">
      <w:pPr>
        <w:suppressAutoHyphens/>
        <w:ind w:left="6120" w:firstLine="720"/>
      </w:pPr>
    </w:p>
    <w:p w:rsidR="005C7217" w:rsidRDefault="005C7217" w:rsidP="00E9178F">
      <w:pPr>
        <w:suppressAutoHyphens/>
        <w:ind w:left="6120" w:firstLine="720"/>
      </w:pPr>
    </w:p>
    <w:p w:rsidR="005C7217" w:rsidRDefault="005C7217" w:rsidP="00E9178F">
      <w:pPr>
        <w:suppressAutoHyphens/>
        <w:ind w:left="6120" w:firstLine="720"/>
      </w:pPr>
    </w:p>
    <w:p w:rsidR="005C7217" w:rsidRDefault="005C7217" w:rsidP="00E9178F">
      <w:pPr>
        <w:suppressAutoHyphens/>
        <w:ind w:left="6120" w:firstLine="720"/>
      </w:pPr>
    </w:p>
    <w:p w:rsidR="005C7217" w:rsidRDefault="005C7217" w:rsidP="00E9178F">
      <w:pPr>
        <w:suppressAutoHyphens/>
        <w:ind w:left="6120" w:firstLine="720"/>
      </w:pPr>
    </w:p>
    <w:p w:rsidR="005C7217" w:rsidRDefault="005C7217" w:rsidP="00E9178F">
      <w:pPr>
        <w:suppressAutoHyphens/>
        <w:ind w:left="6120" w:firstLine="720"/>
      </w:pPr>
    </w:p>
    <w:p w:rsidR="005C7217" w:rsidRDefault="005C7217" w:rsidP="00E9178F">
      <w:pPr>
        <w:suppressAutoHyphens/>
        <w:ind w:left="6120" w:firstLine="720"/>
      </w:pPr>
    </w:p>
    <w:p w:rsidR="005C7217" w:rsidRPr="009219FA" w:rsidRDefault="005C7217" w:rsidP="00E9178F">
      <w:pPr>
        <w:suppressAutoHyphens/>
        <w:ind w:left="6120" w:firstLine="720"/>
      </w:pPr>
      <w:r>
        <w:br w:type="page"/>
      </w: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5352"/>
      </w:tblGrid>
      <w:tr w:rsidR="005C7217" w:rsidRPr="00E04705">
        <w:tc>
          <w:tcPr>
            <w:tcW w:w="5352" w:type="dxa"/>
          </w:tcPr>
          <w:p w:rsidR="005C7217" w:rsidRDefault="005C7217" w:rsidP="0043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31"/>
            <w:bookmarkStart w:id="1" w:name="Par36"/>
            <w:bookmarkEnd w:id="0"/>
            <w:bookmarkEnd w:id="1"/>
            <w:r>
              <w:rPr>
                <w:sz w:val="28"/>
                <w:szCs w:val="28"/>
              </w:rPr>
              <w:t xml:space="preserve"> УТВЕРЖДЕНО</w:t>
            </w:r>
          </w:p>
          <w:p w:rsidR="005C7217" w:rsidRDefault="005C7217" w:rsidP="0043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</w:t>
            </w:r>
            <w:r w:rsidRPr="00E0470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Новоторъяльского</w:t>
            </w:r>
            <w:r w:rsidRPr="00E04705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E0470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E04705">
              <w:rPr>
                <w:sz w:val="28"/>
                <w:szCs w:val="28"/>
              </w:rPr>
              <w:t xml:space="preserve"> </w:t>
            </w:r>
          </w:p>
          <w:p w:rsidR="005C7217" w:rsidRPr="00E04705" w:rsidRDefault="005C7217" w:rsidP="0043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05 мая  </w:t>
            </w:r>
            <w:r w:rsidRPr="00E047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04705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Pr="00E0470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186</w:t>
            </w:r>
          </w:p>
        </w:tc>
      </w:tr>
    </w:tbl>
    <w:p w:rsidR="005C7217" w:rsidRDefault="005C7217" w:rsidP="00E917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7217" w:rsidRDefault="005C7217" w:rsidP="00E917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7217" w:rsidRDefault="005C7217" w:rsidP="00E917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7217" w:rsidRPr="007D674F" w:rsidRDefault="005C7217" w:rsidP="00E917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674F">
        <w:rPr>
          <w:sz w:val="28"/>
          <w:szCs w:val="28"/>
        </w:rPr>
        <w:t>ПОЛОЖЕНИЕ</w:t>
      </w:r>
    </w:p>
    <w:p w:rsidR="005C7217" w:rsidRDefault="005C7217" w:rsidP="00E91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733ABA">
        <w:rPr>
          <w:sz w:val="28"/>
          <w:szCs w:val="28"/>
        </w:rPr>
        <w:t xml:space="preserve">б организации и ведении гражданской обороны </w:t>
      </w:r>
    </w:p>
    <w:p w:rsidR="005C7217" w:rsidRPr="007D674F" w:rsidRDefault="005C7217" w:rsidP="00E91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3ABA">
        <w:rPr>
          <w:sz w:val="28"/>
          <w:szCs w:val="28"/>
        </w:rPr>
        <w:t xml:space="preserve">в </w:t>
      </w:r>
      <w:r>
        <w:rPr>
          <w:sz w:val="28"/>
          <w:szCs w:val="28"/>
        </w:rPr>
        <w:t>Новоторъяльском муниципальном</w:t>
      </w:r>
      <w:r w:rsidRPr="00733A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5C7217" w:rsidRPr="007D674F" w:rsidRDefault="005C7217" w:rsidP="00E9178F">
      <w:pPr>
        <w:rPr>
          <w:sz w:val="28"/>
          <w:szCs w:val="28"/>
        </w:rPr>
      </w:pPr>
    </w:p>
    <w:p w:rsidR="005C7217" w:rsidRPr="007D674F" w:rsidRDefault="005C7217" w:rsidP="00E917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1. Настоящее Положение разработано в соответствии с Федеральным законом от 12 февраля 1998 года № 28-ФЗ «О</w:t>
      </w:r>
      <w:r>
        <w:rPr>
          <w:sz w:val="28"/>
          <w:szCs w:val="28"/>
        </w:rPr>
        <w:t xml:space="preserve"> </w:t>
      </w:r>
      <w:r w:rsidRPr="007D674F">
        <w:rPr>
          <w:sz w:val="28"/>
          <w:szCs w:val="28"/>
        </w:rPr>
        <w:t xml:space="preserve">гражданской обороне» </w:t>
      </w:r>
      <w:r>
        <w:rPr>
          <w:sz w:val="28"/>
          <w:szCs w:val="28"/>
        </w:rPr>
        <w:br/>
      </w:r>
      <w:r w:rsidRPr="007D674F">
        <w:rPr>
          <w:sz w:val="28"/>
          <w:szCs w:val="28"/>
        </w:rPr>
        <w:t>и определяет</w:t>
      </w:r>
      <w:r>
        <w:rPr>
          <w:sz w:val="28"/>
          <w:szCs w:val="28"/>
        </w:rPr>
        <w:t xml:space="preserve"> порядок </w:t>
      </w:r>
      <w:r w:rsidRPr="0084237A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4237A">
        <w:rPr>
          <w:sz w:val="28"/>
          <w:szCs w:val="28"/>
        </w:rPr>
        <w:t xml:space="preserve"> и основные направления подготовки </w:t>
      </w:r>
      <w:r>
        <w:rPr>
          <w:sz w:val="28"/>
          <w:szCs w:val="28"/>
        </w:rPr>
        <w:br/>
      </w:r>
      <w:r w:rsidRPr="0084237A">
        <w:rPr>
          <w:sz w:val="28"/>
          <w:szCs w:val="28"/>
        </w:rPr>
        <w:t>к ведению гражданской обороны</w:t>
      </w:r>
      <w:r w:rsidRPr="007D674F">
        <w:rPr>
          <w:sz w:val="28"/>
          <w:szCs w:val="28"/>
        </w:rPr>
        <w:t xml:space="preserve">, а также основные мероприятия </w:t>
      </w:r>
      <w:r>
        <w:rPr>
          <w:sz w:val="28"/>
          <w:szCs w:val="28"/>
        </w:rPr>
        <w:br/>
      </w:r>
      <w:r w:rsidRPr="007D674F">
        <w:rPr>
          <w:sz w:val="28"/>
          <w:szCs w:val="28"/>
        </w:rPr>
        <w:t>по гражданской обороне</w:t>
      </w:r>
      <w:r w:rsidRPr="00C06B99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уровня</w:t>
      </w:r>
      <w:r w:rsidRPr="0084237A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Новоторъяльском</w:t>
      </w:r>
      <w:r w:rsidRPr="0084237A">
        <w:rPr>
          <w:sz w:val="28"/>
          <w:szCs w:val="28"/>
        </w:rPr>
        <w:t xml:space="preserve"> муницип</w:t>
      </w:r>
      <w:r w:rsidRPr="007D674F">
        <w:rPr>
          <w:sz w:val="28"/>
          <w:szCs w:val="28"/>
        </w:rPr>
        <w:t>ально</w:t>
      </w:r>
      <w:r>
        <w:rPr>
          <w:sz w:val="28"/>
          <w:szCs w:val="28"/>
        </w:rPr>
        <w:t>м</w:t>
      </w:r>
      <w:r w:rsidRPr="0084237A">
        <w:rPr>
          <w:sz w:val="28"/>
          <w:szCs w:val="28"/>
        </w:rPr>
        <w:t xml:space="preserve"> </w:t>
      </w:r>
      <w:r w:rsidRPr="007D674F">
        <w:rPr>
          <w:sz w:val="28"/>
          <w:szCs w:val="28"/>
        </w:rPr>
        <w:t>район</w:t>
      </w:r>
      <w:r>
        <w:rPr>
          <w:sz w:val="28"/>
          <w:szCs w:val="28"/>
        </w:rPr>
        <w:t>е и организациях, осуществляющих свою деятельность на территории Новоторъяльского муниципального района</w:t>
      </w:r>
      <w:r w:rsidRPr="007D674F">
        <w:rPr>
          <w:sz w:val="28"/>
          <w:szCs w:val="28"/>
        </w:rPr>
        <w:t>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2. Мероприятия по гражданской обороне организуются в рамках подготовки к ведению и ведения гражданской обороны на всей территории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в соответствии с действующим законодательством, а также настоящим Положением.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3. Подготовка к ведению гражданской обороны заключается </w:t>
      </w:r>
      <w:r>
        <w:rPr>
          <w:sz w:val="28"/>
          <w:szCs w:val="28"/>
        </w:rPr>
        <w:br/>
      </w:r>
      <w:r w:rsidRPr="007D674F">
        <w:rPr>
          <w:sz w:val="28"/>
          <w:szCs w:val="28"/>
        </w:rPr>
        <w:t>в заблаговременном выполнении мероприятий по подготовке к защите населения, материальных и культурных ценностей</w:t>
      </w:r>
      <w:r>
        <w:rPr>
          <w:sz w:val="28"/>
          <w:szCs w:val="28"/>
        </w:rPr>
        <w:t xml:space="preserve"> Новоторъяльского муниципального района</w:t>
      </w:r>
      <w:r w:rsidRPr="007D674F">
        <w:rPr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4. План основных мероприятий </w:t>
      </w:r>
      <w:r>
        <w:rPr>
          <w:sz w:val="28"/>
          <w:szCs w:val="28"/>
        </w:rPr>
        <w:t>Новоторъяльского</w:t>
      </w:r>
      <w:r w:rsidRPr="0084237A">
        <w:rPr>
          <w:sz w:val="28"/>
          <w:szCs w:val="28"/>
        </w:rPr>
        <w:t xml:space="preserve"> муниципального района в области гражданской обороны, предупреждения и ликвидации чрезвычайных ситуаций, обеспечения пожарной безопасности </w:t>
      </w:r>
      <w:r>
        <w:rPr>
          <w:sz w:val="28"/>
          <w:szCs w:val="28"/>
        </w:rPr>
        <w:br/>
      </w:r>
      <w:r w:rsidRPr="0084237A">
        <w:rPr>
          <w:sz w:val="28"/>
          <w:szCs w:val="28"/>
        </w:rPr>
        <w:t xml:space="preserve">и безопасности людей на водных объектах на год разрабатывается </w:t>
      </w:r>
      <w:r>
        <w:rPr>
          <w:sz w:val="28"/>
          <w:szCs w:val="28"/>
        </w:rPr>
        <w:t>а</w:t>
      </w:r>
      <w:r w:rsidRPr="0084237A">
        <w:rPr>
          <w:sz w:val="28"/>
          <w:szCs w:val="28"/>
        </w:rPr>
        <w:t>дминистрац</w:t>
      </w:r>
      <w:r w:rsidRPr="007D674F">
        <w:rPr>
          <w:sz w:val="28"/>
          <w:szCs w:val="28"/>
        </w:rPr>
        <w:t xml:space="preserve">ией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br/>
      </w:r>
      <w:r w:rsidRPr="007D674F">
        <w:rPr>
          <w:sz w:val="28"/>
          <w:szCs w:val="28"/>
        </w:rPr>
        <w:t xml:space="preserve">и согласовывается с Главным управлением МЧС России по Республике </w:t>
      </w:r>
      <w:r>
        <w:rPr>
          <w:sz w:val="28"/>
          <w:szCs w:val="28"/>
        </w:rPr>
        <w:br/>
      </w:r>
      <w:r w:rsidRPr="007D674F">
        <w:rPr>
          <w:sz w:val="28"/>
          <w:szCs w:val="28"/>
        </w:rPr>
        <w:t>Марий Эл и Комитетом гражданской обороны и защиты населения Республики Марий Эл.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5. Подготовка к ведению гражданской обороны на муниципальном уровне определяется </w:t>
      </w:r>
      <w:r>
        <w:rPr>
          <w:sz w:val="28"/>
          <w:szCs w:val="28"/>
        </w:rPr>
        <w:t>настоящим П</w:t>
      </w:r>
      <w:r w:rsidRPr="007D674F">
        <w:rPr>
          <w:sz w:val="28"/>
          <w:szCs w:val="28"/>
        </w:rPr>
        <w:t xml:space="preserve">оложением и заключается в планировании мероприятий по защите населения, материальных и культурных ценностей на территории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C7217" w:rsidRPr="00310D16" w:rsidRDefault="005C7217" w:rsidP="00310D16">
      <w:pPr>
        <w:ind w:firstLine="709"/>
        <w:jc w:val="both"/>
        <w:rPr>
          <w:color w:val="000000"/>
          <w:sz w:val="28"/>
          <w:szCs w:val="28"/>
        </w:rPr>
      </w:pPr>
      <w:r w:rsidRPr="009E5FDC">
        <w:rPr>
          <w:color w:val="000000"/>
          <w:sz w:val="28"/>
          <w:szCs w:val="28"/>
        </w:rPr>
        <w:t xml:space="preserve">Ведение гражданской обороны на территории </w:t>
      </w:r>
      <w:r>
        <w:rPr>
          <w:color w:val="000000"/>
          <w:sz w:val="28"/>
          <w:szCs w:val="28"/>
        </w:rPr>
        <w:t>Новоторъяльского</w:t>
      </w:r>
      <w:r w:rsidRPr="009E5FDC">
        <w:rPr>
          <w:color w:val="000000"/>
          <w:sz w:val="28"/>
          <w:szCs w:val="28"/>
        </w:rPr>
        <w:t xml:space="preserve"> муниципального района осуществляется на основе планов гражданской обороны и защиты населения </w:t>
      </w:r>
      <w:r>
        <w:rPr>
          <w:color w:val="000000"/>
          <w:sz w:val="28"/>
          <w:szCs w:val="28"/>
        </w:rPr>
        <w:t>Новоторъяльского</w:t>
      </w:r>
      <w:r w:rsidRPr="009E5FDC">
        <w:rPr>
          <w:color w:val="000000"/>
          <w:sz w:val="28"/>
          <w:szCs w:val="28"/>
        </w:rPr>
        <w:t xml:space="preserve"> муниципального района, а в организациях на основе планов гражданской обороны организаций и</w:t>
      </w:r>
      <w:r w:rsidRPr="009E5FDC">
        <w:rPr>
          <w:color w:val="000000"/>
          <w:spacing w:val="2"/>
          <w:sz w:val="28"/>
          <w:szCs w:val="28"/>
          <w:shd w:val="clear" w:color="auto" w:fill="FFFFFF"/>
        </w:rPr>
        <w:t xml:space="preserve"> начинается с момента введения в действие Президентом Российской Федерации Плана гражданской обороны и защиты населения Российской Федерации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5C7217" w:rsidRPr="00FF3DBD" w:rsidRDefault="005C7217" w:rsidP="00E9178F">
      <w:pPr>
        <w:ind w:firstLine="540"/>
        <w:jc w:val="both"/>
        <w:rPr>
          <w:sz w:val="28"/>
          <w:szCs w:val="28"/>
        </w:rPr>
      </w:pPr>
      <w:r w:rsidRPr="00FF3DBD">
        <w:rPr>
          <w:sz w:val="28"/>
          <w:szCs w:val="28"/>
        </w:rPr>
        <w:t xml:space="preserve">6. План гражданской обороны и защиты населения </w:t>
      </w:r>
      <w:r>
        <w:rPr>
          <w:sz w:val="28"/>
          <w:szCs w:val="28"/>
        </w:rPr>
        <w:t>Новоторъяльского</w:t>
      </w:r>
      <w:r w:rsidRPr="00FF3DBD">
        <w:rPr>
          <w:sz w:val="28"/>
          <w:szCs w:val="28"/>
        </w:rPr>
        <w:t xml:space="preserve"> муниципального района определя</w:t>
      </w:r>
      <w:r>
        <w:rPr>
          <w:sz w:val="28"/>
          <w:szCs w:val="28"/>
        </w:rPr>
        <w:t>е</w:t>
      </w:r>
      <w:r w:rsidRPr="00FF3DBD">
        <w:rPr>
          <w:sz w:val="28"/>
          <w:szCs w:val="28"/>
        </w:rPr>
        <w:t xml:space="preserve">т объем, организацию, порядок </w:t>
      </w:r>
      <w:r>
        <w:rPr>
          <w:sz w:val="28"/>
          <w:szCs w:val="28"/>
        </w:rPr>
        <w:t xml:space="preserve">организации и </w:t>
      </w:r>
      <w:r w:rsidRPr="00FF3DBD">
        <w:rPr>
          <w:sz w:val="28"/>
          <w:szCs w:val="28"/>
        </w:rPr>
        <w:t>обеспечения, способы и сроки выполнения мероприятий по гражданской оборон</w:t>
      </w:r>
      <w:r>
        <w:rPr>
          <w:sz w:val="28"/>
          <w:szCs w:val="28"/>
        </w:rPr>
        <w:t>е</w:t>
      </w:r>
      <w:r w:rsidRPr="00FF3DBD">
        <w:rPr>
          <w:sz w:val="28"/>
          <w:szCs w:val="28"/>
        </w:rPr>
        <w:t xml:space="preserve"> и ликвидации чрезвычайных ситуаций природного и техногенного характера в военное время.</w:t>
      </w:r>
    </w:p>
    <w:p w:rsidR="005C7217" w:rsidRPr="00FF3DBD" w:rsidRDefault="005C7217" w:rsidP="00E9178F">
      <w:pPr>
        <w:ind w:firstLine="540"/>
        <w:jc w:val="both"/>
        <w:rPr>
          <w:sz w:val="28"/>
          <w:szCs w:val="28"/>
        </w:rPr>
      </w:pPr>
      <w:r w:rsidRPr="00FF3DBD">
        <w:rPr>
          <w:sz w:val="28"/>
          <w:szCs w:val="28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</w:t>
      </w:r>
      <w:r>
        <w:rPr>
          <w:sz w:val="28"/>
          <w:szCs w:val="28"/>
        </w:rPr>
        <w:t xml:space="preserve">Планом действий </w:t>
      </w:r>
      <w:r w:rsidRPr="00FF3DBD">
        <w:rPr>
          <w:sz w:val="28"/>
          <w:szCs w:val="28"/>
        </w:rPr>
        <w:t>органов управления, сил и средств районного звена</w:t>
      </w:r>
      <w:r>
        <w:rPr>
          <w:sz w:val="28"/>
          <w:szCs w:val="28"/>
        </w:rPr>
        <w:t xml:space="preserve"> Новоторъяльского</w:t>
      </w:r>
      <w:r w:rsidRPr="00FF3DB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F3D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3DBD">
        <w:rPr>
          <w:sz w:val="28"/>
          <w:szCs w:val="28"/>
        </w:rPr>
        <w:t>территориальной подсистемы РСЧС Республики Марий Эл по предупреждению и ликвидаций чрезвычайных</w:t>
      </w:r>
      <w:r>
        <w:rPr>
          <w:sz w:val="28"/>
          <w:szCs w:val="28"/>
        </w:rPr>
        <w:t xml:space="preserve"> </w:t>
      </w:r>
      <w:r w:rsidRPr="00FF3DBD">
        <w:rPr>
          <w:sz w:val="28"/>
          <w:szCs w:val="28"/>
        </w:rPr>
        <w:t>ситуаций природного и техногенного характера.</w:t>
      </w:r>
    </w:p>
    <w:p w:rsidR="005C7217" w:rsidRPr="009E5FDC" w:rsidRDefault="005C7217" w:rsidP="0031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 xml:space="preserve">Обеспечение выполнения мероприятий по гражданской обороне  осуществляется органами управления, силами и средствами гражданской обороны и районного звена территориальной подсистемы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E5FDC">
        <w:rPr>
          <w:rFonts w:ascii="Times New Roman" w:hAnsi="Times New Roman" w:cs="Times New Roman"/>
          <w:sz w:val="28"/>
          <w:szCs w:val="28"/>
        </w:rPr>
        <w:t>Марий Эл единой государственной системы предупреждения и ликвидации чрезвычайных ситуаций.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A9051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Новоторъяльского</w:t>
      </w:r>
      <w:r w:rsidRPr="00A9051A">
        <w:rPr>
          <w:sz w:val="28"/>
          <w:szCs w:val="28"/>
        </w:rPr>
        <w:t xml:space="preserve"> муниципального района определяет перечень организаций, обеспечивающих выполнение мероприятий по гражданской обороне</w:t>
      </w:r>
      <w:r w:rsidRPr="007D674F">
        <w:rPr>
          <w:sz w:val="28"/>
          <w:szCs w:val="28"/>
        </w:rPr>
        <w:t xml:space="preserve"> местного уровня по гражданской обороне.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7. </w:t>
      </w:r>
      <w:r>
        <w:rPr>
          <w:sz w:val="28"/>
          <w:szCs w:val="28"/>
        </w:rPr>
        <w:t>Администрация Новоторъяльского муниципального района</w:t>
      </w:r>
      <w:r w:rsidRPr="007D674F">
        <w:rPr>
          <w:sz w:val="28"/>
          <w:szCs w:val="28"/>
        </w:rPr>
        <w:t xml:space="preserve">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5C7217" w:rsidRPr="009E5FDC" w:rsidRDefault="005C7217" w:rsidP="00207FB2">
      <w:pPr>
        <w:shd w:val="clear" w:color="auto" w:fill="FFFFFF"/>
        <w:ind w:firstLine="709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8. </w:t>
      </w:r>
      <w:r w:rsidRPr="009E5FDC">
        <w:rPr>
          <w:sz w:val="28"/>
          <w:szCs w:val="28"/>
        </w:rPr>
        <w:t xml:space="preserve">Для решения задач в области гражданской обороны, реализуемых на территории </w:t>
      </w:r>
      <w:r>
        <w:rPr>
          <w:sz w:val="28"/>
          <w:szCs w:val="28"/>
        </w:rPr>
        <w:t>Новоторъяльского муниципального района</w:t>
      </w:r>
      <w:r w:rsidRPr="009E5FDC">
        <w:rPr>
          <w:sz w:val="28"/>
          <w:szCs w:val="28"/>
        </w:rPr>
        <w:t>, создаются силы гражданской обороны.</w:t>
      </w:r>
    </w:p>
    <w:p w:rsidR="005C7217" w:rsidRPr="009E5FDC" w:rsidRDefault="005C7217" w:rsidP="00207FB2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В состав сил гражданской обороны </w:t>
      </w:r>
      <w:r>
        <w:rPr>
          <w:sz w:val="28"/>
          <w:szCs w:val="28"/>
        </w:rPr>
        <w:t>Новоторъяльского</w:t>
      </w:r>
      <w:r w:rsidRPr="009E5FDC">
        <w:rPr>
          <w:sz w:val="28"/>
          <w:szCs w:val="28"/>
        </w:rPr>
        <w:t xml:space="preserve"> муниципального района входят службы гражданской защиты (спасательные службы), аварийно-спасательные формирования, нештатные формирования по обеспечению выполнения мероприятий местного уровня по гражданской обороне.</w:t>
      </w:r>
    </w:p>
    <w:p w:rsidR="005C7217" w:rsidRPr="009E5FDC" w:rsidRDefault="005C7217" w:rsidP="00207FB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Для проведения мероприятий по гражданской обороне, всестороннего их обеспечения и реализации Плана гражданской обороны и защиты населения </w:t>
      </w:r>
      <w:r>
        <w:rPr>
          <w:sz w:val="28"/>
          <w:szCs w:val="28"/>
        </w:rPr>
        <w:t>Новоторъяльского</w:t>
      </w:r>
      <w:r w:rsidRPr="009E5FDC">
        <w:rPr>
          <w:sz w:val="28"/>
          <w:szCs w:val="28"/>
        </w:rPr>
        <w:t xml:space="preserve"> муниципального района на базе организаций (независимо от форм собственности и ведомственной принадлежности) создаются службы гражданской защиты (спасательные службы) муниципального района.</w:t>
      </w:r>
    </w:p>
    <w:p w:rsidR="005C7217" w:rsidRPr="009E5FDC" w:rsidRDefault="005C7217" w:rsidP="00207FB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Для проведения мероприятий по гражданской обороне, всестороннего их обеспечения и реализации планов гражданской обороны организаций по решению их руководителей могут создаваться службы гражданской защиты (спасательные службы) организаций.</w:t>
      </w:r>
    </w:p>
    <w:p w:rsidR="005C7217" w:rsidRPr="009E5FDC" w:rsidRDefault="005C7217" w:rsidP="00207FB2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Служба гражданской защиты</w:t>
      </w:r>
      <w:r>
        <w:rPr>
          <w:sz w:val="28"/>
          <w:szCs w:val="28"/>
        </w:rPr>
        <w:t xml:space="preserve"> </w:t>
      </w:r>
      <w:r w:rsidRPr="009E5FDC">
        <w:rPr>
          <w:sz w:val="28"/>
          <w:szCs w:val="28"/>
        </w:rPr>
        <w:t xml:space="preserve">(спасательные службы) представляет собой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формирований, </w:t>
      </w:r>
      <w:r w:rsidRPr="009E5FDC">
        <w:rPr>
          <w:color w:val="2D2D2D"/>
          <w:spacing w:val="2"/>
          <w:sz w:val="28"/>
          <w:szCs w:val="28"/>
          <w:shd w:val="clear" w:color="auto" w:fill="FFFFFF"/>
        </w:rPr>
        <w:t>нештатных формирований по обеспечению выполнения мероприятий местного уровня  по гражданской обороне</w:t>
      </w:r>
      <w:r w:rsidRPr="009E5FDC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E5FDC">
        <w:rPr>
          <w:sz w:val="28"/>
          <w:szCs w:val="28"/>
        </w:rPr>
        <w:t xml:space="preserve">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 на территории </w:t>
      </w:r>
      <w:r>
        <w:rPr>
          <w:sz w:val="28"/>
          <w:szCs w:val="28"/>
        </w:rPr>
        <w:t>Новоторъяльского</w:t>
      </w:r>
      <w:r w:rsidRPr="009E5FDC">
        <w:rPr>
          <w:sz w:val="28"/>
          <w:szCs w:val="28"/>
        </w:rPr>
        <w:t xml:space="preserve"> муниципального района.</w:t>
      </w:r>
    </w:p>
    <w:p w:rsidR="005C7217" w:rsidRPr="009E5FDC" w:rsidRDefault="005C7217" w:rsidP="00207FB2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Задачи, организация и функции служб гражданской защиты (спасательные службы) определяются соответствующими положениями о службах.</w:t>
      </w:r>
    </w:p>
    <w:p w:rsidR="005C7217" w:rsidRPr="009E5FDC" w:rsidRDefault="005C7217" w:rsidP="00207FB2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Решение о создании служб гражданской защиты(спасательные службы)  принимает администрация </w:t>
      </w:r>
      <w:r>
        <w:rPr>
          <w:sz w:val="28"/>
          <w:szCs w:val="28"/>
        </w:rPr>
        <w:t>Новоторъяльского</w:t>
      </w:r>
      <w:r w:rsidRPr="009E5FDC">
        <w:rPr>
          <w:sz w:val="28"/>
          <w:szCs w:val="28"/>
        </w:rPr>
        <w:t xml:space="preserve"> муниципального</w:t>
      </w:r>
    </w:p>
    <w:p w:rsidR="005C7217" w:rsidRPr="009E5FDC" w:rsidRDefault="005C7217" w:rsidP="00207FB2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Вид и количество служб гражданской защиты (спасательных служб) определяются на основании расчета объема и характера выполняемых в соответствии с планами гражданской обороны и защиты населения </w:t>
      </w:r>
      <w:r>
        <w:rPr>
          <w:sz w:val="28"/>
          <w:szCs w:val="28"/>
        </w:rPr>
        <w:t>Новоторъяльского</w:t>
      </w:r>
      <w:r w:rsidRPr="009E5FDC">
        <w:rPr>
          <w:sz w:val="28"/>
          <w:szCs w:val="28"/>
          <w:shd w:val="clear" w:color="auto" w:fill="FFFFFF"/>
        </w:rPr>
        <w:t xml:space="preserve"> муниципального района </w:t>
      </w:r>
      <w:r w:rsidRPr="009E5FDC">
        <w:rPr>
          <w:rStyle w:val="a0"/>
          <w:sz w:val="28"/>
          <w:szCs w:val="28"/>
          <w:shd w:val="clear" w:color="auto" w:fill="FFFFFF"/>
        </w:rPr>
        <w:t>и планами действий по предупреждению и ликвидации чрезвычайных ситуаций</w:t>
      </w:r>
      <w:r w:rsidRPr="009E5FDC">
        <w:rPr>
          <w:sz w:val="28"/>
          <w:szCs w:val="28"/>
          <w:shd w:val="clear" w:color="auto" w:fill="FFFFFF"/>
        </w:rPr>
        <w:t xml:space="preserve"> природного</w:t>
      </w:r>
      <w:r w:rsidRPr="009E5FDC">
        <w:rPr>
          <w:sz w:val="28"/>
          <w:szCs w:val="28"/>
        </w:rPr>
        <w:t xml:space="preserve"> и техногенного характера задач.</w:t>
      </w:r>
    </w:p>
    <w:p w:rsidR="005C7217" w:rsidRPr="009E5FDC" w:rsidRDefault="005C7217" w:rsidP="00207F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9E5FDC">
        <w:rPr>
          <w:sz w:val="28"/>
          <w:szCs w:val="28"/>
        </w:rPr>
        <w:t xml:space="preserve">. Аварийно-спасательные формирования – самостоятельные или входящие в состав служб гражданской защиты (спасательных служб) структуры, предназначенные для проведения аварийно-спасательных работ, основу которых составляют подразделения, оснащенные специальной </w:t>
      </w:r>
      <w:r w:rsidRPr="009E5FDC">
        <w:rPr>
          <w:color w:val="000000"/>
          <w:sz w:val="28"/>
          <w:szCs w:val="28"/>
        </w:rPr>
        <w:t>техникой, оборудованием, снаряжением, инструментами и материалами.</w:t>
      </w:r>
    </w:p>
    <w:p w:rsidR="005C7217" w:rsidRPr="009E5FDC" w:rsidRDefault="005C7217" w:rsidP="00207F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E5F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Нештатные формирования по обеспечению выполнения мероприятий местного уровня  по гражданской обороне создаются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5C7217" w:rsidRDefault="005C7217" w:rsidP="00207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B2">
        <w:rPr>
          <w:rFonts w:ascii="Times New Roman" w:hAnsi="Times New Roman" w:cs="Times New Roman"/>
          <w:sz w:val="28"/>
          <w:szCs w:val="28"/>
        </w:rPr>
        <w:t xml:space="preserve">10. Нештатные формирования по обеспечению выполнения мероприятий </w:t>
      </w:r>
      <w:r w:rsidRPr="00207F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местного уровня </w:t>
      </w:r>
      <w:r w:rsidRPr="00207FB2">
        <w:rPr>
          <w:rFonts w:ascii="Times New Roman" w:hAnsi="Times New Roman" w:cs="Times New Roman"/>
          <w:sz w:val="28"/>
          <w:szCs w:val="28"/>
        </w:rPr>
        <w:t>по гражданской обороне, аварийно-спасательные формирования подразделяются на территориальные формирования и формирования организаций.</w:t>
      </w:r>
    </w:p>
    <w:p w:rsidR="005C7217" w:rsidRPr="009E5FDC" w:rsidRDefault="005C7217" w:rsidP="00207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C">
        <w:rPr>
          <w:rFonts w:ascii="Times New Roman" w:hAnsi="Times New Roman" w:cs="Times New Roman"/>
          <w:sz w:val="28"/>
          <w:szCs w:val="28"/>
        </w:rPr>
        <w:t xml:space="preserve">Базой для создания территориальных формирований являются организации, независимо от ведомственной принадлежности и форм собственности, продолжающие работу в военное время на территории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9E5FD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C7217" w:rsidRPr="009E5FDC" w:rsidRDefault="005C7217" w:rsidP="00207FB2">
      <w:pPr>
        <w:ind w:firstLine="709"/>
        <w:jc w:val="both"/>
        <w:rPr>
          <w:sz w:val="28"/>
          <w:szCs w:val="28"/>
        </w:rPr>
      </w:pPr>
      <w:bookmarkStart w:id="2" w:name="sub_10011"/>
      <w:r w:rsidRPr="009E5FDC">
        <w:rPr>
          <w:sz w:val="28"/>
          <w:szCs w:val="28"/>
        </w:rPr>
        <w:t>Организации, обеспечивающие выполнение мероприятий местного уровня по гражданской обороне, осуществляют деятельность в области гражданской обороны в интересах органа местного самоуправления, осуществляющие такую деятельность на договорной основе по мобилизационному плану экономики.</w:t>
      </w:r>
    </w:p>
    <w:bookmarkEnd w:id="2"/>
    <w:p w:rsidR="005C7217" w:rsidRPr="009E5FDC" w:rsidRDefault="005C7217" w:rsidP="00207FB2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9E5FDC">
        <w:rPr>
          <w:sz w:val="28"/>
          <w:szCs w:val="28"/>
        </w:rPr>
        <w:t xml:space="preserve">Нештатные формирования по обеспечению выполнения мероприятий местного уровня по гражданской обороне привлекаются для ликвидации чрезвычайных ситуаций в соответствии с планом действий по предупреждению и ликвидации  чрезвычайных ситуаций, с планом гражданской обороны и защиты населения </w:t>
      </w:r>
      <w:r>
        <w:rPr>
          <w:sz w:val="28"/>
          <w:szCs w:val="28"/>
        </w:rPr>
        <w:t>Новоторъяльского</w:t>
      </w:r>
      <w:r w:rsidRPr="009E5FDC">
        <w:rPr>
          <w:sz w:val="28"/>
          <w:szCs w:val="28"/>
        </w:rPr>
        <w:t xml:space="preserve"> муниципального района по </w:t>
      </w:r>
      <w:r w:rsidRPr="009E5FDC">
        <w:rPr>
          <w:color w:val="000000"/>
          <w:sz w:val="28"/>
          <w:szCs w:val="28"/>
        </w:rPr>
        <w:t xml:space="preserve">решению главы администрации </w:t>
      </w:r>
      <w:r>
        <w:rPr>
          <w:sz w:val="28"/>
          <w:szCs w:val="28"/>
        </w:rPr>
        <w:t>Новоторъяльского</w:t>
      </w:r>
      <w:r w:rsidRPr="009E5FDC">
        <w:rPr>
          <w:color w:val="000000"/>
          <w:sz w:val="28"/>
          <w:szCs w:val="28"/>
        </w:rPr>
        <w:t xml:space="preserve"> муниципального района </w:t>
      </w:r>
      <w:r w:rsidRPr="009E5FDC">
        <w:rPr>
          <w:color w:val="000000"/>
          <w:spacing w:val="2"/>
          <w:sz w:val="28"/>
          <w:szCs w:val="28"/>
        </w:rPr>
        <w:t xml:space="preserve">осуществляющего руководство гражданской обороной. </w:t>
      </w:r>
    </w:p>
    <w:p w:rsidR="005C7217" w:rsidRPr="009E5FDC" w:rsidRDefault="005C7217" w:rsidP="00207FB2">
      <w:pPr>
        <w:ind w:firstLine="709"/>
        <w:jc w:val="both"/>
        <w:rPr>
          <w:sz w:val="28"/>
          <w:szCs w:val="28"/>
        </w:rPr>
      </w:pPr>
      <w:r w:rsidRPr="009E5FDC">
        <w:rPr>
          <w:color w:val="000000"/>
          <w:sz w:val="28"/>
          <w:szCs w:val="28"/>
        </w:rPr>
        <w:t>Организации, отнесенные в установленном порядке к категориям по гражданской обороне, создают и</w:t>
      </w:r>
      <w:r w:rsidRPr="009E5FDC">
        <w:rPr>
          <w:sz w:val="28"/>
          <w:szCs w:val="28"/>
        </w:rPr>
        <w:t xml:space="preserve"> поддерживают в состоянии готовности нештатные формирования по обеспечению выполнения мероприятий по гражданской обороне.</w:t>
      </w:r>
    </w:p>
    <w:p w:rsidR="005C7217" w:rsidRPr="009E5FDC" w:rsidRDefault="005C7217" w:rsidP="00207FB2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9E5FDC">
        <w:rPr>
          <w:sz w:val="28"/>
          <w:szCs w:val="28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местного уровней по гражданской обороне</w:t>
      </w:r>
      <w:r w:rsidRPr="009E5FDC">
        <w:rPr>
          <w:color w:val="000000"/>
          <w:sz w:val="28"/>
          <w:szCs w:val="28"/>
        </w:rPr>
        <w:t xml:space="preserve">, </w:t>
      </w:r>
      <w:hyperlink r:id="rId9" w:history="1">
        <w:r w:rsidRPr="009E5FDC">
          <w:rPr>
            <w:rStyle w:val="Hyperlink"/>
            <w:color w:val="000000"/>
            <w:sz w:val="28"/>
            <w:szCs w:val="28"/>
          </w:rPr>
          <w:t>создают</w:t>
        </w:r>
      </w:hyperlink>
      <w:r w:rsidRPr="009E5FDC">
        <w:rPr>
          <w:color w:val="000000"/>
          <w:sz w:val="28"/>
          <w:szCs w:val="28"/>
        </w:rPr>
        <w:t xml:space="preserve"> и поддерживают</w:t>
      </w:r>
      <w:r w:rsidRPr="009E5FDC">
        <w:rPr>
          <w:sz w:val="28"/>
          <w:szCs w:val="28"/>
        </w:rPr>
        <w:t xml:space="preserve"> в состоянии готовности нештатные аварийно-спасательные формирования.</w:t>
      </w:r>
    </w:p>
    <w:p w:rsidR="005C7217" w:rsidRPr="009E5FDC" w:rsidRDefault="005C7217" w:rsidP="00207F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E5FDC">
        <w:rPr>
          <w:sz w:val="28"/>
          <w:szCs w:val="28"/>
        </w:rPr>
        <w:t xml:space="preserve">. Силы гражданской обороны, необходимые для решения вопросов местного значения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на территории </w:t>
      </w:r>
      <w:r>
        <w:rPr>
          <w:sz w:val="28"/>
          <w:szCs w:val="28"/>
        </w:rPr>
        <w:t>Новоторъяльского</w:t>
      </w:r>
      <w:r w:rsidRPr="009E5FDC">
        <w:rPr>
          <w:sz w:val="28"/>
          <w:szCs w:val="28"/>
        </w:rPr>
        <w:t xml:space="preserve"> муниципального района.</w:t>
      </w:r>
    </w:p>
    <w:p w:rsidR="005C7217" w:rsidRPr="009E5FDC" w:rsidRDefault="005C7217" w:rsidP="00207FB2">
      <w:pPr>
        <w:shd w:val="clear" w:color="auto" w:fill="FFFFFF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>
        <w:rPr>
          <w:sz w:val="28"/>
          <w:szCs w:val="28"/>
        </w:rPr>
        <w:t>Новоторъяльского</w:t>
      </w:r>
      <w:r w:rsidRPr="009E5FDC">
        <w:rPr>
          <w:sz w:val="28"/>
          <w:szCs w:val="28"/>
        </w:rPr>
        <w:t xml:space="preserve"> муниципального района принимает глава администрации </w:t>
      </w:r>
      <w:r>
        <w:rPr>
          <w:sz w:val="28"/>
          <w:szCs w:val="28"/>
        </w:rPr>
        <w:t>Новоторъяльского</w:t>
      </w:r>
      <w:r w:rsidRPr="009E5FDC">
        <w:rPr>
          <w:sz w:val="28"/>
          <w:szCs w:val="28"/>
        </w:rPr>
        <w:t xml:space="preserve"> муниципального района, или уполномоченное им должностное лицо и руководители предприятий, организаций и учреждений - в отношении созданных ими сил гражданской обороны.</w:t>
      </w:r>
    </w:p>
    <w:p w:rsidR="005C7217" w:rsidRPr="009E5FDC" w:rsidRDefault="005C7217" w:rsidP="00207F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E5FDC">
        <w:rPr>
          <w:sz w:val="28"/>
          <w:szCs w:val="28"/>
        </w:rPr>
        <w:t xml:space="preserve">. Для выполнения задач гражданской обороны на территории </w:t>
      </w:r>
      <w:r>
        <w:rPr>
          <w:sz w:val="28"/>
          <w:szCs w:val="28"/>
        </w:rPr>
        <w:t>Новоторъяльского</w:t>
      </w:r>
      <w:r w:rsidRPr="009E5FDC">
        <w:rPr>
          <w:sz w:val="28"/>
          <w:szCs w:val="28"/>
        </w:rPr>
        <w:t xml:space="preserve"> муниципального района по согласованию могут привлекаться расположенные на территории </w:t>
      </w:r>
      <w:r>
        <w:rPr>
          <w:sz w:val="28"/>
          <w:szCs w:val="28"/>
        </w:rPr>
        <w:t>Новоторъяльского</w:t>
      </w:r>
      <w:r w:rsidRPr="009E5FDC">
        <w:rPr>
          <w:sz w:val="28"/>
          <w:szCs w:val="28"/>
        </w:rPr>
        <w:t xml:space="preserve"> муниципального района аварийно-спасательные формирования, медицинские учреждения и строительно-монтажные организации.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7D674F">
        <w:rPr>
          <w:sz w:val="28"/>
          <w:szCs w:val="28"/>
        </w:rPr>
        <w:t>. Для планирования, подготовки и проведения эвакуационных мероприятий заблаговременно в мирное время создается эвакуационная комиссия. Эвакуационная комиссия возглавляется заместител</w:t>
      </w:r>
      <w:r>
        <w:rPr>
          <w:sz w:val="28"/>
          <w:szCs w:val="28"/>
        </w:rPr>
        <w:t>ем главы а</w:t>
      </w:r>
      <w:r w:rsidRPr="007D674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 социальным вопросам</w:t>
      </w:r>
      <w:r w:rsidRPr="007D674F">
        <w:rPr>
          <w:sz w:val="28"/>
          <w:szCs w:val="28"/>
        </w:rPr>
        <w:t xml:space="preserve">. Деятельность эвакуационной комиссии регламентируется </w:t>
      </w:r>
      <w:r>
        <w:rPr>
          <w:sz w:val="28"/>
          <w:szCs w:val="28"/>
        </w:rPr>
        <w:t>П</w:t>
      </w:r>
      <w:r w:rsidRPr="007D674F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Pr="007D674F">
        <w:rPr>
          <w:sz w:val="28"/>
          <w:szCs w:val="28"/>
        </w:rPr>
        <w:t xml:space="preserve"> об эвакуационной комиссии, утверждаемым </w:t>
      </w:r>
      <w:r>
        <w:rPr>
          <w:sz w:val="28"/>
          <w:szCs w:val="28"/>
        </w:rPr>
        <w:t>постановлением</w:t>
      </w:r>
      <w:r w:rsidRPr="007D674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D674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D674F">
        <w:rPr>
          <w:sz w:val="28"/>
          <w:szCs w:val="28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</w:t>
      </w:r>
      <w:r>
        <w:rPr>
          <w:sz w:val="28"/>
          <w:szCs w:val="28"/>
        </w:rPr>
        <w:t>е</w:t>
      </w:r>
      <w:r w:rsidRPr="007D674F">
        <w:rPr>
          <w:sz w:val="28"/>
          <w:szCs w:val="28"/>
        </w:rPr>
        <w:t xml:space="preserve">т глава </w:t>
      </w:r>
      <w:r>
        <w:rPr>
          <w:sz w:val="28"/>
          <w:szCs w:val="28"/>
        </w:rPr>
        <w:t>а</w:t>
      </w:r>
      <w:r w:rsidRPr="007D674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D674F">
        <w:rPr>
          <w:sz w:val="28"/>
          <w:szCs w:val="28"/>
        </w:rPr>
        <w:t xml:space="preserve">. Руководство гражданской обороной на территории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осуществляют глава а</w:t>
      </w:r>
      <w:r w:rsidRPr="007D674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района, а в организациях - их руководители.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0" w:anchor="/document/178160/entry/11" w:history="1">
        <w:r w:rsidRPr="007D674F">
          <w:rPr>
            <w:sz w:val="28"/>
            <w:szCs w:val="28"/>
          </w:rPr>
          <w:t>статья 11</w:t>
        </w:r>
      </w:hyperlink>
      <w:r w:rsidRPr="007D674F">
        <w:rPr>
          <w:sz w:val="28"/>
          <w:szCs w:val="28"/>
        </w:rPr>
        <w:t> Федерального закона от 12 февраля 1998 г. №28-ФЗ).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D674F">
        <w:rPr>
          <w:sz w:val="28"/>
          <w:szCs w:val="28"/>
        </w:rPr>
        <w:t>. Орган</w:t>
      </w:r>
      <w:r>
        <w:rPr>
          <w:sz w:val="28"/>
          <w:szCs w:val="28"/>
        </w:rPr>
        <w:t>о</w:t>
      </w:r>
      <w:r w:rsidRPr="007D674F">
        <w:rPr>
          <w:sz w:val="28"/>
          <w:szCs w:val="28"/>
        </w:rPr>
        <w:t xml:space="preserve">м, осуществляющим управление гражданской обороной в </w:t>
      </w:r>
      <w:r>
        <w:rPr>
          <w:sz w:val="28"/>
          <w:szCs w:val="28"/>
        </w:rPr>
        <w:t>Новоторъяльском</w:t>
      </w:r>
      <w:r w:rsidRPr="007D674F">
        <w:rPr>
          <w:sz w:val="28"/>
          <w:szCs w:val="28"/>
        </w:rPr>
        <w:t xml:space="preserve"> муниципальном район</w:t>
      </w:r>
      <w:r>
        <w:rPr>
          <w:sz w:val="28"/>
          <w:szCs w:val="28"/>
        </w:rPr>
        <w:t>е</w:t>
      </w:r>
      <w:r w:rsidRPr="007D674F">
        <w:rPr>
          <w:sz w:val="28"/>
          <w:szCs w:val="28"/>
        </w:rPr>
        <w:t>, является структурное подразделение</w:t>
      </w:r>
      <w:r>
        <w:rPr>
          <w:sz w:val="28"/>
          <w:szCs w:val="28"/>
        </w:rPr>
        <w:t xml:space="preserve"> администрации Новоторъяльского муниципального района</w:t>
      </w:r>
      <w:r w:rsidRPr="007D674F">
        <w:rPr>
          <w:sz w:val="28"/>
          <w:szCs w:val="28"/>
        </w:rPr>
        <w:t xml:space="preserve">, уполномоченное на решение задач в области гражданской обороны </w:t>
      </w:r>
      <w:r>
        <w:rPr>
          <w:sz w:val="28"/>
          <w:szCs w:val="28"/>
        </w:rPr>
        <w:t>– отдел ГОЧС адм</w:t>
      </w:r>
      <w:r w:rsidRPr="007D674F">
        <w:rPr>
          <w:sz w:val="28"/>
          <w:szCs w:val="28"/>
        </w:rPr>
        <w:t xml:space="preserve">инистрации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в организациях – </w:t>
      </w:r>
      <w:r w:rsidRPr="007D674F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, уполномоченные на решение задач в области </w:t>
      </w:r>
      <w:r w:rsidRPr="007D674F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ы</w:t>
      </w:r>
      <w:r w:rsidRPr="007D674F">
        <w:rPr>
          <w:sz w:val="28"/>
          <w:szCs w:val="28"/>
        </w:rPr>
        <w:t>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D674F">
        <w:rPr>
          <w:sz w:val="28"/>
          <w:szCs w:val="28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организуется сбор информации в области гражданской обороны (далее - информация) и обмен ею.</w:t>
      </w:r>
    </w:p>
    <w:p w:rsidR="005C7217" w:rsidRDefault="005C7217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21E">
        <w:rPr>
          <w:sz w:val="28"/>
          <w:szCs w:val="28"/>
        </w:rPr>
        <w:t xml:space="preserve"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 же организациями, отнесенными </w:t>
      </w:r>
      <w:r>
        <w:rPr>
          <w:sz w:val="28"/>
          <w:szCs w:val="28"/>
        </w:rPr>
        <w:br/>
      </w:r>
      <w:r w:rsidRPr="00A9521E">
        <w:rPr>
          <w:sz w:val="28"/>
          <w:szCs w:val="28"/>
        </w:rPr>
        <w:t>в установленном порядке к категориям по гражданской обороне</w:t>
      </w:r>
      <w:r>
        <w:rPr>
          <w:sz w:val="28"/>
          <w:szCs w:val="28"/>
        </w:rPr>
        <w:t>.</w:t>
      </w:r>
      <w:bookmarkStart w:id="3" w:name="_GoBack"/>
      <w:bookmarkEnd w:id="3"/>
    </w:p>
    <w:p w:rsidR="005C7217" w:rsidRPr="007D674F" w:rsidRDefault="005C7217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Сбор информации и обмен ею осуществляются </w:t>
      </w:r>
      <w:r>
        <w:rPr>
          <w:sz w:val="28"/>
          <w:szCs w:val="28"/>
        </w:rPr>
        <w:t>а</w:t>
      </w:r>
      <w:r w:rsidRPr="007D674F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Новоторъяльской городской </w:t>
      </w:r>
      <w:r>
        <w:rPr>
          <w:sz w:val="28"/>
          <w:szCs w:val="28"/>
        </w:rPr>
        <w:br/>
        <w:t>и сельскими администрациями Новоторъяльского муниципального района</w:t>
      </w:r>
      <w:r w:rsidRPr="007D674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D674F">
        <w:rPr>
          <w:sz w:val="28"/>
          <w:szCs w:val="28"/>
        </w:rPr>
        <w:t xml:space="preserve">в рамках полномочий, определенных действующим законодательством, </w:t>
      </w:r>
      <w:r>
        <w:rPr>
          <w:sz w:val="28"/>
          <w:szCs w:val="28"/>
        </w:rPr>
        <w:br/>
      </w:r>
      <w:r w:rsidRPr="007D674F">
        <w:rPr>
          <w:sz w:val="28"/>
          <w:szCs w:val="28"/>
        </w:rPr>
        <w:t>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5C7217" w:rsidRPr="007D674F" w:rsidRDefault="005C7217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Новоторъяльская городская и сельские администрации Новоторъяльского муниципального района </w:t>
      </w:r>
      <w:r w:rsidRPr="007D674F">
        <w:rPr>
          <w:sz w:val="28"/>
          <w:szCs w:val="28"/>
        </w:rPr>
        <w:t xml:space="preserve">в рамках полномочий, определенных действующим законодательством Российской Федерации, представляют информацию в </w:t>
      </w:r>
      <w:r>
        <w:rPr>
          <w:sz w:val="28"/>
          <w:szCs w:val="28"/>
        </w:rPr>
        <w:t>а</w:t>
      </w:r>
      <w:r w:rsidRPr="007D674F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района.</w:t>
      </w:r>
    </w:p>
    <w:p w:rsidR="005C7217" w:rsidRPr="007D674F" w:rsidRDefault="005C7217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Кроме того, организации,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</w:t>
      </w:r>
      <w:r>
        <w:rPr>
          <w:sz w:val="28"/>
          <w:szCs w:val="28"/>
        </w:rPr>
        <w:t>а</w:t>
      </w:r>
      <w:r w:rsidRPr="007D674F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и органов местного самоуправления.</w:t>
      </w:r>
    </w:p>
    <w:p w:rsidR="005C7217" w:rsidRPr="007D674F" w:rsidRDefault="005C7217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через Комитет гражданской обороны и защиты населения Республики Марий Эл представляет информацию в Правительство Республики Марий Эл.</w:t>
      </w:r>
    </w:p>
    <w:p w:rsidR="005C7217" w:rsidRPr="007D674F" w:rsidRDefault="005C7217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Новоторъяльского муниципального района </w:t>
      </w:r>
      <w:r w:rsidRPr="007D674F">
        <w:rPr>
          <w:sz w:val="28"/>
          <w:szCs w:val="28"/>
        </w:rPr>
        <w:t xml:space="preserve">и организации представляют информацию в </w:t>
      </w:r>
      <w:r>
        <w:rPr>
          <w:sz w:val="28"/>
          <w:szCs w:val="28"/>
        </w:rPr>
        <w:t>а</w:t>
      </w:r>
      <w:r w:rsidRPr="007D674F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через </w:t>
      </w:r>
      <w:r>
        <w:rPr>
          <w:sz w:val="28"/>
          <w:szCs w:val="28"/>
        </w:rPr>
        <w:t>е</w:t>
      </w:r>
      <w:r w:rsidRPr="007D674F">
        <w:rPr>
          <w:sz w:val="28"/>
          <w:szCs w:val="28"/>
        </w:rPr>
        <w:t xml:space="preserve">диную дежурно-диспетчерскую службу </w:t>
      </w:r>
      <w:r>
        <w:rPr>
          <w:sz w:val="28"/>
          <w:szCs w:val="28"/>
        </w:rPr>
        <w:t>Новоторъяльского муниципального района</w:t>
      </w:r>
      <w:r w:rsidRPr="007D674F">
        <w:rPr>
          <w:sz w:val="28"/>
          <w:szCs w:val="28"/>
        </w:rPr>
        <w:t>.</w:t>
      </w:r>
    </w:p>
    <w:p w:rsidR="005C7217" w:rsidRDefault="005C7217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Порядок сбора и обмена информацией в области гражданской обороны определяется в соответствии с действующим законодательством Республики Марий Эл. </w:t>
      </w:r>
      <w:r>
        <w:rPr>
          <w:sz w:val="28"/>
          <w:szCs w:val="28"/>
        </w:rPr>
        <w:t>Обмен информацией осуществляется на основе ф</w:t>
      </w:r>
      <w:r w:rsidRPr="007D674F">
        <w:rPr>
          <w:sz w:val="28"/>
          <w:szCs w:val="28"/>
        </w:rPr>
        <w:t>орм донесений</w:t>
      </w:r>
      <w:r>
        <w:rPr>
          <w:sz w:val="28"/>
          <w:szCs w:val="28"/>
        </w:rPr>
        <w:t xml:space="preserve"> к Регламенту сбора и обмена информацией в области гражданской обороны, определенными Главным управлением МЧС России по Республике </w:t>
      </w:r>
      <w:r>
        <w:rPr>
          <w:sz w:val="28"/>
          <w:szCs w:val="28"/>
        </w:rPr>
        <w:br/>
        <w:t>Марий Эл.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D674F">
        <w:rPr>
          <w:sz w:val="28"/>
          <w:szCs w:val="28"/>
        </w:rPr>
        <w:t xml:space="preserve">. Мероприятия по гражданской обороне на муниципальном уровне и в организациях осуществляются в соответствии </w:t>
      </w:r>
      <w:r w:rsidRPr="005E6476">
        <w:rPr>
          <w:sz w:val="28"/>
          <w:szCs w:val="28"/>
        </w:rPr>
        <w:t>с </w:t>
      </w:r>
      <w:hyperlink r:id="rId11" w:anchor="/document/10103000/entry/0" w:history="1">
        <w:r w:rsidRPr="005E6476">
          <w:rPr>
            <w:sz w:val="28"/>
            <w:szCs w:val="28"/>
          </w:rPr>
          <w:t>Конституцией</w:t>
        </w:r>
      </w:hyperlink>
      <w:r w:rsidRPr="005E6476">
        <w:rPr>
          <w:sz w:val="28"/>
          <w:szCs w:val="28"/>
        </w:rPr>
        <w:t> Российской Федерации, федеральными конституционными законами, федеральными</w:t>
      </w:r>
      <w:r w:rsidRPr="007D674F">
        <w:rPr>
          <w:sz w:val="28"/>
          <w:szCs w:val="28"/>
        </w:rPr>
        <w:t xml:space="preserve">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D674F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в целях решения задач в области гражданской обороны планиру</w:t>
      </w:r>
      <w:r>
        <w:rPr>
          <w:sz w:val="28"/>
          <w:szCs w:val="28"/>
        </w:rPr>
        <w:t>е</w:t>
      </w:r>
      <w:r w:rsidRPr="007D674F">
        <w:rPr>
          <w:sz w:val="28"/>
          <w:szCs w:val="28"/>
        </w:rPr>
        <w:t>т и осуществля</w:t>
      </w:r>
      <w:r>
        <w:rPr>
          <w:sz w:val="28"/>
          <w:szCs w:val="28"/>
        </w:rPr>
        <w:t>е</w:t>
      </w:r>
      <w:r w:rsidRPr="007D674F">
        <w:rPr>
          <w:sz w:val="28"/>
          <w:szCs w:val="28"/>
        </w:rPr>
        <w:t>т следующие основные мероприятия: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674F">
        <w:rPr>
          <w:sz w:val="28"/>
          <w:szCs w:val="28"/>
        </w:rPr>
        <w:t>.1. По подготовке населения в области гражданской обороны: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 xml:space="preserve">разработка с учетом особенностей 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и на основе примерных программ, утвержденных </w:t>
      </w:r>
      <w:r>
        <w:rPr>
          <w:sz w:val="28"/>
          <w:szCs w:val="28"/>
        </w:rPr>
        <w:t>Комитетом гражданской обороны и защиты населения Республики Марий Эл</w:t>
      </w:r>
      <w:r w:rsidRPr="007D674F">
        <w:rPr>
          <w:sz w:val="28"/>
          <w:szCs w:val="28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 xml:space="preserve">подготовка личного состава формирований и служб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проведение учений и тренировок по гражданской обороне;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в образовательных учреждениях дополнительного профессионального образования, имеющих соответствующую лицензию;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FDC">
        <w:rPr>
          <w:color w:val="000000"/>
          <w:sz w:val="28"/>
          <w:szCs w:val="28"/>
        </w:rPr>
        <w:t>пропаганда знаний в области гражданской обороны</w:t>
      </w:r>
      <w:r>
        <w:rPr>
          <w:color w:val="000000"/>
          <w:sz w:val="28"/>
          <w:szCs w:val="28"/>
        </w:rPr>
        <w:t>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674F">
        <w:rPr>
          <w:sz w:val="28"/>
          <w:szCs w:val="28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сбор информации в области гражданской обороны и обмен ею.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674F">
        <w:rPr>
          <w:sz w:val="28"/>
          <w:szCs w:val="28"/>
        </w:rPr>
        <w:t>.3. По эвакуации населения, материальных и культурных ценностей в безопасные районы: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674F">
        <w:rPr>
          <w:sz w:val="28"/>
          <w:szCs w:val="28"/>
        </w:rPr>
        <w:t>.4. По предоставлению населению средств индивидуальной и коллективной защиты: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674F">
        <w:rPr>
          <w:sz w:val="28"/>
          <w:szCs w:val="28"/>
        </w:rPr>
        <w:t xml:space="preserve">.5. </w:t>
      </w:r>
      <w:r>
        <w:rPr>
          <w:sz w:val="28"/>
          <w:szCs w:val="28"/>
        </w:rPr>
        <w:t>П</w:t>
      </w:r>
      <w:r w:rsidRPr="009E5FD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E5FDC">
        <w:rPr>
          <w:sz w:val="28"/>
          <w:szCs w:val="28"/>
        </w:rPr>
        <w:t>световой и другим видам маскировки мероприятия не проводятся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674F">
        <w:rPr>
          <w:sz w:val="28"/>
          <w:szCs w:val="28"/>
        </w:rP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D674F">
        <w:rPr>
          <w:sz w:val="28"/>
          <w:szCs w:val="28"/>
        </w:rPr>
        <w:t>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C7217" w:rsidRPr="007D674F" w:rsidRDefault="005C7217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5C7217" w:rsidRPr="007D674F" w:rsidRDefault="005C7217" w:rsidP="00E91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предоставление населению коммунально-бытовых услуг;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проведение лечебно-эвакуационных мероприятий;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определение численности населения, оставшегося без жилья;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 xml:space="preserve">размещение пострадавшего населения в </w:t>
      </w:r>
      <w:r>
        <w:rPr>
          <w:sz w:val="28"/>
          <w:szCs w:val="28"/>
        </w:rPr>
        <w:t>лечебные учреждения</w:t>
      </w:r>
      <w:r w:rsidRPr="007D674F">
        <w:rPr>
          <w:sz w:val="28"/>
          <w:szCs w:val="28"/>
        </w:rPr>
        <w:t>.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D674F">
        <w:rPr>
          <w:sz w:val="28"/>
          <w:szCs w:val="28"/>
        </w:rPr>
        <w:t>.8. По борьбе с пожарами, возникшими при военных конфликтах или вследствие этих конфликтов:</w:t>
      </w:r>
    </w:p>
    <w:p w:rsidR="005C7217" w:rsidRPr="009E5FDC" w:rsidRDefault="005C7217" w:rsidP="00B677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создание необходимых противопожарных формирований, планирование их действий и организация взаимодействия с другими видами пожарной охраны;</w:t>
      </w:r>
    </w:p>
    <w:p w:rsidR="005C7217" w:rsidRPr="009E5FDC" w:rsidRDefault="005C7217" w:rsidP="00B6776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 xml:space="preserve">- организация тушения пожаров в районах проведения аварийно-спасательных и других неотложных работ в военное время; </w:t>
      </w:r>
    </w:p>
    <w:p w:rsidR="005C7217" w:rsidRPr="007D674F" w:rsidRDefault="005C7217" w:rsidP="00905E68">
      <w:pPr>
        <w:ind w:left="57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5FDC">
        <w:rPr>
          <w:sz w:val="28"/>
          <w:szCs w:val="28"/>
        </w:rPr>
        <w:t>организация тушения пожаров в жилой застройке в военное время</w:t>
      </w:r>
      <w:r>
        <w:rPr>
          <w:sz w:val="28"/>
          <w:szCs w:val="28"/>
        </w:rPr>
        <w:t>.</w:t>
      </w:r>
      <w:r w:rsidRPr="007D6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19</w:t>
      </w:r>
      <w:r w:rsidRPr="007D674F">
        <w:rPr>
          <w:sz w:val="28"/>
          <w:szCs w:val="28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</w:t>
      </w:r>
      <w:r>
        <w:rPr>
          <w:sz w:val="28"/>
          <w:szCs w:val="28"/>
        </w:rPr>
        <w:t>ими и биологическими веществами;</w:t>
      </w:r>
    </w:p>
    <w:p w:rsidR="005C7217" w:rsidRPr="009E5FDC" w:rsidRDefault="005C7217" w:rsidP="00905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674F">
        <w:rPr>
          <w:sz w:val="28"/>
          <w:szCs w:val="28"/>
        </w:rPr>
        <w:t xml:space="preserve">.10. </w:t>
      </w:r>
      <w:r>
        <w:rPr>
          <w:sz w:val="28"/>
          <w:szCs w:val="28"/>
        </w:rPr>
        <w:t>П</w:t>
      </w:r>
      <w:r w:rsidRPr="009E5FDC">
        <w:rPr>
          <w:sz w:val="28"/>
          <w:szCs w:val="28"/>
        </w:rPr>
        <w:t>о санитарной обработке населения, обеззараживанию зданий и сооружений, специальной обработке техники и территорий:</w:t>
      </w:r>
    </w:p>
    <w:p w:rsidR="005C7217" w:rsidRPr="009E5FDC" w:rsidRDefault="005C7217" w:rsidP="00905E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заблаговременное создание запасов дезактивирующих, дегазирующих веществ и растворов с учетом местных условий и возможностей;</w:t>
      </w:r>
    </w:p>
    <w:p w:rsidR="005C7217" w:rsidRPr="009E5FDC" w:rsidRDefault="005C7217" w:rsidP="00905E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FDC">
        <w:rPr>
          <w:color w:val="000000"/>
          <w:sz w:val="28"/>
          <w:szCs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</w:t>
      </w:r>
      <w:r w:rsidRPr="009E5FDC">
        <w:rPr>
          <w:sz w:val="28"/>
          <w:szCs w:val="28"/>
        </w:rPr>
        <w:t xml:space="preserve"> обороны с учетом местных условий и возможностей;</w:t>
      </w:r>
    </w:p>
    <w:p w:rsidR="005C7217" w:rsidRPr="009E5FDC" w:rsidRDefault="005C7217" w:rsidP="00905E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FDC">
        <w:rPr>
          <w:sz w:val="28"/>
          <w:szCs w:val="28"/>
        </w:rPr>
        <w:t>- организация проведения мероприятий по санитарной обработке населения, обеззараживанию зданий и сооружений, специальной обработке техники и территорий с учетом местных условий и возможностей;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674F">
        <w:rPr>
          <w:sz w:val="28"/>
          <w:szCs w:val="28"/>
        </w:rPr>
        <w:t>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674F">
        <w:rPr>
          <w:sz w:val="28"/>
          <w:szCs w:val="28"/>
        </w:rPr>
        <w:t>.12. По вопросам срочного восстановления функционирования необходимых коммунальных служб в военное время: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674F">
        <w:rPr>
          <w:sz w:val="28"/>
          <w:szCs w:val="28"/>
        </w:rPr>
        <w:t>.13. По срочному захоронению трупов в военное время: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организация санитарно-эпидемиологического надзора.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674F">
        <w:rPr>
          <w:sz w:val="28"/>
          <w:szCs w:val="28"/>
        </w:rPr>
        <w:t>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 страхового фонда документации;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D674F">
        <w:rPr>
          <w:sz w:val="28"/>
          <w:szCs w:val="28"/>
        </w:rPr>
        <w:t>.15. По вопросам обеспечения постоянной готовности сил и средств гражданской обороны: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планирование действий сил гражданской обороны;</w:t>
      </w:r>
    </w:p>
    <w:p w:rsidR="005C7217" w:rsidRPr="007D674F" w:rsidRDefault="005C7217" w:rsidP="00E9178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7D674F">
        <w:rPr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5C7217" w:rsidRPr="007D674F" w:rsidRDefault="005C7217" w:rsidP="00E917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D674F">
        <w:rPr>
          <w:sz w:val="28"/>
          <w:szCs w:val="28"/>
        </w:rPr>
        <w:t xml:space="preserve">. Финансирование мероприятий по гражданской обороне и защите населения осуществляется в соответствии с законодательством Российской Федерации. Финансирование мероприятий муниципального уровня по гражданской обороне, защите населения и территории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 осуществляется за счет средств бюджета </w:t>
      </w:r>
      <w:r>
        <w:rPr>
          <w:sz w:val="28"/>
          <w:szCs w:val="28"/>
        </w:rPr>
        <w:t>Новоторъяльского</w:t>
      </w:r>
      <w:r w:rsidRPr="007D674F">
        <w:rPr>
          <w:sz w:val="28"/>
          <w:szCs w:val="28"/>
        </w:rPr>
        <w:t xml:space="preserve"> муниципального района.</w:t>
      </w:r>
    </w:p>
    <w:p w:rsidR="005C7217" w:rsidRPr="007D674F" w:rsidRDefault="005C7217" w:rsidP="00E917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D674F">
        <w:rPr>
          <w:sz w:val="28"/>
          <w:szCs w:val="28"/>
        </w:rPr>
        <w:t xml:space="preserve">. Неисполнение должностными лицами и гражданами обязанностей </w:t>
      </w:r>
      <w:r>
        <w:rPr>
          <w:sz w:val="28"/>
          <w:szCs w:val="28"/>
        </w:rPr>
        <w:br/>
      </w:r>
      <w:r w:rsidRPr="007D674F">
        <w:rPr>
          <w:sz w:val="28"/>
          <w:szCs w:val="28"/>
        </w:rPr>
        <w:t xml:space="preserve">в области гражданской обороны влечет ответственность в соответствии </w:t>
      </w:r>
      <w:r>
        <w:rPr>
          <w:sz w:val="28"/>
          <w:szCs w:val="28"/>
        </w:rPr>
        <w:br/>
      </w:r>
      <w:r w:rsidRPr="007D674F">
        <w:rPr>
          <w:sz w:val="28"/>
          <w:szCs w:val="28"/>
        </w:rPr>
        <w:t>с законодательством Российской Федерации.</w:t>
      </w:r>
    </w:p>
    <w:p w:rsidR="005C7217" w:rsidRPr="005714EF" w:rsidRDefault="005C7217" w:rsidP="00356EA8">
      <w:pPr>
        <w:pStyle w:val="BodyTextIndent3"/>
        <w:spacing w:after="0"/>
        <w:ind w:left="4395"/>
        <w:jc w:val="center"/>
        <w:rPr>
          <w:sz w:val="24"/>
          <w:szCs w:val="24"/>
        </w:rPr>
      </w:pPr>
    </w:p>
    <w:sectPr w:rsidR="005C7217" w:rsidRPr="005714EF" w:rsidSect="007A050F">
      <w:headerReference w:type="default" r:id="rId12"/>
      <w:pgSz w:w="11906" w:h="16838" w:code="9"/>
      <w:pgMar w:top="89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17" w:rsidRDefault="005C7217">
      <w:r>
        <w:separator/>
      </w:r>
    </w:p>
  </w:endnote>
  <w:endnote w:type="continuationSeparator" w:id="1">
    <w:p w:rsidR="005C7217" w:rsidRDefault="005C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17" w:rsidRDefault="005C7217">
      <w:r>
        <w:separator/>
      </w:r>
    </w:p>
  </w:footnote>
  <w:footnote w:type="continuationSeparator" w:id="1">
    <w:p w:rsidR="005C7217" w:rsidRDefault="005C7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17" w:rsidRDefault="005C721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C7217" w:rsidRDefault="005C721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cs="Symbol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0B5"/>
    <w:rsid w:val="000023B7"/>
    <w:rsid w:val="00014E1B"/>
    <w:rsid w:val="00023F15"/>
    <w:rsid w:val="0006574A"/>
    <w:rsid w:val="00084BB4"/>
    <w:rsid w:val="00090E61"/>
    <w:rsid w:val="00093516"/>
    <w:rsid w:val="00097D43"/>
    <w:rsid w:val="000B4BC1"/>
    <w:rsid w:val="000C0B62"/>
    <w:rsid w:val="000C1E95"/>
    <w:rsid w:val="000C704D"/>
    <w:rsid w:val="000E1E8B"/>
    <w:rsid w:val="000E2261"/>
    <w:rsid w:val="000F0BCE"/>
    <w:rsid w:val="00101FFA"/>
    <w:rsid w:val="00130821"/>
    <w:rsid w:val="0013136D"/>
    <w:rsid w:val="00134EB7"/>
    <w:rsid w:val="0013599C"/>
    <w:rsid w:val="00136643"/>
    <w:rsid w:val="0014163D"/>
    <w:rsid w:val="00165378"/>
    <w:rsid w:val="001819CD"/>
    <w:rsid w:val="001824C5"/>
    <w:rsid w:val="001865F9"/>
    <w:rsid w:val="00195119"/>
    <w:rsid w:val="00195163"/>
    <w:rsid w:val="001956AA"/>
    <w:rsid w:val="001A29B9"/>
    <w:rsid w:val="001A4779"/>
    <w:rsid w:val="001B0D86"/>
    <w:rsid w:val="001C0EBE"/>
    <w:rsid w:val="001C44E9"/>
    <w:rsid w:val="001C69AB"/>
    <w:rsid w:val="001C71BE"/>
    <w:rsid w:val="001D494F"/>
    <w:rsid w:val="001E23B3"/>
    <w:rsid w:val="001F4799"/>
    <w:rsid w:val="00207FB2"/>
    <w:rsid w:val="0021632D"/>
    <w:rsid w:val="00217CE9"/>
    <w:rsid w:val="00227DDB"/>
    <w:rsid w:val="00241F8A"/>
    <w:rsid w:val="00274759"/>
    <w:rsid w:val="002752BD"/>
    <w:rsid w:val="0027694F"/>
    <w:rsid w:val="00276A19"/>
    <w:rsid w:val="002A26C0"/>
    <w:rsid w:val="002A5A48"/>
    <w:rsid w:val="002B024D"/>
    <w:rsid w:val="002C422B"/>
    <w:rsid w:val="002D5FCB"/>
    <w:rsid w:val="002E402F"/>
    <w:rsid w:val="002E5D95"/>
    <w:rsid w:val="002E6C1D"/>
    <w:rsid w:val="002F38EA"/>
    <w:rsid w:val="00307D7B"/>
    <w:rsid w:val="00310D16"/>
    <w:rsid w:val="00317684"/>
    <w:rsid w:val="003209F8"/>
    <w:rsid w:val="003272DC"/>
    <w:rsid w:val="00331346"/>
    <w:rsid w:val="003354DD"/>
    <w:rsid w:val="003442C4"/>
    <w:rsid w:val="00356EA8"/>
    <w:rsid w:val="003733DA"/>
    <w:rsid w:val="003A1E60"/>
    <w:rsid w:val="003A2CC0"/>
    <w:rsid w:val="003B1839"/>
    <w:rsid w:val="003C45A2"/>
    <w:rsid w:val="003E2AAD"/>
    <w:rsid w:val="003E4353"/>
    <w:rsid w:val="003F44D8"/>
    <w:rsid w:val="003F54C1"/>
    <w:rsid w:val="003F7E3B"/>
    <w:rsid w:val="004128E1"/>
    <w:rsid w:val="00413F78"/>
    <w:rsid w:val="0041534D"/>
    <w:rsid w:val="00422CDC"/>
    <w:rsid w:val="00423BD7"/>
    <w:rsid w:val="0043050F"/>
    <w:rsid w:val="00431870"/>
    <w:rsid w:val="00447083"/>
    <w:rsid w:val="00450C3C"/>
    <w:rsid w:val="004521E5"/>
    <w:rsid w:val="00460ADA"/>
    <w:rsid w:val="00463FC6"/>
    <w:rsid w:val="004741D6"/>
    <w:rsid w:val="004744E6"/>
    <w:rsid w:val="00484020"/>
    <w:rsid w:val="00490D36"/>
    <w:rsid w:val="004A2424"/>
    <w:rsid w:val="004A29EA"/>
    <w:rsid w:val="004A7DF1"/>
    <w:rsid w:val="004B5619"/>
    <w:rsid w:val="004C00D2"/>
    <w:rsid w:val="004C167C"/>
    <w:rsid w:val="004C2BD4"/>
    <w:rsid w:val="004C3431"/>
    <w:rsid w:val="004D7A97"/>
    <w:rsid w:val="004F6A95"/>
    <w:rsid w:val="005172C6"/>
    <w:rsid w:val="00523613"/>
    <w:rsid w:val="00537D0D"/>
    <w:rsid w:val="00542001"/>
    <w:rsid w:val="005424A9"/>
    <w:rsid w:val="00547CD5"/>
    <w:rsid w:val="00547E8A"/>
    <w:rsid w:val="0055732F"/>
    <w:rsid w:val="005714EF"/>
    <w:rsid w:val="00571B56"/>
    <w:rsid w:val="00572B32"/>
    <w:rsid w:val="0058715A"/>
    <w:rsid w:val="00595CC5"/>
    <w:rsid w:val="005A49DC"/>
    <w:rsid w:val="005B158A"/>
    <w:rsid w:val="005B414D"/>
    <w:rsid w:val="005B41CB"/>
    <w:rsid w:val="005B4BC5"/>
    <w:rsid w:val="005B5CC5"/>
    <w:rsid w:val="005C2AA3"/>
    <w:rsid w:val="005C7217"/>
    <w:rsid w:val="005E51EE"/>
    <w:rsid w:val="005E6476"/>
    <w:rsid w:val="005F126E"/>
    <w:rsid w:val="005F4DA3"/>
    <w:rsid w:val="005F53E9"/>
    <w:rsid w:val="005F73B5"/>
    <w:rsid w:val="00601AAF"/>
    <w:rsid w:val="00605E66"/>
    <w:rsid w:val="00613C9C"/>
    <w:rsid w:val="00626251"/>
    <w:rsid w:val="00627387"/>
    <w:rsid w:val="00632C78"/>
    <w:rsid w:val="00643524"/>
    <w:rsid w:val="006458CC"/>
    <w:rsid w:val="006565FF"/>
    <w:rsid w:val="00697575"/>
    <w:rsid w:val="006976C3"/>
    <w:rsid w:val="006A0CB1"/>
    <w:rsid w:val="006B24D2"/>
    <w:rsid w:val="006C1E03"/>
    <w:rsid w:val="006C267E"/>
    <w:rsid w:val="006E3CC9"/>
    <w:rsid w:val="006E5EA4"/>
    <w:rsid w:val="006F02D9"/>
    <w:rsid w:val="006F1B55"/>
    <w:rsid w:val="006F4682"/>
    <w:rsid w:val="007009F9"/>
    <w:rsid w:val="0070557C"/>
    <w:rsid w:val="007230EA"/>
    <w:rsid w:val="00724F53"/>
    <w:rsid w:val="00732AE9"/>
    <w:rsid w:val="0073376C"/>
    <w:rsid w:val="00733ABA"/>
    <w:rsid w:val="00777686"/>
    <w:rsid w:val="007827CE"/>
    <w:rsid w:val="007847A9"/>
    <w:rsid w:val="00796206"/>
    <w:rsid w:val="007A050F"/>
    <w:rsid w:val="007B7705"/>
    <w:rsid w:val="007C27C4"/>
    <w:rsid w:val="007C5F15"/>
    <w:rsid w:val="007D674F"/>
    <w:rsid w:val="007E4593"/>
    <w:rsid w:val="007F15B9"/>
    <w:rsid w:val="007F459B"/>
    <w:rsid w:val="00807644"/>
    <w:rsid w:val="00815341"/>
    <w:rsid w:val="00821673"/>
    <w:rsid w:val="008235EA"/>
    <w:rsid w:val="00824C6A"/>
    <w:rsid w:val="0084104E"/>
    <w:rsid w:val="0084214A"/>
    <w:rsid w:val="0084237A"/>
    <w:rsid w:val="008656E3"/>
    <w:rsid w:val="008663CA"/>
    <w:rsid w:val="0087258A"/>
    <w:rsid w:val="008A1668"/>
    <w:rsid w:val="008A1C75"/>
    <w:rsid w:val="008D0F01"/>
    <w:rsid w:val="008D569C"/>
    <w:rsid w:val="008E7453"/>
    <w:rsid w:val="008E78A0"/>
    <w:rsid w:val="008F041A"/>
    <w:rsid w:val="008F05C4"/>
    <w:rsid w:val="008F3948"/>
    <w:rsid w:val="00905927"/>
    <w:rsid w:val="00905E68"/>
    <w:rsid w:val="009066C6"/>
    <w:rsid w:val="009219FA"/>
    <w:rsid w:val="00921CE1"/>
    <w:rsid w:val="00922C2D"/>
    <w:rsid w:val="009237A6"/>
    <w:rsid w:val="009279FC"/>
    <w:rsid w:val="0093027A"/>
    <w:rsid w:val="00933632"/>
    <w:rsid w:val="00940638"/>
    <w:rsid w:val="00942300"/>
    <w:rsid w:val="009430E9"/>
    <w:rsid w:val="009443FD"/>
    <w:rsid w:val="00952DE6"/>
    <w:rsid w:val="009546F7"/>
    <w:rsid w:val="00965DB3"/>
    <w:rsid w:val="00970CEA"/>
    <w:rsid w:val="009806A4"/>
    <w:rsid w:val="00983BC5"/>
    <w:rsid w:val="009C2243"/>
    <w:rsid w:val="009C47F7"/>
    <w:rsid w:val="009C4CAE"/>
    <w:rsid w:val="009C74AD"/>
    <w:rsid w:val="009D35AB"/>
    <w:rsid w:val="009E0D90"/>
    <w:rsid w:val="009E1603"/>
    <w:rsid w:val="009E5FDC"/>
    <w:rsid w:val="009F1E58"/>
    <w:rsid w:val="009F623E"/>
    <w:rsid w:val="00A02D87"/>
    <w:rsid w:val="00A159F0"/>
    <w:rsid w:val="00A27483"/>
    <w:rsid w:val="00A46870"/>
    <w:rsid w:val="00A71AC2"/>
    <w:rsid w:val="00A7623D"/>
    <w:rsid w:val="00A843A4"/>
    <w:rsid w:val="00A85B6E"/>
    <w:rsid w:val="00A9051A"/>
    <w:rsid w:val="00A90AF9"/>
    <w:rsid w:val="00A951B7"/>
    <w:rsid w:val="00A9521E"/>
    <w:rsid w:val="00A97AD7"/>
    <w:rsid w:val="00AB4EF4"/>
    <w:rsid w:val="00AB53B3"/>
    <w:rsid w:val="00AC07B0"/>
    <w:rsid w:val="00AC0C94"/>
    <w:rsid w:val="00AC165E"/>
    <w:rsid w:val="00AE5D0D"/>
    <w:rsid w:val="00B016C2"/>
    <w:rsid w:val="00B02E35"/>
    <w:rsid w:val="00B07A1F"/>
    <w:rsid w:val="00B17FE3"/>
    <w:rsid w:val="00B20F84"/>
    <w:rsid w:val="00B32B54"/>
    <w:rsid w:val="00B500DF"/>
    <w:rsid w:val="00B571FE"/>
    <w:rsid w:val="00B61589"/>
    <w:rsid w:val="00B63769"/>
    <w:rsid w:val="00B6776D"/>
    <w:rsid w:val="00B677E0"/>
    <w:rsid w:val="00B74591"/>
    <w:rsid w:val="00B7701B"/>
    <w:rsid w:val="00BB0022"/>
    <w:rsid w:val="00BB1FC8"/>
    <w:rsid w:val="00BC1826"/>
    <w:rsid w:val="00BC18E1"/>
    <w:rsid w:val="00BC62A1"/>
    <w:rsid w:val="00BC632D"/>
    <w:rsid w:val="00BD7250"/>
    <w:rsid w:val="00BE0997"/>
    <w:rsid w:val="00BE7974"/>
    <w:rsid w:val="00BF3ED7"/>
    <w:rsid w:val="00C06B99"/>
    <w:rsid w:val="00C100D7"/>
    <w:rsid w:val="00C13815"/>
    <w:rsid w:val="00C17ACE"/>
    <w:rsid w:val="00C335EC"/>
    <w:rsid w:val="00C4531B"/>
    <w:rsid w:val="00C6546D"/>
    <w:rsid w:val="00C70E42"/>
    <w:rsid w:val="00C71BFE"/>
    <w:rsid w:val="00C71F5B"/>
    <w:rsid w:val="00C87DB6"/>
    <w:rsid w:val="00CA02BA"/>
    <w:rsid w:val="00CA3D20"/>
    <w:rsid w:val="00CA71F2"/>
    <w:rsid w:val="00CB19EF"/>
    <w:rsid w:val="00CB3D2F"/>
    <w:rsid w:val="00CD0AD7"/>
    <w:rsid w:val="00CD6678"/>
    <w:rsid w:val="00CD7C13"/>
    <w:rsid w:val="00CF5B27"/>
    <w:rsid w:val="00D07C2E"/>
    <w:rsid w:val="00D149E0"/>
    <w:rsid w:val="00D2526A"/>
    <w:rsid w:val="00D2604F"/>
    <w:rsid w:val="00D40056"/>
    <w:rsid w:val="00D40350"/>
    <w:rsid w:val="00D60438"/>
    <w:rsid w:val="00D61340"/>
    <w:rsid w:val="00D6621A"/>
    <w:rsid w:val="00D70D7E"/>
    <w:rsid w:val="00D81928"/>
    <w:rsid w:val="00D826FB"/>
    <w:rsid w:val="00D930DB"/>
    <w:rsid w:val="00D93438"/>
    <w:rsid w:val="00D95F84"/>
    <w:rsid w:val="00D971D1"/>
    <w:rsid w:val="00DA4ACD"/>
    <w:rsid w:val="00DB6901"/>
    <w:rsid w:val="00DC10D3"/>
    <w:rsid w:val="00DC1E40"/>
    <w:rsid w:val="00DC1FC3"/>
    <w:rsid w:val="00DE4E83"/>
    <w:rsid w:val="00DF44E4"/>
    <w:rsid w:val="00DF77F4"/>
    <w:rsid w:val="00E006D8"/>
    <w:rsid w:val="00E04705"/>
    <w:rsid w:val="00E153A2"/>
    <w:rsid w:val="00E21B10"/>
    <w:rsid w:val="00E21CE2"/>
    <w:rsid w:val="00E24C1C"/>
    <w:rsid w:val="00E27554"/>
    <w:rsid w:val="00E4448F"/>
    <w:rsid w:val="00E5679F"/>
    <w:rsid w:val="00E755BB"/>
    <w:rsid w:val="00E822FE"/>
    <w:rsid w:val="00E9178F"/>
    <w:rsid w:val="00E91C90"/>
    <w:rsid w:val="00E92E41"/>
    <w:rsid w:val="00EA6D51"/>
    <w:rsid w:val="00EB5EFC"/>
    <w:rsid w:val="00ED0C9B"/>
    <w:rsid w:val="00EF67A5"/>
    <w:rsid w:val="00F1076F"/>
    <w:rsid w:val="00F246C3"/>
    <w:rsid w:val="00F249EF"/>
    <w:rsid w:val="00F27046"/>
    <w:rsid w:val="00F44D92"/>
    <w:rsid w:val="00F47F7F"/>
    <w:rsid w:val="00F51D46"/>
    <w:rsid w:val="00F52174"/>
    <w:rsid w:val="00F52B11"/>
    <w:rsid w:val="00F600B5"/>
    <w:rsid w:val="00F656D0"/>
    <w:rsid w:val="00F771A7"/>
    <w:rsid w:val="00F81F96"/>
    <w:rsid w:val="00F839F6"/>
    <w:rsid w:val="00FA1B3B"/>
    <w:rsid w:val="00FB0126"/>
    <w:rsid w:val="00FB3C1C"/>
    <w:rsid w:val="00FC6308"/>
    <w:rsid w:val="00FC7D4C"/>
    <w:rsid w:val="00FE02A9"/>
    <w:rsid w:val="00FE13F9"/>
    <w:rsid w:val="00FF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B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23B3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3B3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715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19E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715A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E23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21E5"/>
  </w:style>
  <w:style w:type="character" w:styleId="PageNumber">
    <w:name w:val="page number"/>
    <w:basedOn w:val="DefaultParagraphFont"/>
    <w:uiPriority w:val="99"/>
    <w:rsid w:val="001E23B3"/>
  </w:style>
  <w:style w:type="paragraph" w:styleId="BodyTextIndent">
    <w:name w:val="Body Text Indent"/>
    <w:basedOn w:val="Normal"/>
    <w:link w:val="BodyTextIndentChar"/>
    <w:uiPriority w:val="99"/>
    <w:rsid w:val="001E23B3"/>
    <w:pPr>
      <w:ind w:firstLine="68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715A"/>
    <w:rPr>
      <w:sz w:val="20"/>
      <w:szCs w:val="20"/>
    </w:rPr>
  </w:style>
  <w:style w:type="table" w:styleId="TableGrid">
    <w:name w:val="Table Grid"/>
    <w:basedOn w:val="TableNormal"/>
    <w:uiPriority w:val="99"/>
    <w:rsid w:val="00DB69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4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15A"/>
    <w:rPr>
      <w:sz w:val="2"/>
      <w:szCs w:val="2"/>
    </w:rPr>
  </w:style>
  <w:style w:type="paragraph" w:styleId="BlockText">
    <w:name w:val="Block Text"/>
    <w:basedOn w:val="Normal"/>
    <w:uiPriority w:val="99"/>
    <w:rsid w:val="008E7453"/>
    <w:pPr>
      <w:tabs>
        <w:tab w:val="left" w:pos="8505"/>
      </w:tabs>
      <w:ind w:left="567" w:right="425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0C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715A"/>
    <w:rPr>
      <w:sz w:val="20"/>
      <w:szCs w:val="20"/>
    </w:rPr>
  </w:style>
  <w:style w:type="paragraph" w:styleId="NormalWeb">
    <w:name w:val="Normal (Web)"/>
    <w:basedOn w:val="Normal"/>
    <w:uiPriority w:val="99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A4779"/>
    <w:pPr>
      <w:ind w:left="720"/>
    </w:pPr>
  </w:style>
  <w:style w:type="paragraph" w:customStyle="1" w:styleId="ConsPlusNormal">
    <w:name w:val="ConsPlusNormal"/>
    <w:uiPriority w:val="99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8F04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041A"/>
  </w:style>
  <w:style w:type="paragraph" w:styleId="BodyText2">
    <w:name w:val="Body Text 2"/>
    <w:basedOn w:val="Normal"/>
    <w:link w:val="BodyText2Char"/>
    <w:uiPriority w:val="99"/>
    <w:rsid w:val="008F04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F041A"/>
  </w:style>
  <w:style w:type="paragraph" w:styleId="BodyTextIndent3">
    <w:name w:val="Body Text Indent 3"/>
    <w:basedOn w:val="Normal"/>
    <w:link w:val="BodyTextIndent3Char"/>
    <w:uiPriority w:val="99"/>
    <w:rsid w:val="008F04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041A"/>
    <w:rPr>
      <w:sz w:val="16"/>
      <w:szCs w:val="16"/>
    </w:rPr>
  </w:style>
  <w:style w:type="paragraph" w:customStyle="1" w:styleId="ConsPlusNonformat">
    <w:name w:val="ConsPlusNonformat"/>
    <w:uiPriority w:val="99"/>
    <w:rsid w:val="004521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тиль"/>
    <w:basedOn w:val="Normal"/>
    <w:next w:val="NormalWeb"/>
    <w:uiPriority w:val="99"/>
    <w:rsid w:val="00CB19EF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356EA8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2">
    <w:name w:val="Font Style12"/>
    <w:uiPriority w:val="99"/>
    <w:rsid w:val="00356EA8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DE4E8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07FB2"/>
  </w:style>
  <w:style w:type="character" w:customStyle="1" w:styleId="a0">
    <w:name w:val="Сравнение редакций. Добавленный фрагмент"/>
    <w:uiPriority w:val="99"/>
    <w:rsid w:val="00207FB2"/>
    <w:rPr>
      <w:color w:val="000000"/>
      <w:shd w:val="clear" w:color="auto" w:fill="auto"/>
    </w:rPr>
  </w:style>
  <w:style w:type="paragraph" w:customStyle="1" w:styleId="formattext">
    <w:name w:val="formattext"/>
    <w:basedOn w:val="Normal"/>
    <w:uiPriority w:val="99"/>
    <w:rsid w:val="00207F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8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cee0615189ae11d84f920e0776bf17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79f1928013473fa3ece5df1df77a5bac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540d022-5139-4a9a-9d9b-5e0157172a44">2022 год</_x041f__x0430__x043f__x043a__x0430_>
    <_dlc_DocId xmlns="57504d04-691e-4fc4-8f09-4f19fdbe90f6">XXJ7TYMEEKJ2-304206309-747</_dlc_DocId>
    <_x041e__x043f__x0438__x0441__x0430__x043d__x0438__x0435_ xmlns="6d7c22ec-c6a4-4777-88aa-bc3c76ac660e">Об утверждении Положения об организации и ведении гражданской обороны в Новоторъяльском муниципальном районе Республики Марий Эл
</_x041e__x043f__x0438__x0441__x0430__x043d__x0438__x0435_>
    <_dlc_DocIdUrl xmlns="57504d04-691e-4fc4-8f09-4f19fdbe90f6">
      <Url>https://vip.gov.mari.ru/toryal/_layouts/DocIdRedir.aspx?ID=XXJ7TYMEEKJ2-304206309-747</Url>
      <Description>XXJ7TYMEEKJ2-304206309-747</Description>
    </_dlc_DocIdUrl>
  </documentManagement>
</p:properties>
</file>

<file path=customXml/itemProps1.xml><?xml version="1.0" encoding="utf-8"?>
<ds:datastoreItem xmlns:ds="http://schemas.openxmlformats.org/officeDocument/2006/customXml" ds:itemID="{D3EEAC5E-3289-4252-9047-2B412BCD6A47}"/>
</file>

<file path=customXml/itemProps2.xml><?xml version="1.0" encoding="utf-8"?>
<ds:datastoreItem xmlns:ds="http://schemas.openxmlformats.org/officeDocument/2006/customXml" ds:itemID="{BE737FB4-0BC1-4931-8DD9-0A93EFF0554C}"/>
</file>

<file path=customXml/itemProps3.xml><?xml version="1.0" encoding="utf-8"?>
<ds:datastoreItem xmlns:ds="http://schemas.openxmlformats.org/officeDocument/2006/customXml" ds:itemID="{A30D0301-D10D-41CD-955E-5370498B26AD}"/>
</file>

<file path=customXml/itemProps4.xml><?xml version="1.0" encoding="utf-8"?>
<ds:datastoreItem xmlns:ds="http://schemas.openxmlformats.org/officeDocument/2006/customXml" ds:itemID="{856AE0D0-8D12-47A5-B896-91366B0082A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4356</Words>
  <Characters>24833</Characters>
  <Application>Microsoft Office Outlook</Application>
  <DocSecurity>0</DocSecurity>
  <Lines>0</Lines>
  <Paragraphs>0</Paragraphs>
  <ScaleCrop>false</ScaleCrop>
  <Company>Other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мая 2022 г. №186</dc:title>
  <dc:subject/>
  <dc:creator>User</dc:creator>
  <cp:keywords/>
  <dc:description/>
  <cp:lastModifiedBy>ГОЧС</cp:lastModifiedBy>
  <cp:revision>2</cp:revision>
  <cp:lastPrinted>2022-05-06T11:35:00Z</cp:lastPrinted>
  <dcterms:created xsi:type="dcterms:W3CDTF">2022-05-06T11:47:00Z</dcterms:created>
  <dcterms:modified xsi:type="dcterms:W3CDTF">2022-05-06T11:47:00Z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416b8283-aa96-46db-94b3-b4f68ddb6c18</vt:lpwstr>
  </property>
  <property fmtid="{D5CDD505-2E9C-101B-9397-08002B2CF9AE}" pid="4" name="Описание">
    <vt:lpwstr>Об утверждении Положения об организации и ведении гражданской обороны  в Сернурском муниципальном районе</vt:lpwstr>
  </property>
  <property fmtid="{D5CDD505-2E9C-101B-9397-08002B2CF9AE}" pid="5" name="Папка">
    <vt:lpwstr>2022 год</vt:lpwstr>
  </property>
  <property fmtid="{D5CDD505-2E9C-101B-9397-08002B2CF9AE}" pid="6" name="_dlc_DocId">
    <vt:lpwstr>XXJ7TYMEEKJ2-1602-913</vt:lpwstr>
  </property>
  <property fmtid="{D5CDD505-2E9C-101B-9397-08002B2CF9AE}" pid="7" name="_dlc_DocIdUrl">
    <vt:lpwstr>https://vip.gov.mari.ru/sernur/_layouts/DocIdRedir.aspx?ID=XXJ7TYMEEKJ2-1602-913, XXJ7TYMEEKJ2-1602-913</vt:lpwstr>
  </property>
</Properties>
</file>