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08" w:rsidRDefault="006A3F08" w:rsidP="006A3F08">
      <w:pPr>
        <w:autoSpaceDE w:val="0"/>
        <w:autoSpaceDN w:val="0"/>
        <w:adjustRightInd w:val="0"/>
        <w:ind w:firstLine="540"/>
        <w:jc w:val="right"/>
        <w:rPr>
          <w:szCs w:val="28"/>
          <w:lang w:eastAsia="en-US"/>
        </w:rPr>
      </w:pPr>
      <w:r>
        <w:rPr>
          <w:szCs w:val="28"/>
          <w:lang w:eastAsia="en-US"/>
        </w:rPr>
        <w:t>ПРОЕКТ</w:t>
      </w:r>
    </w:p>
    <w:tbl>
      <w:tblPr>
        <w:tblW w:w="0" w:type="auto"/>
        <w:tblLayout w:type="fixed"/>
        <w:tblCellMar>
          <w:left w:w="70" w:type="dxa"/>
          <w:right w:w="70" w:type="dxa"/>
        </w:tblCellMar>
        <w:tblLook w:val="0000"/>
      </w:tblPr>
      <w:tblGrid>
        <w:gridCol w:w="3708"/>
        <w:gridCol w:w="1440"/>
        <w:gridCol w:w="3922"/>
      </w:tblGrid>
      <w:tr w:rsidR="006A3F08" w:rsidRPr="003F64B6" w:rsidTr="00273EA7">
        <w:trPr>
          <w:cantSplit/>
          <w:trHeight w:val="2025"/>
        </w:trPr>
        <w:tc>
          <w:tcPr>
            <w:tcW w:w="3708" w:type="dxa"/>
          </w:tcPr>
          <w:p w:rsidR="006A3F08" w:rsidRPr="003F64B6" w:rsidRDefault="006A3F08" w:rsidP="00273EA7">
            <w:pPr>
              <w:suppressAutoHyphens/>
              <w:jc w:val="center"/>
              <w:outlineLvl w:val="5"/>
              <w:rPr>
                <w:b/>
                <w:bCs/>
                <w:szCs w:val="28"/>
                <w:lang w:eastAsia="ar-SA"/>
              </w:rPr>
            </w:pPr>
            <w:r w:rsidRPr="003F64B6">
              <w:rPr>
                <w:rFonts w:ascii="Calibri" w:hAnsi="Calibri"/>
                <w:b/>
                <w:bCs/>
                <w:noProof/>
                <w:sz w:val="22"/>
                <w:szCs w:val="22"/>
              </w:rPr>
              <w:drawing>
                <wp:anchor distT="0" distB="0" distL="114300" distR="114300" simplePos="0" relativeHeight="251659264" behindDoc="1" locked="0" layoutInCell="1" allowOverlap="1">
                  <wp:simplePos x="0" y="0"/>
                  <wp:positionH relativeFrom="column">
                    <wp:posOffset>2400300</wp:posOffset>
                  </wp:positionH>
                  <wp:positionV relativeFrom="paragraph">
                    <wp:posOffset>-114300</wp:posOffset>
                  </wp:positionV>
                  <wp:extent cx="680720" cy="754380"/>
                  <wp:effectExtent l="0" t="0" r="508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720" cy="754380"/>
                          </a:xfrm>
                          <a:prstGeom prst="rect">
                            <a:avLst/>
                          </a:prstGeom>
                          <a:noFill/>
                        </pic:spPr>
                      </pic:pic>
                    </a:graphicData>
                  </a:graphic>
                </wp:anchor>
              </w:drawing>
            </w:r>
            <w:r w:rsidRPr="003F64B6">
              <w:rPr>
                <w:rFonts w:ascii="Calibri" w:hAnsi="Calibri"/>
                <w:b/>
                <w:bCs/>
                <w:noProof/>
                <w:sz w:val="22"/>
                <w:szCs w:val="22"/>
              </w:rPr>
              <w:drawing>
                <wp:anchor distT="0" distB="0" distL="114300" distR="114300" simplePos="0" relativeHeight="251660288" behindDoc="1" locked="0" layoutInCell="1" allowOverlap="1">
                  <wp:simplePos x="0" y="0"/>
                  <wp:positionH relativeFrom="column">
                    <wp:posOffset>2400300</wp:posOffset>
                  </wp:positionH>
                  <wp:positionV relativeFrom="paragraph">
                    <wp:posOffset>-114300</wp:posOffset>
                  </wp:positionV>
                  <wp:extent cx="680720" cy="754380"/>
                  <wp:effectExtent l="0" t="0" r="508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0720" cy="754380"/>
                          </a:xfrm>
                          <a:prstGeom prst="rect">
                            <a:avLst/>
                          </a:prstGeom>
                          <a:noFill/>
                        </pic:spPr>
                      </pic:pic>
                    </a:graphicData>
                  </a:graphic>
                </wp:anchor>
              </w:drawing>
            </w:r>
            <w:r w:rsidRPr="003F64B6">
              <w:rPr>
                <w:b/>
                <w:bCs/>
                <w:szCs w:val="28"/>
                <w:lang w:eastAsia="ar-SA"/>
              </w:rPr>
              <w:t>МАРИЙ ЭЛ РЕСПУБЛИКЫН</w:t>
            </w:r>
          </w:p>
          <w:p w:rsidR="006A3F08" w:rsidRPr="003F64B6" w:rsidRDefault="006A3F08" w:rsidP="00273EA7">
            <w:pPr>
              <w:suppressAutoHyphens/>
              <w:jc w:val="center"/>
              <w:outlineLvl w:val="5"/>
              <w:rPr>
                <w:b/>
                <w:bCs/>
                <w:szCs w:val="28"/>
                <w:lang w:eastAsia="ar-SA"/>
              </w:rPr>
            </w:pPr>
            <w:r w:rsidRPr="003F64B6">
              <w:rPr>
                <w:b/>
                <w:bCs/>
                <w:szCs w:val="28"/>
                <w:lang w:eastAsia="ar-SA"/>
              </w:rPr>
              <w:t>МАРИ-ТУРЕК МУНИЦИПАЛЬНЫЙ РАЙОНЫСО</w:t>
            </w:r>
          </w:p>
          <w:p w:rsidR="006A3F08" w:rsidRPr="003F64B6" w:rsidRDefault="006A3F08" w:rsidP="00273EA7">
            <w:pPr>
              <w:suppressAutoHyphens/>
              <w:jc w:val="center"/>
              <w:rPr>
                <w:b/>
                <w:szCs w:val="28"/>
                <w:lang w:eastAsia="ar-SA"/>
              </w:rPr>
            </w:pPr>
            <w:r w:rsidRPr="003F64B6">
              <w:rPr>
                <w:b/>
                <w:szCs w:val="28"/>
                <w:lang w:eastAsia="ar-SA"/>
              </w:rPr>
              <w:t>ДЕПУТАТЫН ПОГЫНЖО</w:t>
            </w:r>
          </w:p>
          <w:p w:rsidR="006A3F08" w:rsidRPr="003F64B6" w:rsidRDefault="006A3F08" w:rsidP="00273EA7">
            <w:pPr>
              <w:suppressAutoHyphens/>
              <w:jc w:val="center"/>
              <w:rPr>
                <w:b/>
                <w:sz w:val="20"/>
                <w:lang w:eastAsia="ar-SA"/>
              </w:rPr>
            </w:pPr>
          </w:p>
        </w:tc>
        <w:tc>
          <w:tcPr>
            <w:tcW w:w="1440" w:type="dxa"/>
          </w:tcPr>
          <w:p w:rsidR="006A3F08" w:rsidRPr="003F64B6" w:rsidRDefault="006A3F08" w:rsidP="00273EA7">
            <w:pPr>
              <w:suppressAutoHyphens/>
              <w:ind w:right="-70"/>
              <w:jc w:val="center"/>
              <w:rPr>
                <w:b/>
                <w:sz w:val="20"/>
                <w:lang w:eastAsia="ar-SA"/>
              </w:rPr>
            </w:pPr>
          </w:p>
        </w:tc>
        <w:tc>
          <w:tcPr>
            <w:tcW w:w="3922" w:type="dxa"/>
          </w:tcPr>
          <w:p w:rsidR="006A3F08" w:rsidRPr="003F64B6" w:rsidRDefault="006A3F08" w:rsidP="00273EA7">
            <w:pPr>
              <w:suppressAutoHyphens/>
              <w:spacing w:line="360" w:lineRule="atLeast"/>
              <w:jc w:val="center"/>
              <w:rPr>
                <w:b/>
                <w:szCs w:val="28"/>
                <w:lang w:eastAsia="ar-SA"/>
              </w:rPr>
            </w:pPr>
            <w:r w:rsidRPr="003F64B6">
              <w:rPr>
                <w:b/>
                <w:szCs w:val="28"/>
                <w:lang w:eastAsia="ar-SA"/>
              </w:rPr>
              <w:t>СОБРАНИЕ ДЕПУТАТОВ</w:t>
            </w:r>
          </w:p>
          <w:p w:rsidR="006A3F08" w:rsidRPr="003F64B6" w:rsidRDefault="006A3F08" w:rsidP="00273EA7">
            <w:pPr>
              <w:suppressAutoHyphens/>
              <w:spacing w:line="360" w:lineRule="atLeast"/>
              <w:jc w:val="center"/>
              <w:rPr>
                <w:b/>
                <w:spacing w:val="-6"/>
                <w:szCs w:val="28"/>
                <w:lang w:eastAsia="ar-SA"/>
              </w:rPr>
            </w:pPr>
            <w:r w:rsidRPr="003F64B6">
              <w:rPr>
                <w:b/>
                <w:spacing w:val="-6"/>
                <w:szCs w:val="28"/>
                <w:lang w:eastAsia="ar-SA"/>
              </w:rPr>
              <w:t xml:space="preserve">МАРИ-ТУРЕКСКОГО МУНИЦИПАЛЬНОГО </w:t>
            </w:r>
          </w:p>
          <w:p w:rsidR="006A3F08" w:rsidRPr="003F64B6" w:rsidRDefault="006A3F08" w:rsidP="00273EA7">
            <w:pPr>
              <w:suppressAutoHyphens/>
              <w:spacing w:line="360" w:lineRule="atLeast"/>
              <w:jc w:val="center"/>
              <w:rPr>
                <w:b/>
                <w:spacing w:val="-6"/>
                <w:szCs w:val="28"/>
                <w:lang w:eastAsia="ar-SA"/>
              </w:rPr>
            </w:pPr>
            <w:r w:rsidRPr="003F64B6">
              <w:rPr>
                <w:b/>
                <w:spacing w:val="-6"/>
                <w:szCs w:val="28"/>
                <w:lang w:eastAsia="ar-SA"/>
              </w:rPr>
              <w:t xml:space="preserve">РАЙОНА </w:t>
            </w:r>
          </w:p>
          <w:p w:rsidR="006A3F08" w:rsidRPr="003F64B6" w:rsidRDefault="006A3F08" w:rsidP="00273EA7">
            <w:pPr>
              <w:suppressAutoHyphens/>
              <w:spacing w:line="360" w:lineRule="atLeast"/>
              <w:jc w:val="center"/>
              <w:rPr>
                <w:b/>
                <w:szCs w:val="28"/>
                <w:lang w:eastAsia="ar-SA"/>
              </w:rPr>
            </w:pPr>
            <w:r w:rsidRPr="003F64B6">
              <w:rPr>
                <w:b/>
                <w:spacing w:val="-6"/>
                <w:szCs w:val="28"/>
                <w:lang w:eastAsia="ar-SA"/>
              </w:rPr>
              <w:t>РЕСПУБЛИКИ МАРИЙ ЭЛ</w:t>
            </w:r>
            <w:r w:rsidRPr="003F64B6">
              <w:rPr>
                <w:b/>
                <w:szCs w:val="28"/>
                <w:lang w:eastAsia="ar-SA"/>
              </w:rPr>
              <w:t xml:space="preserve"> </w:t>
            </w:r>
          </w:p>
        </w:tc>
      </w:tr>
      <w:tr w:rsidR="006A3F08" w:rsidRPr="003F64B6" w:rsidTr="00273EA7">
        <w:trPr>
          <w:cantSplit/>
          <w:trHeight w:val="507"/>
        </w:trPr>
        <w:tc>
          <w:tcPr>
            <w:tcW w:w="3708" w:type="dxa"/>
          </w:tcPr>
          <w:p w:rsidR="006A3F08" w:rsidRPr="003F64B6" w:rsidRDefault="006A3F08" w:rsidP="00273EA7">
            <w:pPr>
              <w:suppressAutoHyphens/>
              <w:jc w:val="center"/>
              <w:outlineLvl w:val="5"/>
              <w:rPr>
                <w:b/>
                <w:bCs/>
                <w:szCs w:val="28"/>
                <w:lang w:eastAsia="ar-SA"/>
              </w:rPr>
            </w:pPr>
            <w:r w:rsidRPr="003F64B6">
              <w:rPr>
                <w:b/>
                <w:bCs/>
                <w:szCs w:val="28"/>
                <w:lang w:eastAsia="ar-SA"/>
              </w:rPr>
              <w:t>ПУНЧАЛ</w:t>
            </w:r>
          </w:p>
        </w:tc>
        <w:tc>
          <w:tcPr>
            <w:tcW w:w="1440" w:type="dxa"/>
          </w:tcPr>
          <w:p w:rsidR="006A3F08" w:rsidRPr="003F64B6" w:rsidRDefault="006A3F08" w:rsidP="00273EA7">
            <w:pPr>
              <w:suppressAutoHyphens/>
              <w:ind w:right="-70"/>
              <w:jc w:val="center"/>
              <w:rPr>
                <w:b/>
                <w:sz w:val="20"/>
                <w:lang w:eastAsia="ar-SA"/>
              </w:rPr>
            </w:pPr>
          </w:p>
        </w:tc>
        <w:tc>
          <w:tcPr>
            <w:tcW w:w="3922" w:type="dxa"/>
          </w:tcPr>
          <w:p w:rsidR="006A3F08" w:rsidRPr="003F64B6" w:rsidRDefault="006A3F08" w:rsidP="00273EA7">
            <w:pPr>
              <w:suppressAutoHyphens/>
              <w:jc w:val="center"/>
              <w:rPr>
                <w:b/>
                <w:szCs w:val="28"/>
                <w:lang w:eastAsia="ar-SA"/>
              </w:rPr>
            </w:pPr>
            <w:r w:rsidRPr="003F64B6">
              <w:rPr>
                <w:b/>
                <w:szCs w:val="28"/>
                <w:lang w:eastAsia="ar-SA"/>
              </w:rPr>
              <w:t>РЕШЕНИЕ</w:t>
            </w:r>
          </w:p>
        </w:tc>
      </w:tr>
    </w:tbl>
    <w:p w:rsidR="006A3F08" w:rsidRPr="003F64B6" w:rsidRDefault="006A3F08" w:rsidP="006A3F08">
      <w:pPr>
        <w:suppressAutoHyphens/>
        <w:ind w:hanging="540"/>
        <w:jc w:val="center"/>
        <w:rPr>
          <w:b/>
          <w:bCs/>
          <w:sz w:val="24"/>
          <w:szCs w:val="24"/>
          <w:lang w:eastAsia="ar-SA"/>
        </w:rPr>
      </w:pPr>
      <w:r w:rsidRPr="003F64B6">
        <w:rPr>
          <w:b/>
          <w:bCs/>
          <w:sz w:val="24"/>
          <w:szCs w:val="24"/>
          <w:lang w:eastAsia="ar-SA"/>
        </w:rPr>
        <w:t>седьмого созыва</w:t>
      </w:r>
    </w:p>
    <w:p w:rsidR="006A3F08" w:rsidRPr="003F64B6" w:rsidRDefault="006A3F08" w:rsidP="006A3F08">
      <w:pPr>
        <w:suppressAutoHyphens/>
        <w:ind w:firstLine="360"/>
        <w:jc w:val="center"/>
        <w:rPr>
          <w:bCs/>
          <w:lang w:eastAsia="ar-SA"/>
        </w:rPr>
      </w:pPr>
    </w:p>
    <w:p w:rsidR="006A3F08" w:rsidRPr="00B622B8" w:rsidRDefault="000B33DB" w:rsidP="006A3F08">
      <w:pPr>
        <w:suppressAutoHyphens/>
        <w:rPr>
          <w:szCs w:val="28"/>
          <w:lang w:eastAsia="ar-SA"/>
        </w:rPr>
      </w:pPr>
      <w:r>
        <w:rPr>
          <w:szCs w:val="28"/>
          <w:lang w:eastAsia="ar-SA"/>
        </w:rPr>
        <w:t>___</w:t>
      </w:r>
      <w:r w:rsidR="006A3F08" w:rsidRPr="003F64B6">
        <w:rPr>
          <w:szCs w:val="28"/>
          <w:lang w:eastAsia="ar-SA"/>
        </w:rPr>
        <w:t xml:space="preserve"> –  очередная  сессия                                                                      </w:t>
      </w:r>
    </w:p>
    <w:p w:rsidR="006A3F08" w:rsidRPr="003F64B6" w:rsidRDefault="006A3F08" w:rsidP="006A3F08">
      <w:pPr>
        <w:suppressAutoHyphens/>
        <w:rPr>
          <w:sz w:val="24"/>
          <w:szCs w:val="24"/>
          <w:lang w:eastAsia="ar-SA"/>
        </w:rPr>
      </w:pPr>
    </w:p>
    <w:p w:rsidR="006A3F08" w:rsidRPr="00B622B8" w:rsidRDefault="002C7E16" w:rsidP="00B622B8">
      <w:pPr>
        <w:jc w:val="center"/>
        <w:rPr>
          <w:b/>
          <w:bCs/>
          <w:szCs w:val="28"/>
        </w:rPr>
      </w:pPr>
      <w:r w:rsidRPr="008518CA">
        <w:rPr>
          <w:b/>
          <w:bCs/>
          <w:szCs w:val="28"/>
        </w:rPr>
        <w:t xml:space="preserve">от </w:t>
      </w:r>
      <w:r>
        <w:rPr>
          <w:b/>
          <w:bCs/>
          <w:szCs w:val="28"/>
        </w:rPr>
        <w:t>____</w:t>
      </w:r>
      <w:r w:rsidRPr="00F007BD">
        <w:rPr>
          <w:b/>
          <w:bCs/>
          <w:szCs w:val="28"/>
        </w:rPr>
        <w:t xml:space="preserve"> </w:t>
      </w:r>
      <w:r w:rsidR="000B33DB">
        <w:rPr>
          <w:b/>
          <w:bCs/>
          <w:szCs w:val="28"/>
        </w:rPr>
        <w:t>декабря</w:t>
      </w:r>
      <w:r>
        <w:rPr>
          <w:b/>
          <w:bCs/>
          <w:szCs w:val="28"/>
        </w:rPr>
        <w:t xml:space="preserve"> </w:t>
      </w:r>
      <w:r w:rsidR="00347B60">
        <w:rPr>
          <w:b/>
          <w:bCs/>
          <w:szCs w:val="28"/>
        </w:rPr>
        <w:t>2023</w:t>
      </w:r>
      <w:r w:rsidRPr="008518CA">
        <w:rPr>
          <w:b/>
          <w:bCs/>
          <w:szCs w:val="28"/>
        </w:rPr>
        <w:t xml:space="preserve"> года № </w:t>
      </w:r>
      <w:r>
        <w:rPr>
          <w:b/>
          <w:bCs/>
          <w:szCs w:val="28"/>
        </w:rPr>
        <w:t>_____</w:t>
      </w:r>
    </w:p>
    <w:p w:rsidR="006A3F08" w:rsidRPr="004059A9" w:rsidRDefault="006A3F08" w:rsidP="006A3F08">
      <w:pPr>
        <w:jc w:val="center"/>
        <w:rPr>
          <w:b/>
          <w:sz w:val="27"/>
          <w:szCs w:val="27"/>
        </w:rPr>
      </w:pPr>
    </w:p>
    <w:p w:rsidR="00D10A60" w:rsidRDefault="006A3F08" w:rsidP="006A3F08">
      <w:pPr>
        <w:jc w:val="center"/>
        <w:rPr>
          <w:b/>
          <w:szCs w:val="28"/>
        </w:rPr>
      </w:pPr>
      <w:r w:rsidRPr="00B70EC3">
        <w:rPr>
          <w:b/>
          <w:szCs w:val="28"/>
        </w:rPr>
        <w:t xml:space="preserve">О внесении изменений </w:t>
      </w:r>
      <w:r w:rsidR="00D10A60">
        <w:rPr>
          <w:b/>
          <w:szCs w:val="28"/>
        </w:rPr>
        <w:t xml:space="preserve">и дополнений </w:t>
      </w:r>
      <w:r w:rsidRPr="00B70EC3">
        <w:rPr>
          <w:b/>
          <w:szCs w:val="28"/>
        </w:rPr>
        <w:t xml:space="preserve">в Устав </w:t>
      </w:r>
    </w:p>
    <w:p w:rsidR="006A3F08" w:rsidRPr="00B70EC3" w:rsidRDefault="006A3F08" w:rsidP="006A3F08">
      <w:pPr>
        <w:jc w:val="center"/>
        <w:rPr>
          <w:b/>
          <w:szCs w:val="28"/>
        </w:rPr>
      </w:pPr>
      <w:proofErr w:type="spellStart"/>
      <w:r w:rsidRPr="00B70EC3">
        <w:rPr>
          <w:b/>
          <w:szCs w:val="28"/>
        </w:rPr>
        <w:t>Мари-Турекского</w:t>
      </w:r>
      <w:proofErr w:type="spellEnd"/>
      <w:r w:rsidRPr="00B70EC3">
        <w:rPr>
          <w:b/>
          <w:szCs w:val="28"/>
        </w:rPr>
        <w:t xml:space="preserve"> муниципального района Республики Марий Эл</w:t>
      </w:r>
    </w:p>
    <w:p w:rsidR="006A3F08" w:rsidRPr="004059A9" w:rsidRDefault="006A3F08" w:rsidP="00B622B8">
      <w:pPr>
        <w:contextualSpacing/>
        <w:jc w:val="both"/>
        <w:rPr>
          <w:sz w:val="27"/>
          <w:szCs w:val="27"/>
        </w:rPr>
      </w:pPr>
    </w:p>
    <w:p w:rsidR="006A3F08" w:rsidRPr="00B622B8" w:rsidRDefault="006A3F08" w:rsidP="00B622B8">
      <w:pPr>
        <w:ind w:firstLine="709"/>
        <w:contextualSpacing/>
        <w:jc w:val="both"/>
        <w:rPr>
          <w:bCs/>
          <w:szCs w:val="28"/>
        </w:rPr>
      </w:pPr>
      <w:r w:rsidRPr="00FB3B1E">
        <w:rPr>
          <w:szCs w:val="28"/>
        </w:rPr>
        <w:t xml:space="preserve">В соответствии с Федеральным законом от 6 октября 2003 </w:t>
      </w:r>
      <w:r>
        <w:rPr>
          <w:szCs w:val="28"/>
        </w:rPr>
        <w:t>г.</w:t>
      </w:r>
      <w:r w:rsidRPr="00FB3B1E">
        <w:rPr>
          <w:szCs w:val="28"/>
        </w:rPr>
        <w:t xml:space="preserve"> </w:t>
      </w:r>
      <w:r w:rsidRPr="00FB3B1E">
        <w:rPr>
          <w:szCs w:val="28"/>
        </w:rPr>
        <w:br/>
        <w:t>№ 131-ФЗ «Об общих принципах организации местного самоуправления в Российской Федерации»</w:t>
      </w:r>
      <w:r w:rsidR="006C293D">
        <w:rPr>
          <w:szCs w:val="28"/>
        </w:rPr>
        <w:t>,</w:t>
      </w:r>
      <w:r w:rsidRPr="00FB3B1E">
        <w:rPr>
          <w:szCs w:val="28"/>
        </w:rPr>
        <w:t xml:space="preserve"> </w:t>
      </w:r>
      <w:r w:rsidRPr="003F64B6">
        <w:rPr>
          <w:bCs/>
          <w:szCs w:val="28"/>
        </w:rPr>
        <w:t xml:space="preserve">Собрание депутатов </w:t>
      </w:r>
      <w:proofErr w:type="spellStart"/>
      <w:r w:rsidRPr="003F64B6">
        <w:rPr>
          <w:bCs/>
          <w:szCs w:val="28"/>
        </w:rPr>
        <w:t>Мари-Турекского</w:t>
      </w:r>
      <w:proofErr w:type="spellEnd"/>
      <w:r w:rsidRPr="003F64B6">
        <w:rPr>
          <w:bCs/>
          <w:szCs w:val="28"/>
        </w:rPr>
        <w:t xml:space="preserve"> муниципального района   </w:t>
      </w:r>
      <w:proofErr w:type="spellStart"/>
      <w:proofErr w:type="gramStart"/>
      <w:r w:rsidR="00932AAD">
        <w:rPr>
          <w:szCs w:val="28"/>
        </w:rPr>
        <w:t>р</w:t>
      </w:r>
      <w:proofErr w:type="spellEnd"/>
      <w:proofErr w:type="gramEnd"/>
      <w:r w:rsidR="00932AAD">
        <w:rPr>
          <w:szCs w:val="28"/>
        </w:rPr>
        <w:t xml:space="preserve"> е </w:t>
      </w:r>
      <w:proofErr w:type="spellStart"/>
      <w:r w:rsidR="00932AAD">
        <w:rPr>
          <w:szCs w:val="28"/>
        </w:rPr>
        <w:t>ш</w:t>
      </w:r>
      <w:proofErr w:type="spellEnd"/>
      <w:r w:rsidR="00932AAD">
        <w:rPr>
          <w:szCs w:val="28"/>
        </w:rPr>
        <w:t xml:space="preserve"> и л о</w:t>
      </w:r>
      <w:r w:rsidRPr="003F64B6">
        <w:rPr>
          <w:bCs/>
          <w:szCs w:val="28"/>
        </w:rPr>
        <w:t>:</w:t>
      </w:r>
    </w:p>
    <w:p w:rsidR="006A3F08" w:rsidRDefault="006A3F08" w:rsidP="00B622B8">
      <w:pPr>
        <w:ind w:firstLine="709"/>
        <w:contextualSpacing/>
        <w:jc w:val="both"/>
        <w:rPr>
          <w:szCs w:val="28"/>
        </w:rPr>
      </w:pPr>
      <w:r w:rsidRPr="006A3F08">
        <w:rPr>
          <w:szCs w:val="28"/>
        </w:rPr>
        <w:t>1.</w:t>
      </w:r>
      <w:r>
        <w:rPr>
          <w:szCs w:val="28"/>
        </w:rPr>
        <w:t xml:space="preserve"> </w:t>
      </w:r>
      <w:r w:rsidRPr="006A3F08">
        <w:rPr>
          <w:szCs w:val="28"/>
          <w:lang w:eastAsia="ar-SA"/>
        </w:rPr>
        <w:t xml:space="preserve">Внести в Устав </w:t>
      </w:r>
      <w:proofErr w:type="spellStart"/>
      <w:r w:rsidRPr="006A3F08">
        <w:rPr>
          <w:szCs w:val="28"/>
          <w:lang w:eastAsia="ar-SA"/>
        </w:rPr>
        <w:t>Мари-Турекского</w:t>
      </w:r>
      <w:proofErr w:type="spellEnd"/>
      <w:r w:rsidRPr="006A3F08">
        <w:rPr>
          <w:szCs w:val="28"/>
          <w:lang w:eastAsia="ar-SA"/>
        </w:rPr>
        <w:t xml:space="preserve"> муниципального района Республики Марий Эл, утвержденный решением Собрания депутатов муниципального образования «</w:t>
      </w:r>
      <w:proofErr w:type="spellStart"/>
      <w:r w:rsidRPr="006A3F08">
        <w:rPr>
          <w:szCs w:val="28"/>
          <w:lang w:eastAsia="ar-SA"/>
        </w:rPr>
        <w:t>Мари</w:t>
      </w:r>
      <w:r w:rsidR="000B33DB">
        <w:rPr>
          <w:szCs w:val="28"/>
          <w:lang w:eastAsia="ar-SA"/>
        </w:rPr>
        <w:t>-Турекский</w:t>
      </w:r>
      <w:proofErr w:type="spellEnd"/>
      <w:r w:rsidR="000B33DB">
        <w:rPr>
          <w:szCs w:val="28"/>
          <w:lang w:eastAsia="ar-SA"/>
        </w:rPr>
        <w:t xml:space="preserve"> муниципальный район»</w:t>
      </w:r>
      <w:r w:rsidR="000B33DB">
        <w:rPr>
          <w:szCs w:val="28"/>
          <w:lang w:eastAsia="ar-SA"/>
        </w:rPr>
        <w:br/>
      </w:r>
      <w:r w:rsidRPr="006A3F08">
        <w:rPr>
          <w:szCs w:val="28"/>
          <w:lang w:eastAsia="ar-SA"/>
        </w:rPr>
        <w:t>от 21 августа 2019 года № 448</w:t>
      </w:r>
      <w:r w:rsidR="00347B60">
        <w:rPr>
          <w:szCs w:val="28"/>
          <w:lang w:eastAsia="ar-SA"/>
        </w:rPr>
        <w:t xml:space="preserve"> </w:t>
      </w:r>
      <w:r w:rsidR="00347B60">
        <w:rPr>
          <w:szCs w:val="28"/>
        </w:rPr>
        <w:t xml:space="preserve">(в редакции решений Собрания депутатов </w:t>
      </w:r>
      <w:proofErr w:type="spellStart"/>
      <w:r w:rsidR="00347B60">
        <w:rPr>
          <w:szCs w:val="28"/>
        </w:rPr>
        <w:t>Мари-Турекского</w:t>
      </w:r>
      <w:proofErr w:type="spellEnd"/>
      <w:r w:rsidR="00347B60">
        <w:rPr>
          <w:szCs w:val="28"/>
        </w:rPr>
        <w:t xml:space="preserve"> муниципального района от 19 ф</w:t>
      </w:r>
      <w:r w:rsidR="000B33DB">
        <w:rPr>
          <w:szCs w:val="28"/>
        </w:rPr>
        <w:t>евраля 2020 г. № 67;</w:t>
      </w:r>
      <w:r w:rsidR="000B33DB">
        <w:rPr>
          <w:szCs w:val="28"/>
        </w:rPr>
        <w:br/>
      </w:r>
      <w:r w:rsidR="00347B60">
        <w:rPr>
          <w:szCs w:val="28"/>
        </w:rPr>
        <w:t>от 19 августа 2020 г. № 96; от 16 декабря 2</w:t>
      </w:r>
      <w:r w:rsidR="000B33DB">
        <w:rPr>
          <w:szCs w:val="28"/>
        </w:rPr>
        <w:t>020 г. № 141; от 26 мая 2021 г.</w:t>
      </w:r>
      <w:r w:rsidR="000B33DB">
        <w:rPr>
          <w:szCs w:val="28"/>
        </w:rPr>
        <w:br/>
      </w:r>
      <w:r w:rsidR="00347B60">
        <w:rPr>
          <w:szCs w:val="28"/>
        </w:rPr>
        <w:t>№ 212; от 18 августа 2021 г. № 222; от 25 мая 2022 г. № 316</w:t>
      </w:r>
      <w:r w:rsidR="000B33DB">
        <w:rPr>
          <w:szCs w:val="28"/>
        </w:rPr>
        <w:t>; от 24 мая 2023</w:t>
      </w:r>
      <w:r w:rsidR="00E25BA4">
        <w:rPr>
          <w:szCs w:val="28"/>
        </w:rPr>
        <w:t xml:space="preserve"> г.</w:t>
      </w:r>
      <w:r w:rsidR="000B33DB">
        <w:rPr>
          <w:szCs w:val="28"/>
        </w:rPr>
        <w:t xml:space="preserve"> № 407</w:t>
      </w:r>
      <w:r w:rsidR="00347B60">
        <w:rPr>
          <w:szCs w:val="28"/>
        </w:rPr>
        <w:t>)</w:t>
      </w:r>
      <w:r w:rsidRPr="006A3F08">
        <w:rPr>
          <w:szCs w:val="28"/>
          <w:lang w:eastAsia="ar-SA"/>
        </w:rPr>
        <w:t xml:space="preserve">, </w:t>
      </w:r>
      <w:r w:rsidRPr="006A3F08">
        <w:rPr>
          <w:szCs w:val="28"/>
        </w:rPr>
        <w:t>следующие изменения:</w:t>
      </w:r>
    </w:p>
    <w:p w:rsidR="005E3F6F" w:rsidRDefault="005E3F6F" w:rsidP="005E3F6F">
      <w:pPr>
        <w:ind w:firstLine="709"/>
        <w:jc w:val="both"/>
        <w:rPr>
          <w:szCs w:val="28"/>
        </w:rPr>
      </w:pPr>
      <w:r>
        <w:rPr>
          <w:szCs w:val="28"/>
        </w:rPr>
        <w:t>1.1. Пункт 38 части 1 статьи 3 изложить в следующей редакции:</w:t>
      </w:r>
    </w:p>
    <w:p w:rsidR="005E3F6F" w:rsidRPr="005E3F6F" w:rsidRDefault="005E3F6F" w:rsidP="005E3F6F">
      <w:pPr>
        <w:ind w:firstLine="709"/>
        <w:jc w:val="both"/>
        <w:rPr>
          <w:szCs w:val="28"/>
        </w:rPr>
      </w:pPr>
      <w:r>
        <w:rPr>
          <w:szCs w:val="28"/>
        </w:rPr>
        <w:t xml:space="preserve">«38) </w:t>
      </w:r>
      <w:r w:rsidRPr="00E64FC7">
        <w:rPr>
          <w:szCs w:val="28"/>
        </w:rPr>
        <w:t xml:space="preserve">организация и осуществление мероприятий </w:t>
      </w:r>
      <w:proofErr w:type="spellStart"/>
      <w:r w:rsidRPr="00E64FC7">
        <w:rPr>
          <w:szCs w:val="28"/>
        </w:rPr>
        <w:t>межпоселенческого</w:t>
      </w:r>
      <w:proofErr w:type="spellEnd"/>
      <w:r w:rsidRPr="00E64FC7">
        <w:rPr>
          <w:szCs w:val="28"/>
        </w:rPr>
        <w:t xml:space="preserve"> характера по работе с детьми и молодежью, участие в реализации молодежной полити</w:t>
      </w:r>
      <w:r>
        <w:rPr>
          <w:szCs w:val="28"/>
        </w:rPr>
        <w:t xml:space="preserve">ки, разработка и реализация мер </w:t>
      </w:r>
      <w:r w:rsidRPr="00E64FC7">
        <w:rPr>
          <w:szCs w:val="28"/>
        </w:rPr>
        <w:t>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w:t>
      </w:r>
      <w:r>
        <w:rPr>
          <w:szCs w:val="28"/>
        </w:rPr>
        <w:t xml:space="preserve">я </w:t>
      </w:r>
      <w:r w:rsidRPr="00E64FC7">
        <w:rPr>
          <w:szCs w:val="28"/>
        </w:rPr>
        <w:t>и осуществление мониторинга реализации молодежной политики</w:t>
      </w:r>
      <w:proofErr w:type="gramStart"/>
      <w:r w:rsidRPr="00E64FC7">
        <w:rPr>
          <w:szCs w:val="28"/>
        </w:rPr>
        <w:t>;</w:t>
      </w:r>
      <w:r>
        <w:rPr>
          <w:szCs w:val="28"/>
        </w:rPr>
        <w:t>»</w:t>
      </w:r>
      <w:proofErr w:type="gramEnd"/>
      <w:r>
        <w:rPr>
          <w:szCs w:val="28"/>
        </w:rPr>
        <w:t>;</w:t>
      </w:r>
    </w:p>
    <w:p w:rsidR="006544FD" w:rsidRDefault="005E3F6F" w:rsidP="006544FD">
      <w:pPr>
        <w:autoSpaceDE w:val="0"/>
        <w:autoSpaceDN w:val="0"/>
        <w:adjustRightInd w:val="0"/>
        <w:ind w:firstLine="709"/>
        <w:jc w:val="both"/>
        <w:rPr>
          <w:rFonts w:eastAsiaTheme="minorHAnsi"/>
          <w:szCs w:val="28"/>
          <w:lang w:eastAsia="en-US"/>
        </w:rPr>
      </w:pPr>
      <w:r>
        <w:rPr>
          <w:rFonts w:eastAsiaTheme="minorHAnsi"/>
          <w:szCs w:val="28"/>
          <w:lang w:eastAsia="en-US"/>
        </w:rPr>
        <w:t>1.2</w:t>
      </w:r>
      <w:r w:rsidR="00932AAD">
        <w:rPr>
          <w:rFonts w:eastAsiaTheme="minorHAnsi"/>
          <w:szCs w:val="28"/>
          <w:lang w:eastAsia="en-US"/>
        </w:rPr>
        <w:t>. Ч</w:t>
      </w:r>
      <w:r w:rsidR="006544FD">
        <w:rPr>
          <w:rFonts w:eastAsiaTheme="minorHAnsi"/>
          <w:szCs w:val="28"/>
          <w:lang w:eastAsia="en-US"/>
        </w:rPr>
        <w:t>асть 1 статьи 3 дополнить пунктом тридцать девятым следующего содержания:</w:t>
      </w:r>
    </w:p>
    <w:p w:rsidR="006544FD" w:rsidRPr="006544FD" w:rsidRDefault="006544FD" w:rsidP="006544FD">
      <w:pPr>
        <w:autoSpaceDE w:val="0"/>
        <w:autoSpaceDN w:val="0"/>
        <w:adjustRightInd w:val="0"/>
        <w:ind w:firstLine="709"/>
        <w:jc w:val="both"/>
        <w:rPr>
          <w:rFonts w:eastAsiaTheme="minorHAnsi"/>
          <w:szCs w:val="28"/>
          <w:lang w:eastAsia="en-US"/>
        </w:rPr>
      </w:pPr>
      <w:r>
        <w:rPr>
          <w:rFonts w:eastAsiaTheme="minorHAnsi"/>
          <w:szCs w:val="28"/>
          <w:lang w:eastAsia="en-US"/>
        </w:rPr>
        <w:t>«39) осуществление выявления объектов накопленного вреда окружающей среде и организация ликвид</w:t>
      </w:r>
      <w:r w:rsidR="0077243C">
        <w:rPr>
          <w:rFonts w:eastAsiaTheme="minorHAnsi"/>
          <w:szCs w:val="28"/>
          <w:lang w:eastAsia="en-US"/>
        </w:rPr>
        <w:t>ации такого вреда применительно</w:t>
      </w:r>
      <w:r w:rsidR="0077243C">
        <w:rPr>
          <w:rFonts w:eastAsiaTheme="minorHAnsi"/>
          <w:szCs w:val="28"/>
          <w:lang w:eastAsia="en-US"/>
        </w:rPr>
        <w:br/>
      </w:r>
      <w:r>
        <w:rPr>
          <w:rFonts w:eastAsiaTheme="minorHAnsi"/>
          <w:szCs w:val="28"/>
          <w:lang w:eastAsia="en-US"/>
        </w:rPr>
        <w:t>к территориям, расположенным в границах земельных участков, находящихся в собственности муниципального района</w:t>
      </w:r>
      <w:proofErr w:type="gramStart"/>
      <w:r>
        <w:rPr>
          <w:rFonts w:eastAsiaTheme="minorHAnsi"/>
          <w:szCs w:val="28"/>
          <w:lang w:eastAsia="en-US"/>
        </w:rPr>
        <w:t>.»;</w:t>
      </w:r>
      <w:proofErr w:type="gramEnd"/>
    </w:p>
    <w:p w:rsidR="000B33DB" w:rsidRDefault="005E3F6F" w:rsidP="000B33DB">
      <w:pPr>
        <w:ind w:firstLine="709"/>
        <w:contextualSpacing/>
        <w:jc w:val="both"/>
        <w:rPr>
          <w:rFonts w:eastAsia="Calibri"/>
          <w:szCs w:val="28"/>
        </w:rPr>
      </w:pPr>
      <w:r>
        <w:rPr>
          <w:rFonts w:eastAsia="Calibri"/>
          <w:szCs w:val="28"/>
        </w:rPr>
        <w:lastRenderedPageBreak/>
        <w:t>1.3</w:t>
      </w:r>
      <w:r w:rsidR="000B33DB" w:rsidRPr="00FE0AB9">
        <w:rPr>
          <w:rFonts w:eastAsia="Calibri"/>
          <w:szCs w:val="28"/>
        </w:rPr>
        <w:t xml:space="preserve">. </w:t>
      </w:r>
      <w:r w:rsidR="00932AAD">
        <w:rPr>
          <w:rFonts w:eastAsia="Calibri"/>
          <w:szCs w:val="28"/>
        </w:rPr>
        <w:t>В</w:t>
      </w:r>
      <w:r w:rsidR="000B33DB">
        <w:rPr>
          <w:rFonts w:eastAsia="Calibri"/>
          <w:szCs w:val="28"/>
        </w:rPr>
        <w:t xml:space="preserve"> абзаце 2 части 6</w:t>
      </w:r>
      <w:r w:rsidR="000B33DB" w:rsidRPr="00FE0AB9">
        <w:rPr>
          <w:rFonts w:eastAsia="Calibri"/>
          <w:szCs w:val="28"/>
        </w:rPr>
        <w:t xml:space="preserve"> статьи </w:t>
      </w:r>
      <w:r w:rsidR="000B33DB">
        <w:rPr>
          <w:rFonts w:eastAsia="Calibri"/>
          <w:szCs w:val="28"/>
        </w:rPr>
        <w:t>7</w:t>
      </w:r>
      <w:r w:rsidR="000B33DB" w:rsidRPr="00FE0AB9">
        <w:rPr>
          <w:rFonts w:eastAsia="Calibri"/>
          <w:szCs w:val="28"/>
        </w:rPr>
        <w:t xml:space="preserve"> слова «организуется Избирательной комиссией </w:t>
      </w:r>
      <w:proofErr w:type="spellStart"/>
      <w:r w:rsidR="000B33DB">
        <w:rPr>
          <w:rFonts w:eastAsia="Calibri"/>
          <w:szCs w:val="28"/>
        </w:rPr>
        <w:t>Мари-Турекского</w:t>
      </w:r>
      <w:proofErr w:type="spellEnd"/>
      <w:r w:rsidR="000B33DB" w:rsidRPr="00FE0AB9">
        <w:rPr>
          <w:rFonts w:eastAsia="Calibri"/>
          <w:szCs w:val="28"/>
        </w:rPr>
        <w:t xml:space="preserve"> муниципального района» заменить словами «организуется избирательной комиссией, организующе</w:t>
      </w:r>
      <w:r w:rsidR="000B33DB">
        <w:rPr>
          <w:rFonts w:eastAsia="Calibri"/>
          <w:szCs w:val="28"/>
        </w:rPr>
        <w:t>й подготовку</w:t>
      </w:r>
      <w:r w:rsidR="000B33DB">
        <w:rPr>
          <w:rFonts w:eastAsia="Calibri"/>
          <w:szCs w:val="28"/>
        </w:rPr>
        <w:br/>
      </w:r>
      <w:r w:rsidR="000B33DB" w:rsidRPr="00FE0AB9">
        <w:rPr>
          <w:rFonts w:eastAsia="Calibri"/>
          <w:szCs w:val="28"/>
        </w:rPr>
        <w:t>и п</w:t>
      </w:r>
      <w:r w:rsidR="008179DA">
        <w:rPr>
          <w:rFonts w:eastAsia="Calibri"/>
          <w:szCs w:val="28"/>
        </w:rPr>
        <w:t>роведение местного референдума»</w:t>
      </w:r>
      <w:r w:rsidR="009B6E2E">
        <w:rPr>
          <w:rFonts w:eastAsia="Calibri"/>
          <w:szCs w:val="28"/>
        </w:rPr>
        <w:t>, слово «Центральной» исключить»;</w:t>
      </w:r>
    </w:p>
    <w:p w:rsidR="006544FD" w:rsidRDefault="005E3F6F" w:rsidP="006544FD">
      <w:pPr>
        <w:ind w:firstLine="709"/>
        <w:jc w:val="both"/>
        <w:rPr>
          <w:szCs w:val="28"/>
        </w:rPr>
      </w:pPr>
      <w:r>
        <w:rPr>
          <w:szCs w:val="28"/>
        </w:rPr>
        <w:t>1.4</w:t>
      </w:r>
      <w:r w:rsidR="006544FD">
        <w:rPr>
          <w:szCs w:val="28"/>
        </w:rPr>
        <w:t>.</w:t>
      </w:r>
      <w:r w:rsidR="006544FD" w:rsidRPr="00173DF6">
        <w:rPr>
          <w:szCs w:val="28"/>
        </w:rPr>
        <w:t xml:space="preserve"> </w:t>
      </w:r>
      <w:r w:rsidR="00932AAD">
        <w:rPr>
          <w:szCs w:val="28"/>
        </w:rPr>
        <w:t>С</w:t>
      </w:r>
      <w:r w:rsidR="006544FD">
        <w:rPr>
          <w:szCs w:val="28"/>
        </w:rPr>
        <w:t xml:space="preserve">татью 21 дополнить частью </w:t>
      </w:r>
      <w:r w:rsidR="009B6E2E">
        <w:rPr>
          <w:szCs w:val="28"/>
        </w:rPr>
        <w:t>8.1.</w:t>
      </w:r>
      <w:r w:rsidR="006544FD">
        <w:rPr>
          <w:szCs w:val="28"/>
        </w:rPr>
        <w:t xml:space="preserve"> следующего содержания:</w:t>
      </w:r>
    </w:p>
    <w:p w:rsidR="006544FD" w:rsidRPr="00B16C31" w:rsidRDefault="008179DA" w:rsidP="006544FD">
      <w:pPr>
        <w:ind w:firstLine="709"/>
        <w:jc w:val="both"/>
        <w:rPr>
          <w:szCs w:val="28"/>
        </w:rPr>
      </w:pPr>
      <w:r>
        <w:rPr>
          <w:szCs w:val="28"/>
        </w:rPr>
        <w:t>«8.1</w:t>
      </w:r>
      <w:r w:rsidR="006544FD">
        <w:rPr>
          <w:szCs w:val="28"/>
        </w:rPr>
        <w:t xml:space="preserve">. </w:t>
      </w:r>
      <w:proofErr w:type="gramStart"/>
      <w:r w:rsidR="006544FD" w:rsidRPr="00B16C31">
        <w:rPr>
          <w:szCs w:val="28"/>
        </w:rPr>
        <w:t>Депутат</w:t>
      </w:r>
      <w:r w:rsidR="006544FD" w:rsidRPr="00B16C31">
        <w:rPr>
          <w:rFonts w:cs="Arial"/>
          <w:szCs w:val="28"/>
        </w:rPr>
        <w:t xml:space="preserve"> Собрания депутатов муниципального района</w:t>
      </w:r>
      <w:r w:rsidR="006544FD" w:rsidRPr="00B16C31">
        <w:rPr>
          <w:szCs w:val="28"/>
        </w:rPr>
        <w:t>,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w:t>
      </w:r>
      <w:r>
        <w:rPr>
          <w:szCs w:val="28"/>
        </w:rPr>
        <w:br/>
      </w:r>
      <w:r w:rsidR="006544FD" w:rsidRPr="00B16C31">
        <w:rPr>
          <w:szCs w:val="28"/>
        </w:rPr>
        <w:t>и другими федеральными законами в ц</w:t>
      </w:r>
      <w:r>
        <w:rPr>
          <w:szCs w:val="28"/>
        </w:rPr>
        <w:t>елях противодействия коррупции,</w:t>
      </w:r>
      <w:r>
        <w:rPr>
          <w:szCs w:val="28"/>
        </w:rPr>
        <w:br/>
      </w:r>
      <w:r w:rsidR="006544FD" w:rsidRPr="00B16C31">
        <w:rPr>
          <w:szCs w:val="28"/>
        </w:rPr>
        <w:t>в случае, если несоблюде</w:t>
      </w:r>
      <w:r w:rsidR="006544FD">
        <w:rPr>
          <w:szCs w:val="28"/>
        </w:rPr>
        <w:t>ние таких ограничений, запретов</w:t>
      </w:r>
      <w:r w:rsidR="006544FD">
        <w:rPr>
          <w:szCs w:val="28"/>
        </w:rPr>
        <w:br/>
      </w:r>
      <w:r w:rsidR="006544FD" w:rsidRPr="00B16C31">
        <w:rPr>
          <w:szCs w:val="28"/>
        </w:rPr>
        <w:t>и требований, а также неисполнение таких обязанностей признается следствием не зависящих от указанных лиц обстоятельств в порядке, предусмотренном</w:t>
      </w:r>
      <w:proofErr w:type="gramEnd"/>
      <w:r w:rsidR="006544FD" w:rsidRPr="00B16C31">
        <w:rPr>
          <w:szCs w:val="28"/>
        </w:rPr>
        <w:t xml:space="preserve"> частями 3 - 6 </w:t>
      </w:r>
      <w:hyperlink r:id="rId8" w:history="1">
        <w:r w:rsidR="006544FD" w:rsidRPr="00B16C31">
          <w:rPr>
            <w:szCs w:val="28"/>
          </w:rPr>
          <w:t>статьи 13</w:t>
        </w:r>
      </w:hyperlink>
      <w:r w:rsidR="006544FD" w:rsidRPr="00B16C31">
        <w:rPr>
          <w:szCs w:val="28"/>
        </w:rPr>
        <w:t xml:space="preserve"> Федерального </w:t>
      </w:r>
      <w:r w:rsidR="006544FD">
        <w:rPr>
          <w:szCs w:val="28"/>
        </w:rPr>
        <w:t>закона от 25 декабря 2008 года №</w:t>
      </w:r>
      <w:r w:rsidR="006544FD" w:rsidRPr="00B16C31">
        <w:rPr>
          <w:szCs w:val="28"/>
        </w:rPr>
        <w:t xml:space="preserve"> 273-ФЗ «О противодействии коррупции»</w:t>
      </w:r>
      <w:proofErr w:type="gramStart"/>
      <w:r w:rsidR="006544FD">
        <w:rPr>
          <w:szCs w:val="28"/>
        </w:rPr>
        <w:t>.»</w:t>
      </w:r>
      <w:proofErr w:type="gramEnd"/>
      <w:r w:rsidR="006544FD">
        <w:rPr>
          <w:szCs w:val="28"/>
        </w:rPr>
        <w:t>;</w:t>
      </w:r>
    </w:p>
    <w:p w:rsidR="006544FD" w:rsidRPr="00A7085E" w:rsidRDefault="005E3F6F" w:rsidP="006544FD">
      <w:pPr>
        <w:ind w:firstLine="709"/>
        <w:jc w:val="both"/>
        <w:rPr>
          <w:szCs w:val="28"/>
        </w:rPr>
      </w:pPr>
      <w:r>
        <w:rPr>
          <w:szCs w:val="28"/>
        </w:rPr>
        <w:t>1.5</w:t>
      </w:r>
      <w:r w:rsidR="006544FD">
        <w:rPr>
          <w:szCs w:val="28"/>
        </w:rPr>
        <w:t xml:space="preserve">. </w:t>
      </w:r>
      <w:r w:rsidR="006544FD" w:rsidRPr="00A7085E">
        <w:rPr>
          <w:szCs w:val="28"/>
        </w:rPr>
        <w:t xml:space="preserve">Статью 24 дополнить частью </w:t>
      </w:r>
      <w:r w:rsidR="009B6E2E">
        <w:rPr>
          <w:szCs w:val="28"/>
        </w:rPr>
        <w:t>8.1.</w:t>
      </w:r>
      <w:r w:rsidR="006544FD" w:rsidRPr="00A7085E">
        <w:rPr>
          <w:szCs w:val="28"/>
        </w:rPr>
        <w:t xml:space="preserve"> следующего содержания:</w:t>
      </w:r>
    </w:p>
    <w:p w:rsidR="006544FD" w:rsidRDefault="006544FD" w:rsidP="006544FD">
      <w:pPr>
        <w:ind w:firstLine="709"/>
        <w:jc w:val="both"/>
        <w:rPr>
          <w:szCs w:val="28"/>
        </w:rPr>
      </w:pPr>
      <w:r w:rsidRPr="00A7085E">
        <w:rPr>
          <w:szCs w:val="28"/>
        </w:rPr>
        <w:t>«</w:t>
      </w:r>
      <w:r w:rsidR="009B6E2E">
        <w:rPr>
          <w:szCs w:val="28"/>
        </w:rPr>
        <w:t>8.1</w:t>
      </w:r>
      <w:r w:rsidRPr="00A7085E">
        <w:rPr>
          <w:szCs w:val="28"/>
        </w:rPr>
        <w:t xml:space="preserve">. </w:t>
      </w:r>
      <w:proofErr w:type="gramStart"/>
      <w:r w:rsidRPr="00A7085E">
        <w:rPr>
          <w:szCs w:val="28"/>
        </w:rPr>
        <w:t>Глава муниципального района освобождается от ответственности за несоблюдение ограничений и запрет</w:t>
      </w:r>
      <w:r>
        <w:rPr>
          <w:szCs w:val="28"/>
        </w:rPr>
        <w:t>ов, требований о предотвращении</w:t>
      </w:r>
      <w:r>
        <w:rPr>
          <w:szCs w:val="28"/>
        </w:rPr>
        <w:br/>
      </w:r>
      <w:r w:rsidRPr="00A7085E">
        <w:rPr>
          <w:szCs w:val="28"/>
        </w:rPr>
        <w:t xml:space="preserve">или об урегулировании конфликта интересов и неисполнение обязанностей, установленных </w:t>
      </w:r>
      <w:r w:rsidRPr="00B16C31">
        <w:rPr>
          <w:szCs w:val="28"/>
        </w:rPr>
        <w:t>Федеральным законом</w:t>
      </w:r>
      <w:r>
        <w:rPr>
          <w:szCs w:val="28"/>
        </w:rPr>
        <w:t xml:space="preserve"> </w:t>
      </w:r>
      <w:r w:rsidR="009B6E2E">
        <w:rPr>
          <w:szCs w:val="28"/>
        </w:rPr>
        <w:t>и другими федеральными законами</w:t>
      </w:r>
      <w:r w:rsidR="009B6E2E">
        <w:rPr>
          <w:szCs w:val="28"/>
        </w:rPr>
        <w:br/>
      </w:r>
      <w:r w:rsidRPr="00A7085E">
        <w:rPr>
          <w:szCs w:val="28"/>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w:t>
      </w:r>
      <w:r>
        <w:rPr>
          <w:szCs w:val="28"/>
        </w:rPr>
        <w:t>зависящих от него обстоятельств</w:t>
      </w:r>
      <w:r>
        <w:rPr>
          <w:szCs w:val="28"/>
        </w:rPr>
        <w:br/>
      </w:r>
      <w:r w:rsidRPr="00A7085E">
        <w:rPr>
          <w:szCs w:val="28"/>
        </w:rPr>
        <w:t>в порядке, предусмотренном частями 3 - 6</w:t>
      </w:r>
      <w:proofErr w:type="gramEnd"/>
      <w:r w:rsidRPr="00A7085E">
        <w:rPr>
          <w:szCs w:val="28"/>
        </w:rPr>
        <w:t xml:space="preserve"> </w:t>
      </w:r>
      <w:hyperlink r:id="rId9" w:history="1">
        <w:r w:rsidRPr="00C13964">
          <w:rPr>
            <w:color w:val="000000"/>
            <w:szCs w:val="28"/>
          </w:rPr>
          <w:t>статьи 13</w:t>
        </w:r>
      </w:hyperlink>
      <w:r>
        <w:rPr>
          <w:szCs w:val="28"/>
        </w:rPr>
        <w:t xml:space="preserve"> Федерального закона</w:t>
      </w:r>
      <w:r>
        <w:rPr>
          <w:szCs w:val="28"/>
        </w:rPr>
        <w:br/>
      </w:r>
      <w:r w:rsidRPr="00A7085E">
        <w:rPr>
          <w:szCs w:val="28"/>
        </w:rPr>
        <w:t>от</w:t>
      </w:r>
      <w:r>
        <w:rPr>
          <w:szCs w:val="28"/>
        </w:rPr>
        <w:t xml:space="preserve"> 25 декабря 2008 года № 273-ФЗ «</w:t>
      </w:r>
      <w:r w:rsidRPr="00A7085E">
        <w:rPr>
          <w:szCs w:val="28"/>
        </w:rPr>
        <w:t>О противодействии коррупции</w:t>
      </w:r>
      <w:r>
        <w:rPr>
          <w:szCs w:val="28"/>
        </w:rPr>
        <w:t>»</w:t>
      </w:r>
      <w:proofErr w:type="gramStart"/>
      <w:r>
        <w:rPr>
          <w:szCs w:val="28"/>
        </w:rPr>
        <w:t>.»</w:t>
      </w:r>
      <w:proofErr w:type="gramEnd"/>
      <w:r>
        <w:rPr>
          <w:szCs w:val="28"/>
        </w:rPr>
        <w:t>;</w:t>
      </w:r>
    </w:p>
    <w:p w:rsidR="006544FD" w:rsidRPr="00C13964" w:rsidRDefault="005E3F6F" w:rsidP="006544FD">
      <w:pPr>
        <w:ind w:firstLine="709"/>
        <w:jc w:val="both"/>
        <w:rPr>
          <w:szCs w:val="28"/>
        </w:rPr>
      </w:pPr>
      <w:r>
        <w:rPr>
          <w:szCs w:val="28"/>
        </w:rPr>
        <w:t>1.6</w:t>
      </w:r>
      <w:r w:rsidR="006544FD">
        <w:rPr>
          <w:szCs w:val="28"/>
        </w:rPr>
        <w:t xml:space="preserve">. </w:t>
      </w:r>
      <w:r w:rsidR="006544FD" w:rsidRPr="00C13964">
        <w:rPr>
          <w:szCs w:val="28"/>
        </w:rPr>
        <w:t xml:space="preserve">Статью 29 дополнить частью </w:t>
      </w:r>
      <w:r w:rsidR="009B6E2E">
        <w:rPr>
          <w:szCs w:val="28"/>
        </w:rPr>
        <w:t>7.1.</w:t>
      </w:r>
      <w:r w:rsidR="006544FD" w:rsidRPr="00C13964">
        <w:rPr>
          <w:szCs w:val="28"/>
        </w:rPr>
        <w:t xml:space="preserve"> следующего содержания:</w:t>
      </w:r>
    </w:p>
    <w:p w:rsidR="006544FD" w:rsidRPr="006544FD" w:rsidRDefault="006544FD" w:rsidP="006544FD">
      <w:pPr>
        <w:ind w:firstLine="709"/>
        <w:contextualSpacing/>
        <w:jc w:val="both"/>
        <w:rPr>
          <w:szCs w:val="28"/>
        </w:rPr>
      </w:pPr>
      <w:r w:rsidRPr="00C13964">
        <w:rPr>
          <w:szCs w:val="28"/>
        </w:rPr>
        <w:t>«</w:t>
      </w:r>
      <w:r w:rsidR="009B6E2E">
        <w:rPr>
          <w:szCs w:val="28"/>
        </w:rPr>
        <w:t>7.1</w:t>
      </w:r>
      <w:r w:rsidRPr="00C13964">
        <w:rPr>
          <w:szCs w:val="28"/>
        </w:rPr>
        <w:t xml:space="preserve">. </w:t>
      </w:r>
      <w:proofErr w:type="gramStart"/>
      <w:r w:rsidRPr="00C13964">
        <w:rPr>
          <w:szCs w:val="28"/>
        </w:rPr>
        <w:t>Глава администрации о</w:t>
      </w:r>
      <w:r>
        <w:rPr>
          <w:szCs w:val="28"/>
        </w:rPr>
        <w:t>свобождается от ответственности</w:t>
      </w:r>
      <w:r>
        <w:rPr>
          <w:szCs w:val="28"/>
        </w:rPr>
        <w:br/>
      </w:r>
      <w:r w:rsidRPr="00C13964">
        <w:rPr>
          <w:szCs w:val="28"/>
        </w:rPr>
        <w:t xml:space="preserve">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16C31">
        <w:rPr>
          <w:szCs w:val="28"/>
        </w:rPr>
        <w:t>Федеральным законом</w:t>
      </w:r>
      <w:r>
        <w:rPr>
          <w:szCs w:val="28"/>
        </w:rPr>
        <w:t xml:space="preserve"> </w:t>
      </w:r>
      <w:r w:rsidR="009B6E2E">
        <w:rPr>
          <w:szCs w:val="28"/>
        </w:rPr>
        <w:t>и другими федеральными законами</w:t>
      </w:r>
      <w:r w:rsidR="009B6E2E">
        <w:rPr>
          <w:szCs w:val="28"/>
        </w:rPr>
        <w:br/>
      </w:r>
      <w:r w:rsidRPr="00C13964">
        <w:rPr>
          <w:szCs w:val="28"/>
        </w:rPr>
        <w:t xml:space="preserve">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w:t>
      </w:r>
      <w:r>
        <w:rPr>
          <w:szCs w:val="28"/>
        </w:rPr>
        <w:t>зависящих от него обстоятельств</w:t>
      </w:r>
      <w:r>
        <w:rPr>
          <w:szCs w:val="28"/>
        </w:rPr>
        <w:br/>
      </w:r>
      <w:r w:rsidRPr="00C13964">
        <w:rPr>
          <w:szCs w:val="28"/>
        </w:rPr>
        <w:t xml:space="preserve">в порядке, предусмотренном частями 3 - 6 </w:t>
      </w:r>
      <w:hyperlink r:id="rId10" w:history="1">
        <w:r w:rsidRPr="00C13964">
          <w:rPr>
            <w:szCs w:val="28"/>
          </w:rPr>
          <w:t>статьи</w:t>
        </w:r>
        <w:proofErr w:type="gramEnd"/>
        <w:r w:rsidRPr="00C13964">
          <w:rPr>
            <w:szCs w:val="28"/>
          </w:rPr>
          <w:t xml:space="preserve"> 13</w:t>
        </w:r>
      </w:hyperlink>
      <w:r w:rsidRPr="00C13964">
        <w:rPr>
          <w:szCs w:val="28"/>
        </w:rPr>
        <w:t xml:space="preserve"> Федерального </w:t>
      </w:r>
      <w:r>
        <w:rPr>
          <w:szCs w:val="28"/>
        </w:rPr>
        <w:t>закона</w:t>
      </w:r>
      <w:r>
        <w:rPr>
          <w:szCs w:val="28"/>
        </w:rPr>
        <w:br/>
        <w:t>от 25 декабря 2008 года №</w:t>
      </w:r>
      <w:r w:rsidRPr="00C13964">
        <w:rPr>
          <w:szCs w:val="28"/>
        </w:rPr>
        <w:t xml:space="preserve"> 273-ФЗ </w:t>
      </w:r>
      <w:r>
        <w:rPr>
          <w:szCs w:val="28"/>
        </w:rPr>
        <w:t>«</w:t>
      </w:r>
      <w:r w:rsidRPr="00C13964">
        <w:rPr>
          <w:szCs w:val="28"/>
        </w:rPr>
        <w:t>О противодействии коррупции</w:t>
      </w:r>
      <w:r>
        <w:rPr>
          <w:szCs w:val="28"/>
        </w:rPr>
        <w:t>»</w:t>
      </w:r>
      <w:proofErr w:type="gramStart"/>
      <w:r w:rsidRPr="00C13964">
        <w:rPr>
          <w:szCs w:val="28"/>
        </w:rPr>
        <w:t>.</w:t>
      </w:r>
      <w:r>
        <w:rPr>
          <w:szCs w:val="28"/>
        </w:rPr>
        <w:t>»</w:t>
      </w:r>
      <w:proofErr w:type="gramEnd"/>
      <w:r>
        <w:rPr>
          <w:szCs w:val="28"/>
        </w:rPr>
        <w:t>;</w:t>
      </w:r>
    </w:p>
    <w:p w:rsidR="000B33DB" w:rsidRPr="00FE0AB9" w:rsidRDefault="005E3F6F" w:rsidP="000B33DB">
      <w:pPr>
        <w:ind w:firstLine="709"/>
        <w:contextualSpacing/>
        <w:jc w:val="both"/>
        <w:rPr>
          <w:rFonts w:eastAsia="Calibri"/>
          <w:szCs w:val="28"/>
        </w:rPr>
      </w:pPr>
      <w:r>
        <w:rPr>
          <w:szCs w:val="28"/>
        </w:rPr>
        <w:t>1.7</w:t>
      </w:r>
      <w:r w:rsidR="000B33DB" w:rsidRPr="00FE0AB9">
        <w:rPr>
          <w:szCs w:val="28"/>
        </w:rPr>
        <w:t xml:space="preserve">. </w:t>
      </w:r>
      <w:r w:rsidR="00932AAD">
        <w:rPr>
          <w:rFonts w:eastAsia="Calibri"/>
          <w:szCs w:val="28"/>
        </w:rPr>
        <w:t>С</w:t>
      </w:r>
      <w:r w:rsidR="000B33DB" w:rsidRPr="00FE0AB9">
        <w:rPr>
          <w:rFonts w:eastAsia="Calibri"/>
          <w:szCs w:val="28"/>
        </w:rPr>
        <w:t xml:space="preserve">татью </w:t>
      </w:r>
      <w:r w:rsidR="00D4036F">
        <w:rPr>
          <w:rFonts w:eastAsia="Calibri"/>
          <w:szCs w:val="28"/>
        </w:rPr>
        <w:t>31</w:t>
      </w:r>
      <w:r w:rsidR="000B33DB" w:rsidRPr="00FE0AB9">
        <w:rPr>
          <w:rFonts w:eastAsia="Calibri"/>
          <w:szCs w:val="28"/>
        </w:rPr>
        <w:t xml:space="preserve"> изложить в следующей редакции:</w:t>
      </w:r>
    </w:p>
    <w:p w:rsidR="000B33DB" w:rsidRPr="00FE0AB9" w:rsidRDefault="000B33DB" w:rsidP="000B33DB">
      <w:pPr>
        <w:ind w:firstLine="709"/>
        <w:contextualSpacing/>
        <w:jc w:val="both"/>
        <w:rPr>
          <w:szCs w:val="28"/>
        </w:rPr>
      </w:pPr>
      <w:r w:rsidRPr="00FE0AB9">
        <w:rPr>
          <w:rFonts w:eastAsia="Calibri"/>
          <w:szCs w:val="28"/>
        </w:rPr>
        <w:t>«</w:t>
      </w:r>
      <w:r w:rsidRPr="00FE0AB9">
        <w:rPr>
          <w:szCs w:val="28"/>
        </w:rPr>
        <w:t xml:space="preserve">Статья </w:t>
      </w:r>
      <w:r w:rsidR="00D4036F">
        <w:rPr>
          <w:szCs w:val="28"/>
        </w:rPr>
        <w:t>31</w:t>
      </w:r>
      <w:r w:rsidRPr="00FE0AB9">
        <w:rPr>
          <w:szCs w:val="28"/>
        </w:rPr>
        <w:t>. Избирательная ко</w:t>
      </w:r>
      <w:r w:rsidR="00D4036F">
        <w:rPr>
          <w:szCs w:val="28"/>
        </w:rPr>
        <w:t>миссия, организующая подготовку</w:t>
      </w:r>
      <w:r w:rsidR="00D4036F">
        <w:rPr>
          <w:szCs w:val="28"/>
        </w:rPr>
        <w:br/>
      </w:r>
      <w:r w:rsidRPr="00FE0AB9">
        <w:rPr>
          <w:szCs w:val="28"/>
        </w:rPr>
        <w:t>и проведение местного референдума</w:t>
      </w:r>
    </w:p>
    <w:p w:rsidR="000B33DB" w:rsidRPr="00D4036F" w:rsidRDefault="000B33DB" w:rsidP="006305AC">
      <w:pPr>
        <w:pStyle w:val="a3"/>
        <w:numPr>
          <w:ilvl w:val="0"/>
          <w:numId w:val="2"/>
        </w:numPr>
        <w:ind w:left="0" w:firstLine="709"/>
        <w:jc w:val="both"/>
        <w:rPr>
          <w:szCs w:val="28"/>
        </w:rPr>
      </w:pPr>
      <w:r w:rsidRPr="00D4036F">
        <w:rPr>
          <w:szCs w:val="28"/>
        </w:rPr>
        <w:t>Территориальная избирательная комиссия организует подготовку и проведение местного референдума в соотв</w:t>
      </w:r>
      <w:r w:rsidR="00D4036F">
        <w:rPr>
          <w:szCs w:val="28"/>
        </w:rPr>
        <w:t xml:space="preserve">етствии с Федеральным законом № </w:t>
      </w:r>
      <w:r w:rsidRPr="00D4036F">
        <w:rPr>
          <w:szCs w:val="28"/>
        </w:rPr>
        <w:t xml:space="preserve">67-ФЗ, Законом Республики Марий Эл № 71-З и решением </w:t>
      </w:r>
      <w:r w:rsidR="00E57108">
        <w:rPr>
          <w:szCs w:val="28"/>
        </w:rPr>
        <w:t>И</w:t>
      </w:r>
      <w:r w:rsidRPr="00D4036F">
        <w:rPr>
          <w:szCs w:val="28"/>
        </w:rPr>
        <w:t>збирательной комиссии Республики Марий Эл.</w:t>
      </w:r>
    </w:p>
    <w:p w:rsidR="000B33DB" w:rsidRPr="00FE0AB9" w:rsidRDefault="000B33DB" w:rsidP="006305AC">
      <w:pPr>
        <w:ind w:firstLine="709"/>
        <w:contextualSpacing/>
        <w:jc w:val="both"/>
        <w:rPr>
          <w:szCs w:val="28"/>
        </w:rPr>
      </w:pPr>
      <w:r w:rsidRPr="00FE0AB9">
        <w:rPr>
          <w:szCs w:val="28"/>
        </w:rPr>
        <w:t>Территориальная комиссия при организации подготовки и проведения местного референдума осуществляет полномочия, пред</w:t>
      </w:r>
      <w:r>
        <w:rPr>
          <w:szCs w:val="28"/>
        </w:rPr>
        <w:t xml:space="preserve">усмотренные Федеральным законом </w:t>
      </w:r>
      <w:r w:rsidRPr="00FE0AB9">
        <w:rPr>
          <w:szCs w:val="28"/>
        </w:rPr>
        <w:t>№ 67-ФЗ.</w:t>
      </w:r>
    </w:p>
    <w:p w:rsidR="000B33DB" w:rsidRPr="00FE0AB9" w:rsidRDefault="000B33DB" w:rsidP="006305AC">
      <w:pPr>
        <w:ind w:firstLine="709"/>
        <w:contextualSpacing/>
        <w:jc w:val="both"/>
        <w:rPr>
          <w:rFonts w:eastAsia="Calibri"/>
          <w:szCs w:val="28"/>
        </w:rPr>
      </w:pPr>
      <w:r w:rsidRPr="00FE0AB9">
        <w:rPr>
          <w:rFonts w:eastAsia="Calibri"/>
          <w:szCs w:val="28"/>
        </w:rPr>
        <w:lastRenderedPageBreak/>
        <w:t>2.</w:t>
      </w:r>
      <w:r w:rsidR="006305AC" w:rsidRPr="00FE0AB9">
        <w:rPr>
          <w:rFonts w:eastAsia="Calibri"/>
          <w:szCs w:val="28"/>
        </w:rPr>
        <w:t xml:space="preserve"> </w:t>
      </w:r>
      <w:r w:rsidRPr="00FE0AB9">
        <w:rPr>
          <w:rFonts w:eastAsia="Calibri"/>
          <w:szCs w:val="28"/>
        </w:rPr>
        <w:t xml:space="preserve">По решению </w:t>
      </w:r>
      <w:r w:rsidR="00E57108">
        <w:rPr>
          <w:rFonts w:eastAsia="Calibri"/>
          <w:szCs w:val="28"/>
        </w:rPr>
        <w:t>И</w:t>
      </w:r>
      <w:r w:rsidRPr="00FE0AB9">
        <w:rPr>
          <w:rFonts w:eastAsia="Calibri"/>
          <w:szCs w:val="28"/>
        </w:rPr>
        <w:t>збирательной комиссии Республики Марий Эл полномочия избирательной ко</w:t>
      </w:r>
      <w:r w:rsidR="00D31918">
        <w:rPr>
          <w:rFonts w:eastAsia="Calibri"/>
          <w:szCs w:val="28"/>
        </w:rPr>
        <w:t>миссии, организующей подготовку</w:t>
      </w:r>
      <w:r w:rsidR="00D31918">
        <w:rPr>
          <w:rFonts w:eastAsia="Calibri"/>
          <w:szCs w:val="28"/>
        </w:rPr>
        <w:br/>
      </w:r>
      <w:r w:rsidRPr="00FE0AB9">
        <w:rPr>
          <w:rFonts w:eastAsia="Calibri"/>
          <w:szCs w:val="28"/>
        </w:rPr>
        <w:t>и проведение местного</w:t>
      </w:r>
      <w:r w:rsidR="006305AC">
        <w:rPr>
          <w:rFonts w:eastAsia="Calibri"/>
          <w:szCs w:val="28"/>
        </w:rPr>
        <w:t xml:space="preserve"> референдума, могут возлагаться</w:t>
      </w:r>
      <w:r>
        <w:rPr>
          <w:rFonts w:eastAsia="Calibri"/>
          <w:szCs w:val="28"/>
        </w:rPr>
        <w:t xml:space="preserve"> </w:t>
      </w:r>
      <w:r w:rsidRPr="00FE0AB9">
        <w:rPr>
          <w:rFonts w:eastAsia="Calibri"/>
          <w:szCs w:val="28"/>
        </w:rPr>
        <w:t>на участковую комиссию, действующую</w:t>
      </w:r>
      <w:r>
        <w:rPr>
          <w:rFonts w:eastAsia="Calibri"/>
          <w:szCs w:val="28"/>
        </w:rPr>
        <w:t xml:space="preserve"> </w:t>
      </w:r>
      <w:r w:rsidRPr="00FE0AB9">
        <w:rPr>
          <w:rFonts w:eastAsia="Calibri"/>
          <w:szCs w:val="28"/>
        </w:rPr>
        <w:t>в границах этого муниципального образования.</w:t>
      </w:r>
    </w:p>
    <w:p w:rsidR="002D0106" w:rsidRDefault="000B33DB" w:rsidP="006544FD">
      <w:pPr>
        <w:ind w:firstLine="709"/>
        <w:contextualSpacing/>
        <w:jc w:val="both"/>
        <w:rPr>
          <w:rFonts w:eastAsia="Calibri"/>
          <w:szCs w:val="28"/>
        </w:rPr>
      </w:pPr>
      <w:r w:rsidRPr="00FE0AB9">
        <w:rPr>
          <w:rFonts w:eastAsia="Calibri"/>
          <w:szCs w:val="28"/>
        </w:rPr>
        <w:t xml:space="preserve">В случае исполнения полномочий </w:t>
      </w:r>
      <w:proofErr w:type="gramStart"/>
      <w:r w:rsidRPr="00FE0AB9">
        <w:rPr>
          <w:rFonts w:eastAsia="Calibri"/>
          <w:szCs w:val="28"/>
        </w:rPr>
        <w:t>избирательной комиссии, организующей подготовку и проведение местного референдума участковая избирательная комиссия осуществляет</w:t>
      </w:r>
      <w:proofErr w:type="gramEnd"/>
      <w:r w:rsidRPr="00FE0AB9">
        <w:rPr>
          <w:rFonts w:eastAsia="Calibri"/>
          <w:szCs w:val="28"/>
        </w:rPr>
        <w:t xml:space="preserve"> полномочия территориальной избирательной комиссии, предусмотренные Федеральным законом № 67-Ф</w:t>
      </w:r>
      <w:r>
        <w:rPr>
          <w:rFonts w:eastAsia="Calibri"/>
          <w:szCs w:val="28"/>
        </w:rPr>
        <w:t xml:space="preserve">З, Законом Республики Марий Эл </w:t>
      </w:r>
      <w:r w:rsidRPr="00FE0AB9">
        <w:rPr>
          <w:rFonts w:eastAsia="Calibri"/>
          <w:szCs w:val="28"/>
        </w:rPr>
        <w:t xml:space="preserve">№ </w:t>
      </w:r>
      <w:r w:rsidR="00871790">
        <w:rPr>
          <w:rFonts w:eastAsia="Calibri"/>
          <w:szCs w:val="28"/>
        </w:rPr>
        <w:t>71-З.».</w:t>
      </w:r>
    </w:p>
    <w:p w:rsidR="005E3F6F" w:rsidRPr="005E3F6F" w:rsidRDefault="005E3F6F" w:rsidP="005E3F6F">
      <w:pPr>
        <w:pStyle w:val="a3"/>
        <w:numPr>
          <w:ilvl w:val="1"/>
          <w:numId w:val="2"/>
        </w:numPr>
        <w:jc w:val="both"/>
        <w:rPr>
          <w:szCs w:val="28"/>
        </w:rPr>
      </w:pPr>
      <w:r>
        <w:rPr>
          <w:szCs w:val="28"/>
        </w:rPr>
        <w:t>Ч</w:t>
      </w:r>
      <w:r w:rsidRPr="005E3F6F">
        <w:rPr>
          <w:szCs w:val="28"/>
        </w:rPr>
        <w:t xml:space="preserve">асть 7 статьи </w:t>
      </w:r>
      <w:r>
        <w:rPr>
          <w:szCs w:val="28"/>
        </w:rPr>
        <w:t>33</w:t>
      </w:r>
      <w:r w:rsidRPr="005E3F6F">
        <w:rPr>
          <w:szCs w:val="28"/>
        </w:rPr>
        <w:t xml:space="preserve"> изложить в следующей редакции:</w:t>
      </w:r>
    </w:p>
    <w:p w:rsidR="005E3F6F" w:rsidRPr="0004100E" w:rsidRDefault="005E3F6F" w:rsidP="005E3F6F">
      <w:pPr>
        <w:ind w:firstLine="709"/>
        <w:jc w:val="both"/>
        <w:rPr>
          <w:szCs w:val="28"/>
        </w:rPr>
      </w:pPr>
      <w:r>
        <w:rPr>
          <w:szCs w:val="28"/>
        </w:rPr>
        <w:t>«</w:t>
      </w:r>
      <w:r w:rsidRPr="0004100E">
        <w:rPr>
          <w:szCs w:val="28"/>
        </w:rPr>
        <w:t xml:space="preserve">7. Муниципальные нормативные правовые акты, затрагивающие права, свободы и обязанности человека и гражданина, </w:t>
      </w:r>
      <w:r w:rsidRPr="00D82A39">
        <w:rPr>
          <w:szCs w:val="28"/>
        </w:rPr>
        <w:t>муниципальные нормативные правовые акты,</w:t>
      </w:r>
      <w:r>
        <w:rPr>
          <w:szCs w:val="28"/>
        </w:rPr>
        <w:t xml:space="preserve"> </w:t>
      </w:r>
      <w:r w:rsidRPr="0004100E">
        <w:rPr>
          <w:szCs w:val="28"/>
        </w:rPr>
        <w:t>устанавливающие правовой статус организаций, учредителем которых высту</w:t>
      </w:r>
      <w:r w:rsidR="00D31918">
        <w:rPr>
          <w:szCs w:val="28"/>
        </w:rPr>
        <w:t>пает муниципальное образование,</w:t>
      </w:r>
      <w:r w:rsidR="00D31918">
        <w:rPr>
          <w:szCs w:val="28"/>
        </w:rPr>
        <w:br/>
      </w:r>
      <w:r w:rsidRPr="0004100E">
        <w:rPr>
          <w:szCs w:val="28"/>
        </w:rPr>
        <w:t>а также соглашения, заключаемые между органами местного самоуправления, вступают в силу после их официального обнародования.</w:t>
      </w:r>
    </w:p>
    <w:p w:rsidR="005E3F6F" w:rsidRDefault="005E3F6F" w:rsidP="005E3F6F">
      <w:pPr>
        <w:ind w:firstLine="709"/>
        <w:jc w:val="both"/>
        <w:rPr>
          <w:szCs w:val="28"/>
        </w:rPr>
      </w:pPr>
      <w:r>
        <w:rPr>
          <w:szCs w:val="28"/>
        </w:rPr>
        <w:t>Для целей обнародования муниципальных правовых актов используются следующие способы:</w:t>
      </w:r>
    </w:p>
    <w:p w:rsidR="005E3F6F" w:rsidRDefault="00A81590" w:rsidP="005E3F6F">
      <w:pPr>
        <w:ind w:firstLine="709"/>
        <w:jc w:val="both"/>
        <w:rPr>
          <w:szCs w:val="28"/>
        </w:rPr>
      </w:pPr>
      <w:r>
        <w:rPr>
          <w:szCs w:val="28"/>
        </w:rPr>
        <w:t xml:space="preserve">- </w:t>
      </w:r>
      <w:r w:rsidR="005E3F6F">
        <w:rPr>
          <w:szCs w:val="28"/>
        </w:rPr>
        <w:t>официальное опубликование муниципального правового акта;</w:t>
      </w:r>
    </w:p>
    <w:p w:rsidR="005E3F6F" w:rsidRDefault="00A81590" w:rsidP="005E3F6F">
      <w:pPr>
        <w:ind w:firstLine="709"/>
        <w:jc w:val="both"/>
        <w:rPr>
          <w:szCs w:val="28"/>
        </w:rPr>
      </w:pPr>
      <w:r>
        <w:rPr>
          <w:szCs w:val="28"/>
        </w:rPr>
        <w:t xml:space="preserve">- </w:t>
      </w:r>
      <w:r w:rsidR="005E3F6F">
        <w:rPr>
          <w:szCs w:val="28"/>
        </w:rPr>
        <w:t xml:space="preserve">размещение </w:t>
      </w:r>
      <w:r w:rsidR="005E3F6F" w:rsidRPr="0004100E">
        <w:rPr>
          <w:szCs w:val="28"/>
        </w:rPr>
        <w:t>муниципального пра</w:t>
      </w:r>
      <w:r w:rsidR="00D31918">
        <w:rPr>
          <w:szCs w:val="28"/>
        </w:rPr>
        <w:t>вового акта в местах, доступных</w:t>
      </w:r>
      <w:r w:rsidR="00D31918">
        <w:rPr>
          <w:szCs w:val="28"/>
        </w:rPr>
        <w:br/>
      </w:r>
      <w:r w:rsidR="005E3F6F" w:rsidRPr="0004100E">
        <w:rPr>
          <w:szCs w:val="28"/>
        </w:rPr>
        <w:t xml:space="preserve">для неограниченного круга лиц </w:t>
      </w:r>
      <w:r w:rsidR="00A111AC">
        <w:rPr>
          <w:szCs w:val="28"/>
        </w:rPr>
        <w:t>(</w:t>
      </w:r>
      <w:r w:rsidR="005E3F6F">
        <w:rPr>
          <w:szCs w:val="28"/>
        </w:rPr>
        <w:t>на</w:t>
      </w:r>
      <w:r w:rsidR="005E3F6F" w:rsidRPr="0004100E">
        <w:rPr>
          <w:szCs w:val="28"/>
        </w:rPr>
        <w:t xml:space="preserve"> </w:t>
      </w:r>
      <w:r w:rsidR="005E3F6F">
        <w:rPr>
          <w:szCs w:val="28"/>
        </w:rPr>
        <w:t>информационных стендах муниципального района</w:t>
      </w:r>
      <w:r w:rsidR="00A111AC">
        <w:rPr>
          <w:szCs w:val="28"/>
        </w:rPr>
        <w:t>)</w:t>
      </w:r>
      <w:r w:rsidR="00D31918">
        <w:rPr>
          <w:szCs w:val="28"/>
        </w:rPr>
        <w:t>;</w:t>
      </w:r>
    </w:p>
    <w:p w:rsidR="00A111AC" w:rsidRDefault="00D31918" w:rsidP="005E3F6F">
      <w:pPr>
        <w:ind w:firstLine="709"/>
        <w:jc w:val="both"/>
        <w:rPr>
          <w:szCs w:val="28"/>
        </w:rPr>
      </w:pPr>
      <w:r>
        <w:rPr>
          <w:szCs w:val="28"/>
        </w:rPr>
        <w:t xml:space="preserve">- размещение на официальном сайте </w:t>
      </w:r>
      <w:r w:rsidR="00A111AC">
        <w:rPr>
          <w:szCs w:val="28"/>
        </w:rPr>
        <w:t>муниципального района</w:t>
      </w:r>
      <w:r w:rsidR="00A111AC">
        <w:rPr>
          <w:szCs w:val="28"/>
        </w:rPr>
        <w:br/>
      </w:r>
      <w:r w:rsidR="00A111AC" w:rsidRPr="008B423C">
        <w:rPr>
          <w:szCs w:val="28"/>
        </w:rPr>
        <w:t>в информационно-телекоммуникационной сети «Интернет»</w:t>
      </w:r>
      <w:r>
        <w:rPr>
          <w:szCs w:val="28"/>
        </w:rPr>
        <w:t>.</w:t>
      </w:r>
    </w:p>
    <w:p w:rsidR="005E3F6F" w:rsidRDefault="005E3F6F" w:rsidP="005E3F6F">
      <w:pPr>
        <w:ind w:firstLine="709"/>
        <w:jc w:val="both"/>
        <w:rPr>
          <w:szCs w:val="28"/>
        </w:rPr>
      </w:pPr>
      <w:r w:rsidRPr="00E31C66">
        <w:rPr>
          <w:szCs w:val="28"/>
        </w:rPr>
        <w:t>Официальным опубликованием</w:t>
      </w:r>
      <w:r w:rsidR="00DA2D41">
        <w:rPr>
          <w:szCs w:val="28"/>
        </w:rPr>
        <w:t xml:space="preserve"> муниципального правового акта, </w:t>
      </w:r>
      <w:r w:rsidRPr="00E31C66">
        <w:rPr>
          <w:szCs w:val="28"/>
        </w:rPr>
        <w:t>в том числе соглашения, заключенного между органами местного самоуправления, считается перва</w:t>
      </w:r>
      <w:r w:rsidR="00DA2D41">
        <w:rPr>
          <w:szCs w:val="28"/>
        </w:rPr>
        <w:t xml:space="preserve">я публикация его полного текста </w:t>
      </w:r>
      <w:r w:rsidRPr="00E31C66">
        <w:rPr>
          <w:szCs w:val="28"/>
        </w:rPr>
        <w:t>в периодическом печ</w:t>
      </w:r>
      <w:r w:rsidR="00DA2D41">
        <w:rPr>
          <w:szCs w:val="28"/>
        </w:rPr>
        <w:t xml:space="preserve">атном издании, распространяемом </w:t>
      </w:r>
      <w:r w:rsidRPr="00E31C66">
        <w:rPr>
          <w:szCs w:val="28"/>
        </w:rPr>
        <w:t>в соответствующем муниципальном образовании, или первое размещение его полного текста в сетевом издании.</w:t>
      </w:r>
    </w:p>
    <w:p w:rsidR="005E3F6F" w:rsidRDefault="005E3F6F" w:rsidP="005E3F6F">
      <w:pPr>
        <w:ind w:firstLine="709"/>
        <w:jc w:val="both"/>
        <w:rPr>
          <w:szCs w:val="28"/>
        </w:rPr>
      </w:pPr>
      <w:r>
        <w:rPr>
          <w:szCs w:val="28"/>
        </w:rPr>
        <w:t xml:space="preserve">Официальное опубликование муниципальных правовых актов осуществляется </w:t>
      </w:r>
      <w:proofErr w:type="gramStart"/>
      <w:r>
        <w:rPr>
          <w:szCs w:val="28"/>
        </w:rPr>
        <w:t>в</w:t>
      </w:r>
      <w:proofErr w:type="gramEnd"/>
      <w:r>
        <w:rPr>
          <w:szCs w:val="28"/>
        </w:rPr>
        <w:t>:</w:t>
      </w:r>
    </w:p>
    <w:p w:rsidR="005E3F6F" w:rsidRDefault="00A81590" w:rsidP="005E3F6F">
      <w:pPr>
        <w:ind w:firstLine="709"/>
        <w:jc w:val="both"/>
        <w:rPr>
          <w:szCs w:val="28"/>
        </w:rPr>
      </w:pPr>
      <w:r>
        <w:rPr>
          <w:szCs w:val="28"/>
        </w:rPr>
        <w:t xml:space="preserve">- </w:t>
      </w:r>
      <w:r w:rsidR="005E3F6F">
        <w:rPr>
          <w:szCs w:val="28"/>
        </w:rPr>
        <w:t>периодическом</w:t>
      </w:r>
      <w:r w:rsidR="005E3F6F" w:rsidRPr="00224DBA">
        <w:rPr>
          <w:szCs w:val="28"/>
        </w:rPr>
        <w:t xml:space="preserve"> печатно</w:t>
      </w:r>
      <w:r w:rsidR="005E3F6F">
        <w:rPr>
          <w:szCs w:val="28"/>
        </w:rPr>
        <w:t>м</w:t>
      </w:r>
      <w:r w:rsidR="005E3F6F" w:rsidRPr="00224DBA">
        <w:rPr>
          <w:szCs w:val="28"/>
        </w:rPr>
        <w:t xml:space="preserve"> </w:t>
      </w:r>
      <w:proofErr w:type="gramStart"/>
      <w:r w:rsidR="005E3F6F">
        <w:rPr>
          <w:szCs w:val="28"/>
        </w:rPr>
        <w:t>издании</w:t>
      </w:r>
      <w:proofErr w:type="gramEnd"/>
      <w:r>
        <w:rPr>
          <w:szCs w:val="28"/>
        </w:rPr>
        <w:t xml:space="preserve"> </w:t>
      </w:r>
      <w:r w:rsidR="006A77BB">
        <w:rPr>
          <w:szCs w:val="28"/>
        </w:rPr>
        <w:t>–</w:t>
      </w:r>
      <w:r w:rsidR="005E3F6F" w:rsidRPr="00224DBA">
        <w:rPr>
          <w:szCs w:val="28"/>
        </w:rPr>
        <w:t xml:space="preserve"> </w:t>
      </w:r>
      <w:r w:rsidR="006A77BB">
        <w:rPr>
          <w:szCs w:val="28"/>
        </w:rPr>
        <w:t>«Редакция газеты</w:t>
      </w:r>
      <w:r>
        <w:rPr>
          <w:szCs w:val="28"/>
        </w:rPr>
        <w:t xml:space="preserve"> «Знамя»;</w:t>
      </w:r>
    </w:p>
    <w:p w:rsidR="005E3F6F" w:rsidRDefault="00A81590" w:rsidP="00A81590">
      <w:pPr>
        <w:ind w:firstLine="709"/>
        <w:jc w:val="both"/>
        <w:rPr>
          <w:szCs w:val="28"/>
        </w:rPr>
      </w:pPr>
      <w:r>
        <w:rPr>
          <w:szCs w:val="28"/>
        </w:rPr>
        <w:t xml:space="preserve">- сетевом </w:t>
      </w:r>
      <w:proofErr w:type="gramStart"/>
      <w:r>
        <w:rPr>
          <w:szCs w:val="28"/>
        </w:rPr>
        <w:t>издании</w:t>
      </w:r>
      <w:proofErr w:type="gramEnd"/>
      <w:r>
        <w:rPr>
          <w:szCs w:val="28"/>
        </w:rPr>
        <w:t xml:space="preserve"> - </w:t>
      </w:r>
      <w:r w:rsidR="005E3F6F">
        <w:rPr>
          <w:szCs w:val="28"/>
        </w:rPr>
        <w:t>«</w:t>
      </w:r>
      <w:proofErr w:type="spellStart"/>
      <w:r w:rsidR="005E3F6F">
        <w:rPr>
          <w:szCs w:val="28"/>
        </w:rPr>
        <w:t>ВМарийЭл</w:t>
      </w:r>
      <w:proofErr w:type="spellEnd"/>
      <w:r w:rsidR="005E3F6F">
        <w:rPr>
          <w:szCs w:val="28"/>
        </w:rPr>
        <w:t>» в информационно-телекоммуникационной</w:t>
      </w:r>
      <w:r>
        <w:rPr>
          <w:szCs w:val="28"/>
        </w:rPr>
        <w:t xml:space="preserve"> сети «Интернет» (доменное имя </w:t>
      </w:r>
      <w:r w:rsidR="005E3F6F" w:rsidRPr="00224DBA">
        <w:rPr>
          <w:szCs w:val="28"/>
        </w:rPr>
        <w:t>в информацион</w:t>
      </w:r>
      <w:r>
        <w:rPr>
          <w:szCs w:val="28"/>
        </w:rPr>
        <w:t xml:space="preserve">но-телекоммуникационной сети </w:t>
      </w:r>
      <w:r w:rsidR="005E3F6F" w:rsidRPr="00224DBA">
        <w:rPr>
          <w:szCs w:val="28"/>
        </w:rPr>
        <w:t>«Интернет»</w:t>
      </w:r>
      <w:r w:rsidR="005E3F6F">
        <w:rPr>
          <w:rFonts w:ascii="Arial" w:hAnsi="Arial" w:cs="Arial"/>
          <w:color w:val="000000"/>
        </w:rPr>
        <w:t xml:space="preserve"> </w:t>
      </w:r>
      <w:r w:rsidR="005E3F6F">
        <w:rPr>
          <w:szCs w:val="28"/>
        </w:rPr>
        <w:t xml:space="preserve">https://newsmariel.ru), </w:t>
      </w:r>
      <w:r w:rsidR="005E3F6F" w:rsidRPr="00224DBA">
        <w:rPr>
          <w:szCs w:val="28"/>
        </w:rPr>
        <w:t>свидетельство о регистрации средства массовой информации:</w:t>
      </w:r>
      <w:r w:rsidR="00D31918">
        <w:rPr>
          <w:szCs w:val="28"/>
        </w:rPr>
        <w:t xml:space="preserve"> ЭЛ № ФС 77–86311</w:t>
      </w:r>
      <w:r w:rsidR="00D31918">
        <w:rPr>
          <w:szCs w:val="28"/>
        </w:rPr>
        <w:br/>
      </w:r>
      <w:r>
        <w:rPr>
          <w:szCs w:val="28"/>
        </w:rPr>
        <w:t>от 30.11.2023</w:t>
      </w:r>
      <w:r w:rsidR="005E3F6F">
        <w:rPr>
          <w:szCs w:val="28"/>
        </w:rPr>
        <w:t>.</w:t>
      </w:r>
    </w:p>
    <w:p w:rsidR="005E3F6F" w:rsidRDefault="005E3F6F" w:rsidP="005E3F6F">
      <w:pPr>
        <w:ind w:firstLine="709"/>
        <w:jc w:val="both"/>
        <w:rPr>
          <w:szCs w:val="28"/>
        </w:rPr>
      </w:pPr>
      <w:r>
        <w:rPr>
          <w:szCs w:val="28"/>
        </w:rPr>
        <w:t xml:space="preserve">Размещение </w:t>
      </w:r>
      <w:r w:rsidRPr="0004100E">
        <w:rPr>
          <w:szCs w:val="28"/>
        </w:rPr>
        <w:t xml:space="preserve">муниципального правового акта в местах, доступных для неограниченного круга лиц </w:t>
      </w:r>
      <w:r>
        <w:rPr>
          <w:szCs w:val="28"/>
        </w:rPr>
        <w:t>на</w:t>
      </w:r>
      <w:r w:rsidRPr="0004100E">
        <w:rPr>
          <w:szCs w:val="28"/>
        </w:rPr>
        <w:t xml:space="preserve"> </w:t>
      </w:r>
      <w:r>
        <w:rPr>
          <w:szCs w:val="28"/>
        </w:rPr>
        <w:t>информационных стендах муниципального района осуществляется по следующим адресам:</w:t>
      </w:r>
    </w:p>
    <w:p w:rsidR="00A81590" w:rsidRPr="007E4C39" w:rsidRDefault="00A81590" w:rsidP="00A81590">
      <w:pPr>
        <w:ind w:firstLine="709"/>
        <w:jc w:val="both"/>
        <w:rPr>
          <w:szCs w:val="28"/>
        </w:rPr>
      </w:pPr>
      <w:r w:rsidRPr="007E4C39">
        <w:rPr>
          <w:szCs w:val="28"/>
        </w:rPr>
        <w:t xml:space="preserve">- п. </w:t>
      </w:r>
      <w:proofErr w:type="spellStart"/>
      <w:r w:rsidRPr="007E4C39">
        <w:rPr>
          <w:szCs w:val="28"/>
        </w:rPr>
        <w:t>Мари-Турек</w:t>
      </w:r>
      <w:proofErr w:type="spellEnd"/>
      <w:r w:rsidRPr="007E4C39">
        <w:rPr>
          <w:szCs w:val="28"/>
        </w:rPr>
        <w:t xml:space="preserve">, ул. </w:t>
      </w:r>
      <w:proofErr w:type="gramStart"/>
      <w:r w:rsidRPr="007E4C39">
        <w:rPr>
          <w:szCs w:val="28"/>
        </w:rPr>
        <w:t>Парковая</w:t>
      </w:r>
      <w:proofErr w:type="gramEnd"/>
      <w:r w:rsidRPr="007E4C39">
        <w:rPr>
          <w:szCs w:val="28"/>
        </w:rPr>
        <w:t>, д. 5 (здание отдела образования и по делам молодежи, 1 этаж);</w:t>
      </w:r>
    </w:p>
    <w:p w:rsidR="00A81590" w:rsidRPr="007E4C39" w:rsidRDefault="00A81590" w:rsidP="00A81590">
      <w:pPr>
        <w:ind w:firstLine="709"/>
        <w:jc w:val="both"/>
        <w:rPr>
          <w:szCs w:val="28"/>
        </w:rPr>
      </w:pPr>
      <w:r w:rsidRPr="007E4C39">
        <w:rPr>
          <w:szCs w:val="28"/>
        </w:rPr>
        <w:t xml:space="preserve">- п. </w:t>
      </w:r>
      <w:proofErr w:type="spellStart"/>
      <w:r w:rsidRPr="007E4C39">
        <w:rPr>
          <w:szCs w:val="28"/>
        </w:rPr>
        <w:t>Мари-Турек</w:t>
      </w:r>
      <w:proofErr w:type="spellEnd"/>
      <w:r w:rsidRPr="007E4C39">
        <w:rPr>
          <w:szCs w:val="28"/>
        </w:rPr>
        <w:t xml:space="preserve">, ул. </w:t>
      </w:r>
      <w:proofErr w:type="gramStart"/>
      <w:r w:rsidRPr="007E4C39">
        <w:rPr>
          <w:szCs w:val="28"/>
        </w:rPr>
        <w:t>Комсомольская</w:t>
      </w:r>
      <w:proofErr w:type="gramEnd"/>
      <w:r w:rsidRPr="007E4C39">
        <w:rPr>
          <w:szCs w:val="28"/>
        </w:rPr>
        <w:t xml:space="preserve">, д. 11 (здание </w:t>
      </w:r>
      <w:proofErr w:type="spellStart"/>
      <w:r w:rsidRPr="007E4C39">
        <w:rPr>
          <w:szCs w:val="28"/>
        </w:rPr>
        <w:t>Мари-Турекской</w:t>
      </w:r>
      <w:proofErr w:type="spellEnd"/>
      <w:r w:rsidRPr="007E4C39">
        <w:rPr>
          <w:szCs w:val="28"/>
        </w:rPr>
        <w:t xml:space="preserve"> </w:t>
      </w:r>
      <w:proofErr w:type="spellStart"/>
      <w:r w:rsidRPr="007E4C39">
        <w:rPr>
          <w:szCs w:val="28"/>
        </w:rPr>
        <w:t>межпоселенческой</w:t>
      </w:r>
      <w:proofErr w:type="spellEnd"/>
      <w:r w:rsidRPr="007E4C39">
        <w:rPr>
          <w:szCs w:val="28"/>
        </w:rPr>
        <w:t xml:space="preserve"> центральной библиотеки, 1 этаж);</w:t>
      </w:r>
    </w:p>
    <w:p w:rsidR="00A81590" w:rsidRPr="007E4C39" w:rsidRDefault="00A81590" w:rsidP="00A81590">
      <w:pPr>
        <w:ind w:firstLine="709"/>
        <w:jc w:val="both"/>
        <w:rPr>
          <w:szCs w:val="28"/>
        </w:rPr>
      </w:pPr>
      <w:r w:rsidRPr="007E4C39">
        <w:rPr>
          <w:szCs w:val="28"/>
        </w:rPr>
        <w:lastRenderedPageBreak/>
        <w:t xml:space="preserve">- </w:t>
      </w:r>
      <w:proofErr w:type="spellStart"/>
      <w:r w:rsidRPr="007E4C39">
        <w:rPr>
          <w:szCs w:val="28"/>
        </w:rPr>
        <w:t>Мари-Турекский</w:t>
      </w:r>
      <w:proofErr w:type="spellEnd"/>
      <w:r w:rsidRPr="007E4C39">
        <w:rPr>
          <w:szCs w:val="28"/>
        </w:rPr>
        <w:t xml:space="preserve"> </w:t>
      </w:r>
      <w:proofErr w:type="spellStart"/>
      <w:r w:rsidRPr="007E4C39">
        <w:rPr>
          <w:szCs w:val="28"/>
        </w:rPr>
        <w:t>р-он</w:t>
      </w:r>
      <w:proofErr w:type="spellEnd"/>
      <w:r w:rsidRPr="007E4C39">
        <w:rPr>
          <w:szCs w:val="28"/>
        </w:rPr>
        <w:t xml:space="preserve">, с. </w:t>
      </w:r>
      <w:proofErr w:type="spellStart"/>
      <w:r w:rsidRPr="007E4C39">
        <w:rPr>
          <w:szCs w:val="28"/>
        </w:rPr>
        <w:t>Мари-Билямор</w:t>
      </w:r>
      <w:proofErr w:type="spellEnd"/>
      <w:r w:rsidRPr="007E4C39">
        <w:rPr>
          <w:szCs w:val="28"/>
        </w:rPr>
        <w:t xml:space="preserve">, ул. </w:t>
      </w:r>
      <w:proofErr w:type="gramStart"/>
      <w:r w:rsidRPr="007E4C39">
        <w:rPr>
          <w:szCs w:val="28"/>
        </w:rPr>
        <w:t>Колхозная</w:t>
      </w:r>
      <w:proofErr w:type="gramEnd"/>
      <w:r w:rsidRPr="007E4C39">
        <w:rPr>
          <w:szCs w:val="28"/>
        </w:rPr>
        <w:t xml:space="preserve">, д. 3 (здание </w:t>
      </w:r>
      <w:proofErr w:type="spellStart"/>
      <w:r w:rsidRPr="007E4C39">
        <w:rPr>
          <w:szCs w:val="28"/>
        </w:rPr>
        <w:t>Мари-Биляморской</w:t>
      </w:r>
      <w:proofErr w:type="spellEnd"/>
      <w:r w:rsidRPr="007E4C39">
        <w:rPr>
          <w:szCs w:val="28"/>
        </w:rPr>
        <w:t xml:space="preserve"> сельской администрации);</w:t>
      </w:r>
    </w:p>
    <w:p w:rsidR="00A81590" w:rsidRPr="007E4C39" w:rsidRDefault="00A81590" w:rsidP="00A81590">
      <w:pPr>
        <w:ind w:firstLine="709"/>
        <w:jc w:val="both"/>
        <w:rPr>
          <w:szCs w:val="28"/>
        </w:rPr>
      </w:pPr>
      <w:r w:rsidRPr="007E4C39">
        <w:rPr>
          <w:szCs w:val="28"/>
        </w:rPr>
        <w:t xml:space="preserve">- </w:t>
      </w:r>
      <w:proofErr w:type="spellStart"/>
      <w:r w:rsidRPr="007E4C39">
        <w:rPr>
          <w:szCs w:val="28"/>
        </w:rPr>
        <w:t>Мари-Турекский</w:t>
      </w:r>
      <w:proofErr w:type="spellEnd"/>
      <w:r w:rsidRPr="007E4C39">
        <w:rPr>
          <w:szCs w:val="28"/>
        </w:rPr>
        <w:t xml:space="preserve"> </w:t>
      </w:r>
      <w:proofErr w:type="spellStart"/>
      <w:r w:rsidRPr="007E4C39">
        <w:rPr>
          <w:szCs w:val="28"/>
        </w:rPr>
        <w:t>р-он</w:t>
      </w:r>
      <w:proofErr w:type="spellEnd"/>
      <w:r w:rsidRPr="007E4C39">
        <w:rPr>
          <w:szCs w:val="28"/>
        </w:rPr>
        <w:t xml:space="preserve">, с. Косолапово, ул. </w:t>
      </w:r>
      <w:proofErr w:type="gramStart"/>
      <w:r w:rsidRPr="007E4C39">
        <w:rPr>
          <w:szCs w:val="28"/>
        </w:rPr>
        <w:t>Советская</w:t>
      </w:r>
      <w:proofErr w:type="gramEnd"/>
      <w:r w:rsidRPr="007E4C39">
        <w:rPr>
          <w:szCs w:val="28"/>
        </w:rPr>
        <w:t xml:space="preserve">, д. 29 (помещение </w:t>
      </w:r>
      <w:proofErr w:type="spellStart"/>
      <w:r w:rsidRPr="007E4C39">
        <w:rPr>
          <w:szCs w:val="28"/>
        </w:rPr>
        <w:t>Косолаповской</w:t>
      </w:r>
      <w:proofErr w:type="spellEnd"/>
      <w:r w:rsidRPr="007E4C39">
        <w:rPr>
          <w:szCs w:val="28"/>
        </w:rPr>
        <w:t xml:space="preserve"> сельской администрации);</w:t>
      </w:r>
    </w:p>
    <w:p w:rsidR="00A81590" w:rsidRPr="007E4C39" w:rsidRDefault="00A81590" w:rsidP="00A81590">
      <w:pPr>
        <w:ind w:firstLine="709"/>
        <w:jc w:val="both"/>
        <w:rPr>
          <w:szCs w:val="28"/>
        </w:rPr>
      </w:pPr>
      <w:r w:rsidRPr="007E4C39">
        <w:rPr>
          <w:szCs w:val="28"/>
        </w:rPr>
        <w:t xml:space="preserve">- </w:t>
      </w:r>
      <w:proofErr w:type="spellStart"/>
      <w:r w:rsidRPr="007E4C39">
        <w:rPr>
          <w:szCs w:val="28"/>
        </w:rPr>
        <w:t>Мари-Турекский</w:t>
      </w:r>
      <w:proofErr w:type="spellEnd"/>
      <w:r w:rsidRPr="007E4C39">
        <w:rPr>
          <w:szCs w:val="28"/>
        </w:rPr>
        <w:t xml:space="preserve"> </w:t>
      </w:r>
      <w:proofErr w:type="spellStart"/>
      <w:r w:rsidRPr="007E4C39">
        <w:rPr>
          <w:szCs w:val="28"/>
        </w:rPr>
        <w:t>р-он</w:t>
      </w:r>
      <w:proofErr w:type="spellEnd"/>
      <w:r w:rsidRPr="007E4C39">
        <w:rPr>
          <w:szCs w:val="28"/>
        </w:rPr>
        <w:t xml:space="preserve">, с. Хлебниково, ул. Свободы, д. 2 (помещение </w:t>
      </w:r>
      <w:proofErr w:type="spellStart"/>
      <w:r w:rsidRPr="007E4C39">
        <w:rPr>
          <w:szCs w:val="28"/>
        </w:rPr>
        <w:t>Хлебниковской</w:t>
      </w:r>
      <w:proofErr w:type="spellEnd"/>
      <w:r w:rsidRPr="007E4C39">
        <w:rPr>
          <w:szCs w:val="28"/>
        </w:rPr>
        <w:t xml:space="preserve"> сельской администрации);</w:t>
      </w:r>
    </w:p>
    <w:p w:rsidR="00A81590" w:rsidRPr="007E4C39" w:rsidRDefault="00A81590" w:rsidP="00A81590">
      <w:pPr>
        <w:ind w:firstLine="709"/>
        <w:jc w:val="both"/>
        <w:rPr>
          <w:szCs w:val="28"/>
        </w:rPr>
      </w:pPr>
      <w:r w:rsidRPr="007E4C39">
        <w:rPr>
          <w:szCs w:val="28"/>
        </w:rPr>
        <w:t xml:space="preserve">- </w:t>
      </w:r>
      <w:proofErr w:type="spellStart"/>
      <w:r w:rsidRPr="007E4C39">
        <w:rPr>
          <w:szCs w:val="28"/>
        </w:rPr>
        <w:t>Мари-Турекский</w:t>
      </w:r>
      <w:proofErr w:type="spellEnd"/>
      <w:r w:rsidRPr="007E4C39">
        <w:rPr>
          <w:szCs w:val="28"/>
        </w:rPr>
        <w:t xml:space="preserve"> </w:t>
      </w:r>
      <w:proofErr w:type="spellStart"/>
      <w:r w:rsidRPr="007E4C39">
        <w:rPr>
          <w:szCs w:val="28"/>
        </w:rPr>
        <w:t>р-он</w:t>
      </w:r>
      <w:proofErr w:type="spellEnd"/>
      <w:r w:rsidRPr="007E4C39">
        <w:rPr>
          <w:szCs w:val="28"/>
        </w:rPr>
        <w:t xml:space="preserve">, д. Большой </w:t>
      </w:r>
      <w:proofErr w:type="spellStart"/>
      <w:r w:rsidRPr="007E4C39">
        <w:rPr>
          <w:szCs w:val="28"/>
        </w:rPr>
        <w:t>Карлыган</w:t>
      </w:r>
      <w:proofErr w:type="spellEnd"/>
      <w:r w:rsidRPr="007E4C39">
        <w:rPr>
          <w:szCs w:val="28"/>
        </w:rPr>
        <w:t xml:space="preserve">, ул. Мира, д. 26 (здание </w:t>
      </w:r>
      <w:proofErr w:type="spellStart"/>
      <w:r w:rsidRPr="007E4C39">
        <w:rPr>
          <w:szCs w:val="28"/>
        </w:rPr>
        <w:t>Карлыганской</w:t>
      </w:r>
      <w:proofErr w:type="spellEnd"/>
      <w:r w:rsidRPr="007E4C39">
        <w:rPr>
          <w:szCs w:val="28"/>
        </w:rPr>
        <w:t xml:space="preserve"> сельской администрации);</w:t>
      </w:r>
    </w:p>
    <w:p w:rsidR="00A81590" w:rsidRDefault="00A81590" w:rsidP="00A81590">
      <w:pPr>
        <w:suppressAutoHyphens/>
        <w:ind w:firstLine="709"/>
        <w:jc w:val="both"/>
        <w:rPr>
          <w:szCs w:val="28"/>
        </w:rPr>
      </w:pPr>
      <w:r w:rsidRPr="007E4C39">
        <w:rPr>
          <w:szCs w:val="28"/>
        </w:rPr>
        <w:t xml:space="preserve">- </w:t>
      </w:r>
      <w:proofErr w:type="spellStart"/>
      <w:r w:rsidRPr="007E4C39">
        <w:rPr>
          <w:szCs w:val="28"/>
        </w:rPr>
        <w:t>Мари-Турекский</w:t>
      </w:r>
      <w:proofErr w:type="spellEnd"/>
      <w:r w:rsidRPr="007E4C39">
        <w:rPr>
          <w:szCs w:val="28"/>
        </w:rPr>
        <w:t xml:space="preserve"> </w:t>
      </w:r>
      <w:proofErr w:type="spellStart"/>
      <w:r w:rsidRPr="007E4C39">
        <w:rPr>
          <w:szCs w:val="28"/>
        </w:rPr>
        <w:t>р-он</w:t>
      </w:r>
      <w:proofErr w:type="spellEnd"/>
      <w:r w:rsidRPr="007E4C39">
        <w:rPr>
          <w:szCs w:val="28"/>
        </w:rPr>
        <w:t>, п. Мариец, ул. Центральная усадьба, д. 6 (помещение Марийской сельской администрации).</w:t>
      </w:r>
      <w:r>
        <w:rPr>
          <w:szCs w:val="28"/>
        </w:rPr>
        <w:t xml:space="preserve"> </w:t>
      </w:r>
    </w:p>
    <w:p w:rsidR="005E3F6F" w:rsidRDefault="00A81590" w:rsidP="00A81590">
      <w:pPr>
        <w:ind w:firstLine="709"/>
        <w:jc w:val="both"/>
        <w:rPr>
          <w:szCs w:val="28"/>
        </w:rPr>
      </w:pPr>
      <w:r w:rsidRPr="0096300B">
        <w:rPr>
          <w:szCs w:val="28"/>
        </w:rPr>
        <w:t xml:space="preserve">Официальным местом обнародования нормативных правовых актов администрации являются информационный стенд, расположенный по адресу: поселок </w:t>
      </w:r>
      <w:proofErr w:type="spellStart"/>
      <w:r w:rsidRPr="0096300B">
        <w:rPr>
          <w:szCs w:val="28"/>
        </w:rPr>
        <w:t>Мари-Турек</w:t>
      </w:r>
      <w:proofErr w:type="spellEnd"/>
      <w:r w:rsidRPr="0096300B">
        <w:rPr>
          <w:szCs w:val="28"/>
        </w:rPr>
        <w:t>, улица Парковая, дом 7 (здание администрации, 1 этаж)</w:t>
      </w:r>
      <w:r w:rsidR="005E3F6F">
        <w:rPr>
          <w:szCs w:val="28"/>
        </w:rPr>
        <w:t>.</w:t>
      </w:r>
    </w:p>
    <w:p w:rsidR="005E3F6F" w:rsidRPr="0004100E" w:rsidRDefault="005E3F6F" w:rsidP="005E3F6F">
      <w:pPr>
        <w:ind w:firstLine="709"/>
        <w:jc w:val="both"/>
        <w:rPr>
          <w:szCs w:val="28"/>
        </w:rPr>
      </w:pPr>
      <w:r w:rsidRPr="0004100E">
        <w:rPr>
          <w:szCs w:val="28"/>
        </w:rPr>
        <w:t>Тексты муниципальных правовых актов или соглашений, заключенных между органами местного самоуправления, должны находиться</w:t>
      </w:r>
      <w:r w:rsidR="00D31918">
        <w:rPr>
          <w:szCs w:val="28"/>
        </w:rPr>
        <w:br/>
      </w:r>
      <w:r w:rsidRPr="0004100E">
        <w:rPr>
          <w:szCs w:val="28"/>
        </w:rPr>
        <w:t>на информационном стенде в течение н</w:t>
      </w:r>
      <w:r w:rsidR="00D31918">
        <w:rPr>
          <w:szCs w:val="28"/>
        </w:rPr>
        <w:t>е менее десяти календарных дней</w:t>
      </w:r>
      <w:r w:rsidR="00D31918">
        <w:rPr>
          <w:szCs w:val="28"/>
        </w:rPr>
        <w:br/>
      </w:r>
      <w:r w:rsidRPr="0004100E">
        <w:rPr>
          <w:szCs w:val="28"/>
        </w:rPr>
        <w:t xml:space="preserve">с момента их </w:t>
      </w:r>
      <w:r>
        <w:rPr>
          <w:szCs w:val="28"/>
        </w:rPr>
        <w:t>размещения</w:t>
      </w:r>
      <w:r w:rsidRPr="0004100E">
        <w:rPr>
          <w:szCs w:val="28"/>
        </w:rPr>
        <w:t>.</w:t>
      </w:r>
    </w:p>
    <w:p w:rsidR="005E3F6F" w:rsidRPr="0004100E" w:rsidRDefault="005E3F6F" w:rsidP="005E3F6F">
      <w:pPr>
        <w:ind w:firstLine="709"/>
        <w:jc w:val="both"/>
        <w:rPr>
          <w:szCs w:val="28"/>
        </w:rPr>
      </w:pPr>
      <w:r w:rsidRPr="0004100E">
        <w:rPr>
          <w:szCs w:val="28"/>
        </w:rPr>
        <w:t>Официальное опубликование</w:t>
      </w:r>
      <w:r>
        <w:rPr>
          <w:szCs w:val="28"/>
        </w:rPr>
        <w:t xml:space="preserve"> </w:t>
      </w:r>
      <w:r w:rsidRPr="0004100E">
        <w:rPr>
          <w:szCs w:val="28"/>
        </w:rPr>
        <w:t xml:space="preserve">муниципальных правовых актов </w:t>
      </w:r>
      <w:r w:rsidR="00DA2D41" w:rsidRPr="0096300B">
        <w:rPr>
          <w:szCs w:val="28"/>
        </w:rPr>
        <w:t xml:space="preserve">муниципального района </w:t>
      </w:r>
      <w:r w:rsidRPr="0004100E">
        <w:rPr>
          <w:szCs w:val="28"/>
        </w:rPr>
        <w:t xml:space="preserve">или соглашений, заключенных между органами местного самоуправления, производится не позднее 10 дней со дня принятия (издания) муниципального правового акта, если иное не предусмотрено федеральными законами, законами Республики Марий Эл, муниципальными правовыми актами </w:t>
      </w:r>
      <w:r w:rsidR="00DA2D41" w:rsidRPr="0096300B">
        <w:rPr>
          <w:szCs w:val="28"/>
        </w:rPr>
        <w:t>муниципального района</w:t>
      </w:r>
      <w:r w:rsidRPr="0004100E">
        <w:rPr>
          <w:szCs w:val="28"/>
        </w:rPr>
        <w:t>.</w:t>
      </w:r>
    </w:p>
    <w:p w:rsidR="005E3F6F" w:rsidRPr="00DB3171" w:rsidRDefault="005E3F6F" w:rsidP="00A111AC">
      <w:pPr>
        <w:ind w:firstLine="709"/>
        <w:jc w:val="both"/>
        <w:rPr>
          <w:szCs w:val="28"/>
        </w:rPr>
      </w:pPr>
      <w:r w:rsidRPr="00DB3171">
        <w:rPr>
          <w:szCs w:val="28"/>
        </w:rPr>
        <w:t xml:space="preserve">В качестве дополнительного источника </w:t>
      </w:r>
      <w:r w:rsidR="00DA2D41">
        <w:rPr>
          <w:szCs w:val="28"/>
        </w:rPr>
        <w:t xml:space="preserve">официального </w:t>
      </w:r>
      <w:r w:rsidRPr="00DB3171">
        <w:rPr>
          <w:szCs w:val="28"/>
        </w:rPr>
        <w:t>обнародования Устава муниципального района и изменяющих его актов используется портал Министерства юстиции Российской Федерации, расположенный</w:t>
      </w:r>
      <w:r w:rsidRPr="00DB3171">
        <w:rPr>
          <w:szCs w:val="28"/>
        </w:rPr>
        <w:br/>
        <w:t>в информационно-телекоммуникаци</w:t>
      </w:r>
      <w:r w:rsidR="005D7C98">
        <w:rPr>
          <w:szCs w:val="28"/>
        </w:rPr>
        <w:t>онной сети «Интернет» по адресу: http://pravo-minjust.ru, http://право-минюст</w:t>
      </w:r>
      <w:proofErr w:type="gramStart"/>
      <w:r w:rsidR="005D7C98">
        <w:rPr>
          <w:szCs w:val="28"/>
        </w:rPr>
        <w:t>.р</w:t>
      </w:r>
      <w:proofErr w:type="gramEnd"/>
      <w:r w:rsidR="005D7C98">
        <w:rPr>
          <w:szCs w:val="28"/>
        </w:rPr>
        <w:t>ф</w:t>
      </w:r>
      <w:r w:rsidRPr="00DB3171">
        <w:rPr>
          <w:szCs w:val="28"/>
        </w:rPr>
        <w:t>, регистрационный номер и дата регистрации в качестве сетевого издания (Эл №</w:t>
      </w:r>
      <w:r w:rsidR="00A111AC">
        <w:rPr>
          <w:szCs w:val="28"/>
        </w:rPr>
        <w:t xml:space="preserve"> </w:t>
      </w:r>
      <w:r w:rsidRPr="00DB3171">
        <w:rPr>
          <w:szCs w:val="28"/>
        </w:rPr>
        <w:t>ФС77</w:t>
      </w:r>
      <w:r w:rsidR="00A111AC">
        <w:rPr>
          <w:szCs w:val="28"/>
        </w:rPr>
        <w:t>–</w:t>
      </w:r>
      <w:r w:rsidRPr="00DB3171">
        <w:rPr>
          <w:szCs w:val="28"/>
        </w:rPr>
        <w:t>72471 от 05.03.2018).</w:t>
      </w:r>
    </w:p>
    <w:p w:rsidR="00DB3171" w:rsidRPr="0096300B" w:rsidRDefault="00DB3171" w:rsidP="00DB3171">
      <w:pPr>
        <w:ind w:firstLine="709"/>
        <w:jc w:val="both"/>
        <w:rPr>
          <w:szCs w:val="28"/>
        </w:rPr>
      </w:pPr>
      <w:r w:rsidRPr="0096300B">
        <w:rPr>
          <w:szCs w:val="28"/>
        </w:rPr>
        <w:t xml:space="preserve">Лицом, ответственными за обнародование муниципальных нормативных правовых актов Собрания </w:t>
      </w:r>
      <w:r w:rsidR="00D31918">
        <w:rPr>
          <w:szCs w:val="28"/>
        </w:rPr>
        <w:t>депутатов муниципального района</w:t>
      </w:r>
      <w:r w:rsidR="00D31918">
        <w:rPr>
          <w:szCs w:val="28"/>
        </w:rPr>
        <w:br/>
      </w:r>
      <w:r w:rsidRPr="0096300B">
        <w:rPr>
          <w:szCs w:val="28"/>
        </w:rPr>
        <w:t>и главы муниципального района является глава муниципального района.</w:t>
      </w:r>
    </w:p>
    <w:p w:rsidR="00DB3171" w:rsidRPr="0096300B" w:rsidRDefault="00DB3171" w:rsidP="00DB3171">
      <w:pPr>
        <w:ind w:firstLine="709"/>
        <w:jc w:val="both"/>
        <w:rPr>
          <w:szCs w:val="28"/>
        </w:rPr>
      </w:pPr>
      <w:r w:rsidRPr="0096300B">
        <w:rPr>
          <w:szCs w:val="28"/>
        </w:rPr>
        <w:t>Лицом, ответственными за обнародование муниципальных нормативных правовых актов администрации муниципального района или соглашений, заключенных между органами местного самоуправления, является глава администрации муниципального района.</w:t>
      </w:r>
    </w:p>
    <w:p w:rsidR="00A015A1" w:rsidRPr="00A015A1" w:rsidRDefault="00347B60" w:rsidP="00347B60">
      <w:pPr>
        <w:ind w:firstLine="709"/>
        <w:jc w:val="both"/>
        <w:rPr>
          <w:color w:val="000000"/>
          <w:szCs w:val="28"/>
        </w:rPr>
      </w:pPr>
      <w:r>
        <w:rPr>
          <w:szCs w:val="28"/>
        </w:rPr>
        <w:t xml:space="preserve">2. </w:t>
      </w:r>
      <w:r w:rsidR="00A015A1" w:rsidRPr="00A015A1">
        <w:rPr>
          <w:szCs w:val="28"/>
        </w:rPr>
        <w:t>Настоящее решение п</w:t>
      </w:r>
      <w:r w:rsidR="00A015A1" w:rsidRPr="00A015A1">
        <w:rPr>
          <w:color w:val="000000"/>
          <w:szCs w:val="28"/>
        </w:rPr>
        <w:t>редставить</w:t>
      </w:r>
      <w:r w:rsidR="00871790">
        <w:rPr>
          <w:color w:val="000000"/>
          <w:szCs w:val="28"/>
        </w:rPr>
        <w:t xml:space="preserve"> на государственную регистрацию</w:t>
      </w:r>
      <w:r w:rsidR="00871790">
        <w:rPr>
          <w:color w:val="000000"/>
          <w:szCs w:val="28"/>
        </w:rPr>
        <w:br/>
      </w:r>
      <w:r w:rsidR="00A015A1" w:rsidRPr="00A015A1">
        <w:rPr>
          <w:color w:val="000000"/>
          <w:szCs w:val="28"/>
        </w:rPr>
        <w:t>в Управление Министерства юстиции Российской Федерации по Республике Марий Эл.</w:t>
      </w:r>
    </w:p>
    <w:p w:rsidR="00A015A1" w:rsidRPr="00A015A1" w:rsidRDefault="00A015A1" w:rsidP="00A015A1">
      <w:pPr>
        <w:suppressAutoHyphens/>
        <w:ind w:firstLine="709"/>
        <w:jc w:val="both"/>
        <w:rPr>
          <w:szCs w:val="28"/>
        </w:rPr>
      </w:pPr>
      <w:r w:rsidRPr="00A015A1">
        <w:rPr>
          <w:szCs w:val="28"/>
        </w:rPr>
        <w:t xml:space="preserve">3. Настоящее решение подлежит </w:t>
      </w:r>
      <w:r w:rsidR="001C7A6D">
        <w:rPr>
          <w:szCs w:val="28"/>
        </w:rPr>
        <w:t>опубликованию</w:t>
      </w:r>
      <w:r w:rsidRPr="00A015A1">
        <w:rPr>
          <w:szCs w:val="28"/>
        </w:rPr>
        <w:t xml:space="preserve"> после его государственной регистрации и вступает в силу после его </w:t>
      </w:r>
      <w:r w:rsidR="00871790">
        <w:rPr>
          <w:szCs w:val="28"/>
        </w:rPr>
        <w:t>опубликования</w:t>
      </w:r>
      <w:r w:rsidRPr="00A015A1">
        <w:rPr>
          <w:szCs w:val="28"/>
        </w:rPr>
        <w:t>.</w:t>
      </w:r>
    </w:p>
    <w:p w:rsidR="003C0A66" w:rsidRDefault="003C0A66">
      <w:pPr>
        <w:rPr>
          <w:szCs w:val="28"/>
        </w:rPr>
      </w:pPr>
    </w:p>
    <w:p w:rsidR="00A015A1" w:rsidRDefault="00A015A1">
      <w:pPr>
        <w:rPr>
          <w:szCs w:val="28"/>
        </w:rPr>
      </w:pPr>
    </w:p>
    <w:p w:rsidR="00A015A1" w:rsidRPr="00A015A1" w:rsidRDefault="00A015A1" w:rsidP="00D10A60">
      <w:pPr>
        <w:ind w:left="284"/>
        <w:jc w:val="both"/>
        <w:rPr>
          <w:szCs w:val="28"/>
        </w:rPr>
      </w:pPr>
      <w:r w:rsidRPr="00A015A1">
        <w:rPr>
          <w:szCs w:val="28"/>
        </w:rPr>
        <w:t xml:space="preserve">Глава </w:t>
      </w:r>
      <w:proofErr w:type="spellStart"/>
      <w:r w:rsidRPr="00A015A1">
        <w:rPr>
          <w:szCs w:val="28"/>
        </w:rPr>
        <w:t>Мари-Турекского</w:t>
      </w:r>
      <w:proofErr w:type="spellEnd"/>
      <w:r w:rsidRPr="00A015A1">
        <w:rPr>
          <w:szCs w:val="28"/>
        </w:rPr>
        <w:t xml:space="preserve"> </w:t>
      </w:r>
    </w:p>
    <w:p w:rsidR="00C85EB2" w:rsidRPr="00C85EB2" w:rsidRDefault="00A015A1" w:rsidP="00B622B8">
      <w:pPr>
        <w:ind w:left="284"/>
        <w:jc w:val="both"/>
        <w:rPr>
          <w:szCs w:val="28"/>
        </w:rPr>
      </w:pPr>
      <w:r w:rsidRPr="00A015A1">
        <w:rPr>
          <w:szCs w:val="28"/>
        </w:rPr>
        <w:t xml:space="preserve">муниципального района                                  </w:t>
      </w:r>
      <w:r w:rsidR="00D10A60">
        <w:rPr>
          <w:szCs w:val="28"/>
        </w:rPr>
        <w:t xml:space="preserve">              </w:t>
      </w:r>
      <w:r w:rsidRPr="00A015A1">
        <w:rPr>
          <w:szCs w:val="28"/>
        </w:rPr>
        <w:t xml:space="preserve">  Л.А. </w:t>
      </w:r>
      <w:proofErr w:type="spellStart"/>
      <w:r w:rsidRPr="00A015A1">
        <w:rPr>
          <w:szCs w:val="28"/>
        </w:rPr>
        <w:t>Яндыбаева</w:t>
      </w:r>
      <w:proofErr w:type="spellEnd"/>
    </w:p>
    <w:sectPr w:rsidR="00C85EB2" w:rsidRPr="00C85EB2" w:rsidSect="008236AC">
      <w:pgSz w:w="11905" w:h="16838"/>
      <w:pgMar w:top="1134" w:right="851" w:bottom="1134" w:left="1701" w:header="0" w:footer="0" w:gutter="0"/>
      <w:cols w:space="708"/>
      <w:noEndnote/>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BA2" w:rsidRDefault="00506BA2" w:rsidP="005E3F6F">
      <w:r>
        <w:separator/>
      </w:r>
    </w:p>
  </w:endnote>
  <w:endnote w:type="continuationSeparator" w:id="0">
    <w:p w:rsidR="00506BA2" w:rsidRDefault="00506BA2" w:rsidP="005E3F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BA2" w:rsidRDefault="00506BA2" w:rsidP="005E3F6F">
      <w:r>
        <w:separator/>
      </w:r>
    </w:p>
  </w:footnote>
  <w:footnote w:type="continuationSeparator" w:id="0">
    <w:p w:rsidR="00506BA2" w:rsidRDefault="00506BA2" w:rsidP="005E3F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7F0"/>
    <w:multiLevelType w:val="multilevel"/>
    <w:tmpl w:val="680C1838"/>
    <w:lvl w:ilvl="0">
      <w:start w:val="1"/>
      <w:numFmt w:val="decimal"/>
      <w:lvlText w:val="%1."/>
      <w:lvlJc w:val="left"/>
      <w:pPr>
        <w:ind w:left="570" w:hanging="57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75F04B37"/>
    <w:multiLevelType w:val="multilevel"/>
    <w:tmpl w:val="36ACC3E6"/>
    <w:lvl w:ilvl="0">
      <w:start w:val="1"/>
      <w:numFmt w:val="decimal"/>
      <w:lvlText w:val="%1."/>
      <w:lvlJc w:val="left"/>
      <w:pPr>
        <w:ind w:left="1069" w:hanging="360"/>
      </w:pPr>
      <w:rPr>
        <w:rFonts w:hint="default"/>
      </w:rPr>
    </w:lvl>
    <w:lvl w:ilvl="1">
      <w:start w:val="8"/>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81"/>
  <w:drawingGridVerticalSpacing w:val="191"/>
  <w:displayVerticalDrawingGridEvery w:val="2"/>
  <w:characterSpacingControl w:val="doNotCompress"/>
  <w:footnotePr>
    <w:footnote w:id="-1"/>
    <w:footnote w:id="0"/>
  </w:footnotePr>
  <w:endnotePr>
    <w:endnote w:id="-1"/>
    <w:endnote w:id="0"/>
  </w:endnotePr>
  <w:compat/>
  <w:rsids>
    <w:rsidRoot w:val="00FC741D"/>
    <w:rsid w:val="000A393D"/>
    <w:rsid w:val="000B33DB"/>
    <w:rsid w:val="000F0D76"/>
    <w:rsid w:val="001C7A6D"/>
    <w:rsid w:val="002C7E16"/>
    <w:rsid w:val="002D0106"/>
    <w:rsid w:val="00347B60"/>
    <w:rsid w:val="00354F0F"/>
    <w:rsid w:val="003C0A66"/>
    <w:rsid w:val="004804DF"/>
    <w:rsid w:val="004A609A"/>
    <w:rsid w:val="004A7977"/>
    <w:rsid w:val="00506BA2"/>
    <w:rsid w:val="005D7C98"/>
    <w:rsid w:val="005E3F6F"/>
    <w:rsid w:val="006305AC"/>
    <w:rsid w:val="006544FD"/>
    <w:rsid w:val="00690E09"/>
    <w:rsid w:val="006A3F08"/>
    <w:rsid w:val="006A77BB"/>
    <w:rsid w:val="006C293D"/>
    <w:rsid w:val="0072074A"/>
    <w:rsid w:val="0077243C"/>
    <w:rsid w:val="00780595"/>
    <w:rsid w:val="007C6A2C"/>
    <w:rsid w:val="008179DA"/>
    <w:rsid w:val="008236AC"/>
    <w:rsid w:val="008355B6"/>
    <w:rsid w:val="00871790"/>
    <w:rsid w:val="008977FF"/>
    <w:rsid w:val="008B0595"/>
    <w:rsid w:val="008E09D6"/>
    <w:rsid w:val="009067BD"/>
    <w:rsid w:val="0092772C"/>
    <w:rsid w:val="00932AAD"/>
    <w:rsid w:val="00942EF8"/>
    <w:rsid w:val="009B6E2E"/>
    <w:rsid w:val="00A015A1"/>
    <w:rsid w:val="00A111AC"/>
    <w:rsid w:val="00A81590"/>
    <w:rsid w:val="00B10D95"/>
    <w:rsid w:val="00B622B8"/>
    <w:rsid w:val="00BD6026"/>
    <w:rsid w:val="00C5413A"/>
    <w:rsid w:val="00C801F0"/>
    <w:rsid w:val="00C85EB2"/>
    <w:rsid w:val="00CF4E3F"/>
    <w:rsid w:val="00D10A60"/>
    <w:rsid w:val="00D31918"/>
    <w:rsid w:val="00D4036F"/>
    <w:rsid w:val="00D725B7"/>
    <w:rsid w:val="00DA2D41"/>
    <w:rsid w:val="00DB3171"/>
    <w:rsid w:val="00E066C8"/>
    <w:rsid w:val="00E12AF0"/>
    <w:rsid w:val="00E25BA4"/>
    <w:rsid w:val="00E44421"/>
    <w:rsid w:val="00E57108"/>
    <w:rsid w:val="00E97E65"/>
    <w:rsid w:val="00F0011D"/>
    <w:rsid w:val="00F36C69"/>
    <w:rsid w:val="00FB60A9"/>
    <w:rsid w:val="00FC74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F0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3F08"/>
    <w:pPr>
      <w:ind w:left="720"/>
      <w:contextualSpacing/>
    </w:pPr>
  </w:style>
  <w:style w:type="character" w:styleId="a4">
    <w:name w:val="Hyperlink"/>
    <w:basedOn w:val="a0"/>
    <w:uiPriority w:val="99"/>
    <w:semiHidden/>
    <w:unhideWhenUsed/>
    <w:rsid w:val="00A015A1"/>
    <w:rPr>
      <w:color w:val="0563C1" w:themeColor="hyperlink"/>
      <w:u w:val="single"/>
    </w:rPr>
  </w:style>
  <w:style w:type="paragraph" w:customStyle="1" w:styleId="no-indent">
    <w:name w:val="no-indent"/>
    <w:basedOn w:val="a"/>
    <w:rsid w:val="00C85EB2"/>
    <w:pPr>
      <w:spacing w:before="100" w:beforeAutospacing="1" w:after="100" w:afterAutospacing="1"/>
    </w:pPr>
    <w:rPr>
      <w:sz w:val="24"/>
      <w:szCs w:val="24"/>
    </w:rPr>
  </w:style>
  <w:style w:type="paragraph" w:styleId="a5">
    <w:name w:val="footnote text"/>
    <w:basedOn w:val="a"/>
    <w:link w:val="a6"/>
    <w:uiPriority w:val="99"/>
    <w:semiHidden/>
    <w:unhideWhenUsed/>
    <w:rsid w:val="005E3F6F"/>
    <w:rPr>
      <w:rFonts w:asciiTheme="minorHAnsi" w:eastAsiaTheme="minorHAnsi" w:hAnsiTheme="minorHAnsi" w:cstheme="minorBidi"/>
      <w:sz w:val="20"/>
      <w:lang w:eastAsia="en-US"/>
    </w:rPr>
  </w:style>
  <w:style w:type="character" w:customStyle="1" w:styleId="a6">
    <w:name w:val="Текст сноски Знак"/>
    <w:basedOn w:val="a0"/>
    <w:link w:val="a5"/>
    <w:uiPriority w:val="99"/>
    <w:semiHidden/>
    <w:rsid w:val="005E3F6F"/>
    <w:rPr>
      <w:sz w:val="20"/>
      <w:szCs w:val="20"/>
    </w:rPr>
  </w:style>
  <w:style w:type="character" w:styleId="a7">
    <w:name w:val="footnote reference"/>
    <w:basedOn w:val="a0"/>
    <w:semiHidden/>
    <w:rsid w:val="005E3F6F"/>
    <w:rPr>
      <w:vertAlign w:val="superscript"/>
    </w:rPr>
  </w:style>
</w:styles>
</file>

<file path=word/webSettings.xml><?xml version="1.0" encoding="utf-8"?>
<w:webSettings xmlns:r="http://schemas.openxmlformats.org/officeDocument/2006/relationships" xmlns:w="http://schemas.openxmlformats.org/wordprocessingml/2006/main">
  <w:divs>
    <w:div w:id="37051870">
      <w:bodyDiv w:val="1"/>
      <w:marLeft w:val="0"/>
      <w:marRight w:val="0"/>
      <w:marTop w:val="0"/>
      <w:marBottom w:val="0"/>
      <w:divBdr>
        <w:top w:val="none" w:sz="0" w:space="0" w:color="auto"/>
        <w:left w:val="none" w:sz="0" w:space="0" w:color="auto"/>
        <w:bottom w:val="none" w:sz="0" w:space="0" w:color="auto"/>
        <w:right w:val="none" w:sz="0" w:space="0" w:color="auto"/>
      </w:divBdr>
    </w:div>
    <w:div w:id="532697584">
      <w:bodyDiv w:val="1"/>
      <w:marLeft w:val="0"/>
      <w:marRight w:val="0"/>
      <w:marTop w:val="0"/>
      <w:marBottom w:val="0"/>
      <w:divBdr>
        <w:top w:val="none" w:sz="0" w:space="0" w:color="auto"/>
        <w:left w:val="none" w:sz="0" w:space="0" w:color="auto"/>
        <w:bottom w:val="none" w:sz="0" w:space="0" w:color="auto"/>
        <w:right w:val="none" w:sz="0" w:space="0" w:color="auto"/>
      </w:divBdr>
    </w:div>
    <w:div w:id="8398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BFF3C13235CFC90EAE1B6245E20D83D7F7C44E9C5C7B036C6E7CA6297F7D33A7F0C6A527D838A2ED76ACE106FA2C51F3FCEDE185B959FG7L2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69ABFF3C13235CFC90EAE1B6245E20D83D7F7C44E9C5C7B036C6E7CA6297F7D33A7F0C6A527D838A2ED76ACE106FA2C51F3FCEDE185B959FG7L2H" TargetMode="External"/><Relationship Id="rId4" Type="http://schemas.openxmlformats.org/officeDocument/2006/relationships/webSettings" Target="webSettings.xml"/><Relationship Id="rId9" Type="http://schemas.openxmlformats.org/officeDocument/2006/relationships/hyperlink" Target="consultantplus://offline/ref=69ABFF3C13235CFC90EAE1B6245E20D83D7F7C44E9C5C7B036C6E7CA6297F7D33A7F0C6A527D838A2ED76ACE106FA2C51F3FCEDE185B959FG7L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4</Pages>
  <Words>1535</Words>
  <Characters>8755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23</cp:revision>
  <cp:lastPrinted>2023-12-07T13:19:00Z</cp:lastPrinted>
  <dcterms:created xsi:type="dcterms:W3CDTF">2022-03-27T14:32:00Z</dcterms:created>
  <dcterms:modified xsi:type="dcterms:W3CDTF">2023-12-08T06:48:00Z</dcterms:modified>
</cp:coreProperties>
</file>