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06511" w14:textId="0E193C7F" w:rsidR="00EB720F" w:rsidRPr="00EB720F" w:rsidRDefault="00EB720F" w:rsidP="00EB720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EB720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 правила</w:t>
      </w:r>
      <w:r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х</w:t>
      </w:r>
      <w:r w:rsidRPr="00EB720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пожарной безопасности</w:t>
      </w:r>
    </w:p>
    <w:p w14:paraId="7CFE73AD" w14:textId="77777777" w:rsid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0983E47" w14:textId="1045948C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B720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1 марта 2023 года 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действует </w:t>
      </w:r>
      <w:r w:rsidRPr="00EB720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hyperlink r:id="rId5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постановление Правительства Российской Федерации от 24.10.2022 № 1885, в соответствии с которым изменены </w:t>
        </w:r>
      </w:hyperlink>
      <w:hyperlink r:id="rId6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правила противопожарного режима в Российской Федерации, утвержденные постановлением Правительства РФ от 16.09.2020 № 1479</w:t>
        </w:r>
        <w:r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.</w:t>
        </w:r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 xml:space="preserve"> </w:t>
        </w:r>
        <w:r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 xml:space="preserve">  </w:t>
        </w:r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Поправки, в частности, устанавливают новые требования к размещению мангалов, сжиганию мусора на участках и использованию пиротехники.</w:t>
        </w:r>
        <w:r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 xml:space="preserve"> </w:t>
        </w:r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Основным нововведением является изменение минимального расстояния от источника огня до постройки.</w:t>
        </w:r>
      </w:hyperlink>
    </w:p>
    <w:p w14:paraId="3B99D494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7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До 1 марта действовало правило, согласно которому между разведенным (в том числе в мангале) огнем и любым строением расстояние должно составлять не менее 50 м. В настоящее время ми​​​​​​​</w:t>
        </w:r>
        <w:proofErr w:type="spellStart"/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нимальное</w:t>
        </w:r>
        <w:proofErr w:type="spellEnd"/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 xml:space="preserve"> расстояние составляет 15 м.</w:t>
        </w:r>
      </w:hyperlink>
    </w:p>
    <w:p w14:paraId="177D00BE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8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В случае разведения огня в закрытой емкости (металлической бочке) допустимое расстояние до любого строения составляет 7,5 м вместо ранее установленных 50 м.</w:t>
        </w:r>
      </w:hyperlink>
    </w:p>
    <w:p w14:paraId="31923DBC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9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Мангал разрешено размещать на расстоянии не менее 5 м от любых построек вместо 50 м.</w:t>
        </w:r>
      </w:hyperlink>
    </w:p>
    <w:p w14:paraId="52571E6D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0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Помимо этого, до 1 марта 2023 запрещалось использовать пиротехнику в жилом доме за исключением мелких изделий, таких как хлопушки и бенгальские огни, в настоящее время запрещено использовать все виды пиротехники.</w:t>
        </w:r>
      </w:hyperlink>
    </w:p>
    <w:p w14:paraId="73372039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1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Использование любых пиротехнических изделий в помещении, в том числе на балконе, будет являться нарушением требований пожарной безопасности. В соответствии с внесенными изменениями разрешается установка решетки на окнах квартир, расположенных, например, на первом этаже многоэтажных домов.</w:t>
        </w:r>
      </w:hyperlink>
    </w:p>
    <w:p w14:paraId="24DC28BD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2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Также в настоящее время уточнено, что запрет на использование глухих решеток распространяется только на подвальные помещения.</w:t>
        </w:r>
      </w:hyperlink>
    </w:p>
    <w:p w14:paraId="2D13A238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3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Изменения коснулись и вопросов использования общедомовых помещений, таких как подвалы, кладовки, чердаки. Теперь гражданам разрешено хранить в них вещи в случаях, которые предусмотрены нормативными документами по пожарной безопасности. Нововведения коснулись пожарных датчиков. Они должны быть установлены и находиться в исправном состоянии в домах и квартирах многодетных семей и семей, находящихся в трудной жизненной ситуации или социально опасном положении.</w:t>
        </w:r>
      </w:hyperlink>
    </w:p>
    <w:p w14:paraId="654303BA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4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При этом определено, что установка приборов производится за счет муниципальных и региональных бюджетов в рамках соответствующих государственных программ, а не самими жильцами</w:t>
        </w:r>
      </w:hyperlink>
    </w:p>
    <w:p w14:paraId="56F2D80D" w14:textId="60E3A833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5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 xml:space="preserve">В соответствии со ст. 20.4 Кодекса Российской Федерации об административных правонарушениях за нарушение требований пожарной безопасности </w:t>
        </w:r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lastRenderedPageBreak/>
          <w:t xml:space="preserve">предусмотрена ответственность в виде предупреждения либо штрафа в размере от 5 до 15 </w:t>
        </w:r>
        <w:proofErr w:type="spellStart"/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тыс.руб</w:t>
        </w:r>
        <w:proofErr w:type="spellEnd"/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.</w:t>
        </w:r>
      </w:hyperlink>
    </w:p>
    <w:p w14:paraId="3D5750A0" w14:textId="77777777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6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Если требования пожарной безопасности нарушены в условиях особого противопожарного режима, то штраф для граждан составит от 10 до 20 тыс. руб.</w:t>
        </w:r>
      </w:hyperlink>
    </w:p>
    <w:p w14:paraId="59BCE529" w14:textId="58606B24" w:rsidR="00EB720F" w:rsidRPr="00EB720F" w:rsidRDefault="00EB720F" w:rsidP="00EB72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17" w:anchor="l1" w:tgtFrame="_blank" w:history="1"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А в случае</w:t>
        </w:r>
        <w:r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,</w:t>
        </w:r>
        <w:r w:rsidRPr="00EB720F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lang w:eastAsia="ru-RU"/>
            <w14:ligatures w14:val="none"/>
          </w:rPr>
          <w:t xml:space="preserve"> если в результате нарушения возник пожар и было уничтожено либо повреждено чужое имущество или причинен легкий или средней тяжести вред здоровью человека, штраф для граждан составит от 40 до 50 тыс. руб.</w:t>
        </w:r>
      </w:hyperlink>
    </w:p>
    <w:p w14:paraId="1062DDE6" w14:textId="6CDF32A7" w:rsidR="005A7F0C" w:rsidRPr="00EB720F" w:rsidRDefault="005A7F0C" w:rsidP="00444B2D"/>
    <w:sectPr w:rsidR="005A7F0C" w:rsidRPr="00EB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6668E"/>
    <w:multiLevelType w:val="multilevel"/>
    <w:tmpl w:val="2DF4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1"/>
  </w:num>
  <w:num w:numId="2" w16cid:durableId="108476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7561F"/>
    <w:rsid w:val="00291BF7"/>
    <w:rsid w:val="002E0236"/>
    <w:rsid w:val="00374ADA"/>
    <w:rsid w:val="00444B2D"/>
    <w:rsid w:val="0047323A"/>
    <w:rsid w:val="004E2B06"/>
    <w:rsid w:val="00514B38"/>
    <w:rsid w:val="0054024D"/>
    <w:rsid w:val="00540D12"/>
    <w:rsid w:val="005A7F0C"/>
    <w:rsid w:val="005B49FA"/>
    <w:rsid w:val="005B57A5"/>
    <w:rsid w:val="005D4B23"/>
    <w:rsid w:val="00640186"/>
    <w:rsid w:val="006E7993"/>
    <w:rsid w:val="006F6ED0"/>
    <w:rsid w:val="00831324"/>
    <w:rsid w:val="0086714F"/>
    <w:rsid w:val="00874C13"/>
    <w:rsid w:val="00904864"/>
    <w:rsid w:val="00950C43"/>
    <w:rsid w:val="009607EA"/>
    <w:rsid w:val="009B1215"/>
    <w:rsid w:val="00A568BC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B720F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7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6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8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3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8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0013" TargetMode="External"/><Relationship Id="rId13" Type="http://schemas.openxmlformats.org/officeDocument/2006/relationships/hyperlink" Target="https://normativ.kontur.ru/document?moduleId=1&amp;documentId=400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0013" TargetMode="External"/><Relationship Id="rId12" Type="http://schemas.openxmlformats.org/officeDocument/2006/relationships/hyperlink" Target="https://normativ.kontur.ru/document?moduleId=1&amp;documentId=400013" TargetMode="External"/><Relationship Id="rId17" Type="http://schemas.openxmlformats.org/officeDocument/2006/relationships/hyperlink" Target="https://normativ.kontur.ru/document?moduleId=1&amp;documentId=400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00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0013" TargetMode="External"/><Relationship Id="rId11" Type="http://schemas.openxmlformats.org/officeDocument/2006/relationships/hyperlink" Target="https://normativ.kontur.ru/document?moduleId=1&amp;documentId=400013" TargetMode="External"/><Relationship Id="rId5" Type="http://schemas.openxmlformats.org/officeDocument/2006/relationships/hyperlink" Target="https://normativ.kontur.ru/document?moduleId=1&amp;documentId=434840" TargetMode="External"/><Relationship Id="rId15" Type="http://schemas.openxmlformats.org/officeDocument/2006/relationships/hyperlink" Target="https://normativ.kontur.ru/document?moduleId=1&amp;documentId=400013" TargetMode="External"/><Relationship Id="rId10" Type="http://schemas.openxmlformats.org/officeDocument/2006/relationships/hyperlink" Target="https://normativ.kontur.ru/document?moduleId=1&amp;documentId=400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00013" TargetMode="External"/><Relationship Id="rId14" Type="http://schemas.openxmlformats.org/officeDocument/2006/relationships/hyperlink" Target="https://normativ.kontur.ru/document?moduleId=1&amp;documentId=4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2024-04-16T06:18:00Z</dcterms:created>
  <dcterms:modified xsi:type="dcterms:W3CDTF">2024-04-16T06:18:00Z</dcterms:modified>
</cp:coreProperties>
</file>