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678"/>
        <w:gridCol w:w="4678"/>
      </w:tblGrid>
      <w:tr w:rsidR="00DF506E" w:rsidRPr="00171511" w:rsidTr="00CB5E87">
        <w:trPr>
          <w:cantSplit/>
          <w:trHeight w:val="1442"/>
        </w:trPr>
        <w:tc>
          <w:tcPr>
            <w:tcW w:w="9356" w:type="dxa"/>
            <w:gridSpan w:val="2"/>
            <w:hideMark/>
          </w:tcPr>
          <w:p w:rsidR="00DF506E" w:rsidRPr="00171511" w:rsidRDefault="00DF506E" w:rsidP="00CB5E87">
            <w:pPr>
              <w:jc w:val="center"/>
              <w:rPr>
                <w:sz w:val="26"/>
                <w:szCs w:val="26"/>
              </w:rPr>
            </w:pPr>
            <w:bookmarkStart w:id="0" w:name="_GoBack"/>
            <w:bookmarkEnd w:id="0"/>
            <w:r w:rsidRPr="00171511">
              <w:rPr>
                <w:sz w:val="26"/>
                <w:szCs w:val="26"/>
              </w:rPr>
              <w:br w:type="page"/>
            </w:r>
            <w:r>
              <w:rPr>
                <w:noProof/>
                <w:sz w:val="26"/>
                <w:szCs w:val="26"/>
              </w:rPr>
              <w:drawing>
                <wp:inline distT="0" distB="0" distL="0" distR="0">
                  <wp:extent cx="723900" cy="838200"/>
                  <wp:effectExtent l="19050" t="0" r="0" b="0"/>
                  <wp:docPr id="2"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9"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DF506E" w:rsidRPr="00171511" w:rsidTr="00CB5E87">
        <w:trPr>
          <w:trHeight w:val="943"/>
        </w:trPr>
        <w:tc>
          <w:tcPr>
            <w:tcW w:w="4678" w:type="dxa"/>
          </w:tcPr>
          <w:p w:rsidR="00DF506E" w:rsidRPr="00171511" w:rsidRDefault="00DF506E" w:rsidP="00CB5E87">
            <w:pPr>
              <w:jc w:val="center"/>
              <w:rPr>
                <w:b/>
                <w:bCs/>
                <w:sz w:val="26"/>
                <w:szCs w:val="26"/>
              </w:rPr>
            </w:pPr>
            <w:r w:rsidRPr="00171511">
              <w:rPr>
                <w:b/>
                <w:bCs/>
                <w:sz w:val="26"/>
                <w:szCs w:val="26"/>
              </w:rPr>
              <w:t>МАРИЙ ЭЛ РЕСПУБЛИКЫН</w:t>
            </w:r>
          </w:p>
          <w:p w:rsidR="00DF506E" w:rsidRPr="00171511" w:rsidRDefault="00DF506E" w:rsidP="00CB5E87">
            <w:pPr>
              <w:jc w:val="center"/>
              <w:rPr>
                <w:b/>
                <w:bCs/>
                <w:sz w:val="26"/>
                <w:szCs w:val="26"/>
              </w:rPr>
            </w:pPr>
            <w:r w:rsidRPr="00171511">
              <w:rPr>
                <w:b/>
                <w:bCs/>
                <w:sz w:val="26"/>
                <w:szCs w:val="26"/>
              </w:rPr>
              <w:t>ОРШАНКЕ</w:t>
            </w:r>
          </w:p>
          <w:p w:rsidR="00DF506E" w:rsidRPr="00171511" w:rsidRDefault="00DF506E" w:rsidP="00CB5E87">
            <w:pPr>
              <w:jc w:val="center"/>
              <w:rPr>
                <w:b/>
                <w:bCs/>
                <w:sz w:val="26"/>
                <w:szCs w:val="26"/>
              </w:rPr>
            </w:pPr>
            <w:r w:rsidRPr="00171511">
              <w:rPr>
                <w:b/>
                <w:bCs/>
                <w:sz w:val="26"/>
                <w:szCs w:val="26"/>
              </w:rPr>
              <w:t>МУНИЦИПАЛЬНЫЙ РАЙОНЫН</w:t>
            </w:r>
          </w:p>
          <w:p w:rsidR="00DF506E" w:rsidRPr="00171511" w:rsidRDefault="00DF506E" w:rsidP="00CB5E87">
            <w:pPr>
              <w:jc w:val="center"/>
              <w:rPr>
                <w:b/>
                <w:bCs/>
                <w:sz w:val="26"/>
                <w:szCs w:val="26"/>
              </w:rPr>
            </w:pPr>
            <w:r w:rsidRPr="00171511">
              <w:rPr>
                <w:b/>
                <w:bCs/>
                <w:sz w:val="26"/>
                <w:szCs w:val="26"/>
              </w:rPr>
              <w:t>АДМИНИСТРАЦИЙЖЕ</w:t>
            </w:r>
          </w:p>
          <w:p w:rsidR="00DF506E" w:rsidRPr="00171511" w:rsidRDefault="00DF506E" w:rsidP="00CB5E87">
            <w:pPr>
              <w:rPr>
                <w:b/>
                <w:bCs/>
                <w:sz w:val="26"/>
                <w:szCs w:val="26"/>
              </w:rPr>
            </w:pPr>
          </w:p>
          <w:p w:rsidR="00DF506E" w:rsidRPr="00171511" w:rsidRDefault="00DF506E" w:rsidP="00CB5E87">
            <w:pPr>
              <w:jc w:val="center"/>
              <w:rPr>
                <w:noProof/>
                <w:sz w:val="26"/>
                <w:szCs w:val="26"/>
              </w:rPr>
            </w:pPr>
            <w:r w:rsidRPr="00171511">
              <w:rPr>
                <w:b/>
                <w:bCs/>
                <w:sz w:val="26"/>
                <w:szCs w:val="26"/>
              </w:rPr>
              <w:t>ПУНЧАЛ</w:t>
            </w:r>
          </w:p>
        </w:tc>
        <w:tc>
          <w:tcPr>
            <w:tcW w:w="4678" w:type="dxa"/>
          </w:tcPr>
          <w:p w:rsidR="00DF506E" w:rsidRPr="00171511" w:rsidRDefault="00DF506E" w:rsidP="00CB5E87">
            <w:pPr>
              <w:jc w:val="center"/>
              <w:rPr>
                <w:b/>
                <w:bCs/>
                <w:sz w:val="26"/>
                <w:szCs w:val="26"/>
              </w:rPr>
            </w:pPr>
            <w:r w:rsidRPr="00171511">
              <w:rPr>
                <w:b/>
                <w:bCs/>
                <w:sz w:val="26"/>
                <w:szCs w:val="26"/>
              </w:rPr>
              <w:t>АДМИНИСТРАЦИЯ</w:t>
            </w:r>
          </w:p>
          <w:p w:rsidR="00DF506E" w:rsidRPr="00171511" w:rsidRDefault="00DF506E" w:rsidP="00CB5E87">
            <w:pPr>
              <w:jc w:val="center"/>
              <w:rPr>
                <w:b/>
                <w:bCs/>
                <w:sz w:val="26"/>
                <w:szCs w:val="26"/>
              </w:rPr>
            </w:pPr>
            <w:r w:rsidRPr="00171511">
              <w:rPr>
                <w:b/>
                <w:bCs/>
                <w:sz w:val="26"/>
                <w:szCs w:val="26"/>
              </w:rPr>
              <w:t>ОРШАНСКОГО</w:t>
            </w:r>
          </w:p>
          <w:p w:rsidR="00DF506E" w:rsidRPr="00171511" w:rsidRDefault="00DF506E" w:rsidP="00CB5E87">
            <w:pPr>
              <w:jc w:val="center"/>
              <w:rPr>
                <w:b/>
                <w:bCs/>
                <w:sz w:val="26"/>
                <w:szCs w:val="26"/>
              </w:rPr>
            </w:pPr>
            <w:r w:rsidRPr="00171511">
              <w:rPr>
                <w:b/>
                <w:bCs/>
                <w:sz w:val="26"/>
                <w:szCs w:val="26"/>
              </w:rPr>
              <w:t>МУНИЦИПАЛЬНОГО РАЙОНА</w:t>
            </w:r>
            <w:r w:rsidRPr="00171511">
              <w:rPr>
                <w:b/>
                <w:bCs/>
                <w:sz w:val="26"/>
                <w:szCs w:val="26"/>
              </w:rPr>
              <w:br/>
              <w:t>РЕСПУБЛИКИ МАРИЙ ЭЛ</w:t>
            </w:r>
          </w:p>
          <w:p w:rsidR="00DF506E" w:rsidRPr="00171511" w:rsidRDefault="00DF506E" w:rsidP="00CB5E87">
            <w:pPr>
              <w:jc w:val="center"/>
              <w:rPr>
                <w:b/>
                <w:bCs/>
                <w:sz w:val="26"/>
                <w:szCs w:val="26"/>
              </w:rPr>
            </w:pPr>
          </w:p>
          <w:p w:rsidR="00DF506E" w:rsidRPr="00171511" w:rsidRDefault="00DF506E" w:rsidP="00CB5E87">
            <w:pPr>
              <w:jc w:val="center"/>
              <w:rPr>
                <w:spacing w:val="20"/>
                <w:sz w:val="26"/>
                <w:szCs w:val="26"/>
              </w:rPr>
            </w:pPr>
            <w:r w:rsidRPr="00171511">
              <w:rPr>
                <w:b/>
                <w:bCs/>
                <w:sz w:val="26"/>
                <w:szCs w:val="26"/>
              </w:rPr>
              <w:t>ПОСТАНОВЛЕНИЕ</w:t>
            </w:r>
          </w:p>
        </w:tc>
      </w:tr>
    </w:tbl>
    <w:p w:rsidR="00DF506E" w:rsidRPr="00CB5E87" w:rsidRDefault="00DF506E" w:rsidP="00CB5E87">
      <w:pPr>
        <w:pStyle w:val="aa"/>
        <w:jc w:val="right"/>
        <w:rPr>
          <w:b/>
          <w:sz w:val="28"/>
          <w:szCs w:val="28"/>
        </w:rPr>
      </w:pPr>
    </w:p>
    <w:p w:rsidR="00DF506E" w:rsidRPr="00DB561A" w:rsidRDefault="00DF506E" w:rsidP="00DB561A">
      <w:pPr>
        <w:pStyle w:val="ConsPlusTitle"/>
        <w:jc w:val="center"/>
        <w:rPr>
          <w:rFonts w:ascii="Times New Roman" w:hAnsi="Times New Roman" w:cs="Times New Roman"/>
          <w:b w:val="0"/>
          <w:sz w:val="28"/>
          <w:szCs w:val="28"/>
        </w:rPr>
      </w:pPr>
    </w:p>
    <w:p w:rsidR="00DF506E" w:rsidRPr="00DB561A" w:rsidRDefault="00CB5E87" w:rsidP="00DB561A">
      <w:pPr>
        <w:pStyle w:val="ConsPlusTitle"/>
        <w:jc w:val="center"/>
        <w:rPr>
          <w:rFonts w:ascii="Times New Roman" w:hAnsi="Times New Roman" w:cs="Times New Roman"/>
          <w:b w:val="0"/>
          <w:sz w:val="28"/>
          <w:szCs w:val="28"/>
        </w:rPr>
      </w:pPr>
      <w:r w:rsidRPr="00DB561A">
        <w:rPr>
          <w:rFonts w:ascii="Times New Roman" w:hAnsi="Times New Roman" w:cs="Times New Roman"/>
          <w:b w:val="0"/>
          <w:sz w:val="28"/>
          <w:szCs w:val="28"/>
        </w:rPr>
        <w:t xml:space="preserve">от </w:t>
      </w:r>
      <w:r w:rsidR="00DB561A" w:rsidRPr="00DB561A">
        <w:rPr>
          <w:rFonts w:ascii="Times New Roman" w:hAnsi="Times New Roman" w:cs="Times New Roman"/>
          <w:b w:val="0"/>
          <w:sz w:val="28"/>
          <w:szCs w:val="28"/>
        </w:rPr>
        <w:t>4 октября</w:t>
      </w:r>
      <w:r w:rsidR="00DF506E" w:rsidRPr="00DB561A">
        <w:rPr>
          <w:rFonts w:ascii="Times New Roman" w:hAnsi="Times New Roman" w:cs="Times New Roman"/>
          <w:b w:val="0"/>
          <w:sz w:val="28"/>
          <w:szCs w:val="28"/>
        </w:rPr>
        <w:t xml:space="preserve"> 2021г. № </w:t>
      </w:r>
      <w:r w:rsidR="00DB561A" w:rsidRPr="00DB561A">
        <w:rPr>
          <w:rFonts w:ascii="Times New Roman" w:hAnsi="Times New Roman" w:cs="Times New Roman"/>
          <w:b w:val="0"/>
          <w:sz w:val="28"/>
          <w:szCs w:val="28"/>
        </w:rPr>
        <w:t>526</w:t>
      </w:r>
    </w:p>
    <w:p w:rsidR="00DF506E" w:rsidRPr="00DB561A" w:rsidRDefault="00DF506E" w:rsidP="00DB561A">
      <w:pPr>
        <w:pStyle w:val="ConsPlusTitle"/>
        <w:jc w:val="center"/>
        <w:rPr>
          <w:rFonts w:ascii="Times New Roman" w:hAnsi="Times New Roman" w:cs="Times New Roman"/>
          <w:b w:val="0"/>
          <w:sz w:val="28"/>
          <w:szCs w:val="28"/>
        </w:rPr>
      </w:pPr>
    </w:p>
    <w:p w:rsidR="00E67B2C" w:rsidRPr="00DB561A" w:rsidRDefault="00E67B2C" w:rsidP="00DB561A">
      <w:pPr>
        <w:pStyle w:val="a7"/>
        <w:tabs>
          <w:tab w:val="left" w:pos="6660"/>
          <w:tab w:val="left" w:pos="6840"/>
        </w:tabs>
        <w:ind w:left="0" w:right="0"/>
        <w:rPr>
          <w:szCs w:val="28"/>
        </w:rPr>
      </w:pPr>
    </w:p>
    <w:p w:rsidR="00E67B2C" w:rsidRPr="00DB561A" w:rsidRDefault="00E67B2C" w:rsidP="00DB561A">
      <w:pPr>
        <w:jc w:val="center"/>
        <w:rPr>
          <w:b/>
          <w:szCs w:val="28"/>
        </w:rPr>
      </w:pPr>
      <w:r w:rsidRPr="00DB561A">
        <w:rPr>
          <w:b/>
          <w:bCs/>
          <w:kern w:val="28"/>
          <w:szCs w:val="28"/>
        </w:rPr>
        <w:t xml:space="preserve">О внесении изменений в </w:t>
      </w:r>
      <w:r w:rsidRPr="00DB561A">
        <w:rPr>
          <w:b/>
          <w:szCs w:val="28"/>
        </w:rPr>
        <w:t xml:space="preserve">постановление администрации Оршанского муниципального района Республики Марий Эл от 30 июня </w:t>
      </w:r>
      <w:smartTag w:uri="urn:schemas-microsoft-com:office:smarttags" w:element="metricconverter">
        <w:smartTagPr>
          <w:attr w:name="ProductID" w:val="2021 г"/>
        </w:smartTagPr>
        <w:r w:rsidRPr="00DB561A">
          <w:rPr>
            <w:b/>
            <w:szCs w:val="28"/>
          </w:rPr>
          <w:t>2021 г</w:t>
        </w:r>
      </w:smartTag>
      <w:r w:rsidRPr="00DB561A">
        <w:rPr>
          <w:b/>
          <w:szCs w:val="28"/>
        </w:rPr>
        <w:t>. № 271 «О Порядке и условиях заключения соглашений о защите и поощрении капиталовложений со стороны администрации Оршанского муниципального района Республики Марий Эл»</w:t>
      </w:r>
    </w:p>
    <w:p w:rsidR="00E67B2C" w:rsidRPr="00DB561A" w:rsidRDefault="00E67B2C" w:rsidP="00DB561A">
      <w:pPr>
        <w:jc w:val="center"/>
        <w:rPr>
          <w:b/>
          <w:bCs/>
          <w:kern w:val="28"/>
          <w:szCs w:val="28"/>
        </w:rPr>
      </w:pPr>
    </w:p>
    <w:p w:rsidR="00E67B2C" w:rsidRPr="00DB561A" w:rsidRDefault="00E67B2C" w:rsidP="00DB561A">
      <w:pPr>
        <w:ind w:firstLine="709"/>
        <w:jc w:val="both"/>
        <w:rPr>
          <w:szCs w:val="28"/>
        </w:rPr>
      </w:pPr>
    </w:p>
    <w:p w:rsidR="00D3568E" w:rsidRPr="00DB561A" w:rsidRDefault="00E67B2C" w:rsidP="00DB561A">
      <w:pPr>
        <w:ind w:firstLine="709"/>
        <w:jc w:val="both"/>
        <w:rPr>
          <w:szCs w:val="28"/>
        </w:rPr>
      </w:pPr>
      <w:proofErr w:type="gramStart"/>
      <w:r w:rsidRPr="00DB561A">
        <w:rPr>
          <w:szCs w:val="28"/>
        </w:rPr>
        <w:t xml:space="preserve">В соответствии с Федеральным законом от 2 июля </w:t>
      </w:r>
      <w:smartTag w:uri="urn:schemas-microsoft-com:office:smarttags" w:element="metricconverter">
        <w:smartTagPr>
          <w:attr w:name="ProductID" w:val="2021 г"/>
        </w:smartTagPr>
        <w:r w:rsidRPr="00DB561A">
          <w:rPr>
            <w:szCs w:val="28"/>
          </w:rPr>
          <w:t>2021 г</w:t>
        </w:r>
      </w:smartTag>
      <w:r w:rsidRPr="00DB561A">
        <w:rPr>
          <w:szCs w:val="28"/>
        </w:rPr>
        <w:t>. №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w:t>
      </w:r>
      <w:r w:rsidR="00473643" w:rsidRPr="00DB561A">
        <w:rPr>
          <w:szCs w:val="28"/>
        </w:rPr>
        <w:t xml:space="preserve">ственных и муниципальных нужд», </w:t>
      </w:r>
      <w:r w:rsidRPr="00DB561A">
        <w:rPr>
          <w:szCs w:val="28"/>
        </w:rPr>
        <w:t xml:space="preserve">Уставом </w:t>
      </w:r>
      <w:r w:rsidR="00DF506E" w:rsidRPr="00DB561A">
        <w:rPr>
          <w:szCs w:val="28"/>
        </w:rPr>
        <w:t>Оршанского муниципального района Республики Марий Эл</w:t>
      </w:r>
      <w:r w:rsidR="00D3568E" w:rsidRPr="00DB561A">
        <w:rPr>
          <w:szCs w:val="28"/>
        </w:rPr>
        <w:t>,</w:t>
      </w:r>
      <w:r w:rsidR="00DF506E" w:rsidRPr="00DB561A">
        <w:rPr>
          <w:szCs w:val="28"/>
        </w:rPr>
        <w:t xml:space="preserve"> </w:t>
      </w:r>
      <w:r w:rsidRPr="00DB561A">
        <w:rPr>
          <w:szCs w:val="28"/>
        </w:rPr>
        <w:t xml:space="preserve">администрация Оршанского муниципального района </w:t>
      </w:r>
      <w:r w:rsidR="00DB561A" w:rsidRPr="00DB561A">
        <w:rPr>
          <w:szCs w:val="28"/>
        </w:rPr>
        <w:t>Республики Марий Эл</w:t>
      </w:r>
      <w:proofErr w:type="gramEnd"/>
    </w:p>
    <w:p w:rsidR="00E67B2C" w:rsidRPr="00DB561A" w:rsidRDefault="00E67B2C" w:rsidP="00DB561A">
      <w:pPr>
        <w:jc w:val="center"/>
        <w:rPr>
          <w:szCs w:val="28"/>
        </w:rPr>
      </w:pPr>
      <w:proofErr w:type="gramStart"/>
      <w:r w:rsidRPr="00DB561A">
        <w:rPr>
          <w:szCs w:val="28"/>
        </w:rPr>
        <w:t>п</w:t>
      </w:r>
      <w:proofErr w:type="gramEnd"/>
      <w:r w:rsidRPr="00DB561A">
        <w:rPr>
          <w:szCs w:val="28"/>
        </w:rPr>
        <w:t xml:space="preserve"> о с т а н о в л я е т:</w:t>
      </w:r>
    </w:p>
    <w:p w:rsidR="00E67B2C" w:rsidRPr="00DB561A" w:rsidRDefault="00E67B2C" w:rsidP="00DB561A">
      <w:pPr>
        <w:ind w:firstLine="709"/>
        <w:jc w:val="both"/>
        <w:rPr>
          <w:szCs w:val="28"/>
        </w:rPr>
      </w:pPr>
      <w:r w:rsidRPr="00DB561A">
        <w:rPr>
          <w:szCs w:val="28"/>
        </w:rPr>
        <w:t xml:space="preserve">1. Внести в Порядок и условия заключения соглашений о защите и поощрении капиталовложений со стороны администрации Оршанского муниципального района Республики Марий Эл, утвержденный постановлением администрации Оршанского муниципального района Республики Марий Эл от 30 июня </w:t>
      </w:r>
      <w:smartTag w:uri="urn:schemas-microsoft-com:office:smarttags" w:element="metricconverter">
        <w:smartTagPr>
          <w:attr w:name="ProductID" w:val="2021 г"/>
        </w:smartTagPr>
        <w:r w:rsidRPr="00DB561A">
          <w:rPr>
            <w:szCs w:val="28"/>
          </w:rPr>
          <w:t>2021 г</w:t>
        </w:r>
      </w:smartTag>
      <w:r w:rsidRPr="00DB561A">
        <w:rPr>
          <w:szCs w:val="28"/>
        </w:rPr>
        <w:t>. № 271, следующие изменения:</w:t>
      </w:r>
    </w:p>
    <w:p w:rsidR="00E67B2C" w:rsidRPr="00DB561A" w:rsidRDefault="00E67B2C" w:rsidP="00DB561A">
      <w:pPr>
        <w:ind w:firstLine="709"/>
        <w:jc w:val="both"/>
        <w:rPr>
          <w:szCs w:val="28"/>
        </w:rPr>
      </w:pPr>
      <w:r w:rsidRPr="00DB561A">
        <w:rPr>
          <w:szCs w:val="28"/>
        </w:rPr>
        <w:t>1) в части 1.5:</w:t>
      </w:r>
    </w:p>
    <w:p w:rsidR="00E67B2C" w:rsidRPr="00DB561A" w:rsidRDefault="00E67B2C" w:rsidP="00DB561A">
      <w:pPr>
        <w:ind w:firstLine="709"/>
        <w:jc w:val="both"/>
        <w:rPr>
          <w:szCs w:val="28"/>
        </w:rPr>
      </w:pPr>
      <w:proofErr w:type="gramStart"/>
      <w:r w:rsidRPr="00DB561A">
        <w:rPr>
          <w:szCs w:val="28"/>
        </w:rPr>
        <w:t>пункт 1 после слов «в том числе» дополнить словами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proofErr w:type="gramEnd"/>
    </w:p>
    <w:p w:rsidR="00E67B2C" w:rsidRPr="00DB561A" w:rsidRDefault="00E67B2C" w:rsidP="00DB561A">
      <w:pPr>
        <w:ind w:firstLine="709"/>
        <w:jc w:val="both"/>
        <w:rPr>
          <w:szCs w:val="28"/>
        </w:rPr>
      </w:pPr>
      <w:r w:rsidRPr="00DB561A">
        <w:rPr>
          <w:szCs w:val="28"/>
        </w:rPr>
        <w:t>в пункте 2:</w:t>
      </w:r>
    </w:p>
    <w:p w:rsidR="00E67B2C" w:rsidRPr="00DB561A" w:rsidRDefault="00E67B2C" w:rsidP="00DB561A">
      <w:pPr>
        <w:ind w:firstLine="709"/>
        <w:jc w:val="both"/>
        <w:rPr>
          <w:szCs w:val="28"/>
        </w:rPr>
      </w:pPr>
      <w:r w:rsidRPr="00DB561A">
        <w:rPr>
          <w:szCs w:val="28"/>
        </w:rPr>
        <w:t>в абзаце первом слова «в том числе» заменить словами «а также применительно к каждому такому этапу»;</w:t>
      </w:r>
    </w:p>
    <w:p w:rsidR="00E67B2C" w:rsidRPr="00DB561A" w:rsidRDefault="00E67B2C" w:rsidP="00DB561A">
      <w:pPr>
        <w:ind w:firstLine="709"/>
        <w:jc w:val="both"/>
        <w:rPr>
          <w:szCs w:val="28"/>
        </w:rPr>
      </w:pPr>
      <w:r w:rsidRPr="00DB561A">
        <w:rPr>
          <w:szCs w:val="28"/>
        </w:rPr>
        <w:lastRenderedPageBreak/>
        <w:t>подпункт «а» после слов «для реализации» дополнить словами «соответствующего этапа инвестиционного»;</w:t>
      </w:r>
    </w:p>
    <w:p w:rsidR="00E67B2C" w:rsidRPr="00DB561A" w:rsidRDefault="00E67B2C" w:rsidP="00DB561A">
      <w:pPr>
        <w:ind w:firstLine="709"/>
        <w:jc w:val="both"/>
        <w:rPr>
          <w:szCs w:val="28"/>
        </w:rPr>
      </w:pPr>
      <w:r w:rsidRPr="00DB561A">
        <w:rPr>
          <w:szCs w:val="28"/>
        </w:rPr>
        <w:t>в подпункте «б» слова «результаты интеллектуальной деятельности или средства индивидуализации» заменить словами «а также срок государственной регистрации результатов интеллектуальной деятельности и (или) приравненных к ним средств индивидуализации»;</w:t>
      </w:r>
    </w:p>
    <w:p w:rsidR="00E67B2C" w:rsidRPr="00DB561A" w:rsidRDefault="00E67B2C" w:rsidP="00DB561A">
      <w:pPr>
        <w:ind w:firstLine="709"/>
        <w:jc w:val="both"/>
        <w:rPr>
          <w:szCs w:val="28"/>
        </w:rPr>
      </w:pPr>
      <w:r w:rsidRPr="00DB561A">
        <w:rPr>
          <w:szCs w:val="28"/>
        </w:rPr>
        <w:t>подпункт «в» изложить в следующей редакции:</w:t>
      </w:r>
    </w:p>
    <w:p w:rsidR="00E67B2C" w:rsidRPr="00DB561A" w:rsidRDefault="00E67B2C" w:rsidP="00DB561A">
      <w:pPr>
        <w:ind w:firstLine="709"/>
        <w:jc w:val="both"/>
        <w:rPr>
          <w:szCs w:val="28"/>
        </w:rPr>
      </w:pPr>
      <w:r w:rsidRPr="00DB561A">
        <w:rPr>
          <w:szCs w:val="28"/>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roofErr w:type="gramStart"/>
      <w:r w:rsidRPr="00DB561A">
        <w:rPr>
          <w:szCs w:val="28"/>
        </w:rPr>
        <w:t>;»</w:t>
      </w:r>
      <w:proofErr w:type="gramEnd"/>
      <w:r w:rsidRPr="00DB561A">
        <w:rPr>
          <w:szCs w:val="28"/>
        </w:rPr>
        <w:t>;</w:t>
      </w:r>
    </w:p>
    <w:p w:rsidR="00E67B2C" w:rsidRPr="00DB561A" w:rsidRDefault="00E67B2C" w:rsidP="00DB561A">
      <w:pPr>
        <w:ind w:firstLine="709"/>
        <w:jc w:val="both"/>
        <w:rPr>
          <w:szCs w:val="28"/>
        </w:rPr>
      </w:pPr>
      <w:r w:rsidRPr="00DB561A">
        <w:rPr>
          <w:szCs w:val="28"/>
        </w:rPr>
        <w:t>подпункты «г» и «д» признать утратившими силу;</w:t>
      </w:r>
    </w:p>
    <w:p w:rsidR="00E67B2C" w:rsidRPr="00DB561A" w:rsidRDefault="00E67B2C" w:rsidP="00DB561A">
      <w:pPr>
        <w:ind w:firstLine="709"/>
        <w:jc w:val="both"/>
        <w:rPr>
          <w:szCs w:val="28"/>
        </w:rPr>
      </w:pPr>
      <w:r w:rsidRPr="00DB561A">
        <w:rPr>
          <w:szCs w:val="28"/>
        </w:rPr>
        <w:t>дополнить пунктами 2.1 - 2.4 следующего содержания:</w:t>
      </w:r>
    </w:p>
    <w:p w:rsidR="00E67B2C" w:rsidRPr="00DB561A" w:rsidRDefault="00E67B2C" w:rsidP="00DB561A">
      <w:pPr>
        <w:ind w:firstLine="709"/>
        <w:jc w:val="both"/>
        <w:rPr>
          <w:szCs w:val="28"/>
        </w:rPr>
      </w:pPr>
      <w:r w:rsidRPr="00DB561A">
        <w:rPr>
          <w:szCs w:val="28"/>
        </w:rPr>
        <w:t>«2.1) срок осуществления капиталовложений в установленном объеме;</w:t>
      </w:r>
    </w:p>
    <w:p w:rsidR="00E67B2C" w:rsidRPr="00DB561A" w:rsidRDefault="00E67B2C" w:rsidP="00DB561A">
      <w:pPr>
        <w:ind w:firstLine="709"/>
        <w:jc w:val="both"/>
        <w:rPr>
          <w:szCs w:val="28"/>
        </w:rPr>
      </w:pPr>
      <w:r w:rsidRPr="00DB561A">
        <w:rPr>
          <w:szCs w:val="28"/>
        </w:rPr>
        <w:t>2.2) сроки осуществления иных мероприятий, определенных в соглашении о защите и поощрении капиталовложений;</w:t>
      </w:r>
    </w:p>
    <w:p w:rsidR="00E67B2C" w:rsidRPr="00DB561A" w:rsidRDefault="00E67B2C" w:rsidP="00DB561A">
      <w:pPr>
        <w:ind w:firstLine="709"/>
        <w:jc w:val="both"/>
        <w:rPr>
          <w:szCs w:val="28"/>
        </w:rPr>
      </w:pPr>
      <w:r w:rsidRPr="00DB561A">
        <w:rPr>
          <w:szCs w:val="28"/>
        </w:rPr>
        <w:t>2.3) объем капиталовложений;</w:t>
      </w:r>
    </w:p>
    <w:p w:rsidR="00E67B2C" w:rsidRPr="00DB561A" w:rsidRDefault="00E67B2C" w:rsidP="00DB561A">
      <w:pPr>
        <w:ind w:firstLine="709"/>
        <w:jc w:val="both"/>
        <w:rPr>
          <w:szCs w:val="28"/>
        </w:rPr>
      </w:pPr>
      <w:r w:rsidRPr="00DB561A">
        <w:rPr>
          <w:szCs w:val="28"/>
        </w:rPr>
        <w:t>2.4) объем планируемых к возмещению затрат, указанных в части 1 статьи 15 Федерального закона №69-ФЗ, и планируемые сроки их возмещения</w:t>
      </w:r>
      <w:proofErr w:type="gramStart"/>
      <w:r w:rsidRPr="00DB561A">
        <w:rPr>
          <w:szCs w:val="28"/>
        </w:rPr>
        <w:t>;»</w:t>
      </w:r>
      <w:proofErr w:type="gramEnd"/>
      <w:r w:rsidRPr="00DB561A">
        <w:rPr>
          <w:szCs w:val="28"/>
        </w:rPr>
        <w:t>;</w:t>
      </w:r>
    </w:p>
    <w:p w:rsidR="00E67B2C" w:rsidRPr="00DB561A" w:rsidRDefault="00E67B2C" w:rsidP="00DB561A">
      <w:pPr>
        <w:ind w:firstLine="709"/>
        <w:jc w:val="both"/>
        <w:rPr>
          <w:szCs w:val="28"/>
        </w:rPr>
      </w:pPr>
      <w:r w:rsidRPr="00DB561A">
        <w:rPr>
          <w:szCs w:val="28"/>
        </w:rPr>
        <w:t>пункт 3 изложить в следующей редакции:</w:t>
      </w:r>
    </w:p>
    <w:p w:rsidR="00E67B2C" w:rsidRPr="00DB561A" w:rsidRDefault="00E67B2C" w:rsidP="00DB561A">
      <w:pPr>
        <w:ind w:firstLine="709"/>
        <w:jc w:val="both"/>
        <w:rPr>
          <w:szCs w:val="28"/>
        </w:rPr>
      </w:pPr>
      <w:r w:rsidRPr="00DB561A">
        <w:rPr>
          <w:szCs w:val="28"/>
        </w:rPr>
        <w:t>«3) сведения о предельно допустимых отклонениях от параметров реализации инвестиционного проекта, указанных в пунктах 2 - 2.2 настоящей части, в следующих пределах:</w:t>
      </w:r>
    </w:p>
    <w:p w:rsidR="00E67B2C" w:rsidRPr="00DB561A" w:rsidRDefault="00E67B2C" w:rsidP="00DB561A">
      <w:pPr>
        <w:ind w:firstLine="709"/>
        <w:jc w:val="both"/>
        <w:rPr>
          <w:szCs w:val="28"/>
        </w:rPr>
      </w:pPr>
      <w:proofErr w:type="gramStart"/>
      <w:r w:rsidRPr="00DB561A">
        <w:rPr>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w:t>
      </w:r>
      <w:proofErr w:type="gramEnd"/>
      <w:r w:rsidRPr="00DB561A">
        <w:rPr>
          <w:szCs w:val="28"/>
        </w:rPr>
        <w:t xml:space="preserve"> не может быть менее объемов, предусмотренных частью 4 статьи 9 Федерального закона №69-ФЗ);</w:t>
      </w:r>
    </w:p>
    <w:p w:rsidR="00E67B2C" w:rsidRPr="00DB561A" w:rsidRDefault="00E67B2C" w:rsidP="00DB561A">
      <w:pPr>
        <w:ind w:firstLine="709"/>
        <w:jc w:val="both"/>
        <w:rPr>
          <w:szCs w:val="28"/>
        </w:rPr>
      </w:pPr>
      <w:r w:rsidRPr="00DB561A">
        <w:rPr>
          <w:szCs w:val="28"/>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roofErr w:type="gramStart"/>
      <w:r w:rsidRPr="00DB561A">
        <w:rPr>
          <w:szCs w:val="28"/>
        </w:rPr>
        <w:t>;»</w:t>
      </w:r>
      <w:proofErr w:type="gramEnd"/>
      <w:r w:rsidRPr="00DB561A">
        <w:rPr>
          <w:szCs w:val="28"/>
        </w:rPr>
        <w:t>;</w:t>
      </w:r>
    </w:p>
    <w:p w:rsidR="00E67B2C" w:rsidRPr="00DB561A" w:rsidRDefault="00E67B2C" w:rsidP="00DB561A">
      <w:pPr>
        <w:ind w:firstLine="709"/>
        <w:jc w:val="both"/>
        <w:rPr>
          <w:szCs w:val="28"/>
        </w:rPr>
      </w:pPr>
      <w:r w:rsidRPr="00DB561A">
        <w:rPr>
          <w:szCs w:val="28"/>
        </w:rPr>
        <w:t>в пункте 6 слова «за счет средств соответствующего бюджета бюджетной системы Российской Федерации» заменить словами «(обеспечить возмещение затрат)», после слов «(за вычетом налога, возмещенного организации, реализующей проект)</w:t>
      </w:r>
      <w:proofErr w:type="gramStart"/>
      <w:r w:rsidRPr="00DB561A">
        <w:rPr>
          <w:szCs w:val="28"/>
        </w:rPr>
        <w:t>,»</w:t>
      </w:r>
      <w:proofErr w:type="gramEnd"/>
      <w:r w:rsidRPr="00DB561A">
        <w:rPr>
          <w:szCs w:val="28"/>
        </w:rPr>
        <w:t xml:space="preserve"> дополнить словами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№69-ФЗ, в пределах земельного налога, </w:t>
      </w:r>
      <w:r w:rsidRPr="00DB561A">
        <w:rPr>
          <w:szCs w:val="28"/>
        </w:rPr>
        <w:lastRenderedPageBreak/>
        <w:t>исчисленного организацией, реализующей проект, для уплаты в местный бюджет)</w:t>
      </w:r>
      <w:proofErr w:type="gramStart"/>
      <w:r w:rsidRPr="00DB561A">
        <w:rPr>
          <w:szCs w:val="28"/>
        </w:rPr>
        <w:t>,»</w:t>
      </w:r>
      <w:proofErr w:type="gramEnd"/>
      <w:r w:rsidRPr="00DB561A">
        <w:rPr>
          <w:szCs w:val="28"/>
        </w:rPr>
        <w:t>;</w:t>
      </w:r>
    </w:p>
    <w:p w:rsidR="00E67B2C" w:rsidRPr="00DB561A" w:rsidRDefault="00E67B2C" w:rsidP="00DB561A">
      <w:pPr>
        <w:ind w:firstLine="709"/>
        <w:jc w:val="both"/>
        <w:rPr>
          <w:szCs w:val="28"/>
        </w:rPr>
      </w:pPr>
      <w:r w:rsidRPr="00DB561A">
        <w:rPr>
          <w:szCs w:val="28"/>
        </w:rPr>
        <w:t>пункт 7 после слова «порядок» дополнить словами «мониторинга, в том числе»;</w:t>
      </w:r>
    </w:p>
    <w:p w:rsidR="00E67B2C" w:rsidRPr="00DB561A" w:rsidRDefault="00E67B2C" w:rsidP="00DB561A">
      <w:pPr>
        <w:ind w:firstLine="709"/>
        <w:jc w:val="both"/>
        <w:rPr>
          <w:szCs w:val="28"/>
        </w:rPr>
      </w:pPr>
      <w:r w:rsidRPr="00DB561A">
        <w:rPr>
          <w:szCs w:val="28"/>
        </w:rPr>
        <w:t>пункт 9 дополнить словами «и типовой формой соглашения о защите и поощрении капиталовложений, утвержденной Правительством Российской Федерации»;</w:t>
      </w:r>
    </w:p>
    <w:p w:rsidR="00E67B2C" w:rsidRPr="00DB561A" w:rsidRDefault="00E67B2C" w:rsidP="00DB561A">
      <w:pPr>
        <w:ind w:firstLine="709"/>
        <w:jc w:val="both"/>
        <w:rPr>
          <w:szCs w:val="28"/>
        </w:rPr>
      </w:pPr>
      <w:r w:rsidRPr="00DB561A">
        <w:rPr>
          <w:szCs w:val="28"/>
        </w:rPr>
        <w:t>2) дополнить новой частью 1.6 следующего содержания:</w:t>
      </w:r>
    </w:p>
    <w:p w:rsidR="00E67B2C" w:rsidRPr="00DB561A" w:rsidRDefault="00E67B2C" w:rsidP="00DB561A">
      <w:pPr>
        <w:ind w:firstLine="709"/>
        <w:jc w:val="both"/>
        <w:rPr>
          <w:szCs w:val="28"/>
        </w:rPr>
      </w:pPr>
      <w:r w:rsidRPr="00DB561A">
        <w:rPr>
          <w:szCs w:val="28"/>
        </w:rPr>
        <w:t xml:space="preserve">«1.6. </w:t>
      </w:r>
      <w:proofErr w:type="gramStart"/>
      <w:r w:rsidRPr="00DB561A">
        <w:rPr>
          <w:szCs w:val="28"/>
        </w:rPr>
        <w:t>Действие частей 1.1 - 1.3 и 3.4 статьи 6, части 3.1 статьи 7, пункта 2 части 4 статьи 9, пунктов 2 и 3 части 8, пунктов 1 и 1.1 части 10, части 10.1 статьи 10, пунктов 6 - 13 части 6, части 6.1 статьи 11, частей 29 - 31 статьи 16 Федерально</w:t>
      </w:r>
      <w:r w:rsidR="00DB561A">
        <w:rPr>
          <w:szCs w:val="28"/>
        </w:rPr>
        <w:t xml:space="preserve">го закона от 1 апреля 2020 года </w:t>
      </w:r>
      <w:r w:rsidRPr="00DB561A">
        <w:rPr>
          <w:szCs w:val="28"/>
        </w:rPr>
        <w:t>№ 69-ФЗ «О защите и поощрении</w:t>
      </w:r>
      <w:proofErr w:type="gramEnd"/>
      <w:r w:rsidRPr="00DB561A">
        <w:rPr>
          <w:szCs w:val="28"/>
        </w:rPr>
        <w:t xml:space="preserve"> </w:t>
      </w:r>
      <w:proofErr w:type="gramStart"/>
      <w:r w:rsidRPr="00DB561A">
        <w:rPr>
          <w:szCs w:val="28"/>
        </w:rPr>
        <w:t xml:space="preserve">капиталовложений в Российской Федерации» (в редакции Федерального закона от 2 июля </w:t>
      </w:r>
      <w:smartTag w:uri="urn:schemas-microsoft-com:office:smarttags" w:element="metricconverter">
        <w:smartTagPr>
          <w:attr w:name="ProductID" w:val="2021 г"/>
        </w:smartTagPr>
        <w:r w:rsidRPr="00DB561A">
          <w:rPr>
            <w:szCs w:val="28"/>
          </w:rPr>
          <w:t>2021 г</w:t>
        </w:r>
      </w:smartTag>
      <w:r w:rsidR="00DB561A">
        <w:rPr>
          <w:szCs w:val="28"/>
        </w:rPr>
        <w:t xml:space="preserve">. </w:t>
      </w:r>
      <w:r w:rsidRPr="00DB561A">
        <w:rPr>
          <w:szCs w:val="28"/>
        </w:rPr>
        <w:t>№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распространяется на отношения, возникшие из соглашений о защите и поощрении капиталовложений, заключенных</w:t>
      </w:r>
      <w:proofErr w:type="gramEnd"/>
      <w:r w:rsidRPr="00DB561A">
        <w:rPr>
          <w:szCs w:val="28"/>
        </w:rPr>
        <w:t xml:space="preserve"> до дня вступления в силу Федерального закона от 2 июля </w:t>
      </w:r>
      <w:smartTag w:uri="urn:schemas-microsoft-com:office:smarttags" w:element="metricconverter">
        <w:smartTagPr>
          <w:attr w:name="ProductID" w:val="2021 г"/>
        </w:smartTagPr>
        <w:r w:rsidRPr="00DB561A">
          <w:rPr>
            <w:szCs w:val="28"/>
          </w:rPr>
          <w:t>2021 г</w:t>
        </w:r>
      </w:smartTag>
      <w:r w:rsidRPr="00DB561A">
        <w:rPr>
          <w:szCs w:val="28"/>
        </w:rPr>
        <w:t>. №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DB561A">
        <w:rPr>
          <w:szCs w:val="28"/>
        </w:rPr>
        <w:t>.»;</w:t>
      </w:r>
      <w:proofErr w:type="gramEnd"/>
    </w:p>
    <w:p w:rsidR="00E67B2C" w:rsidRPr="00DB561A" w:rsidRDefault="00E67B2C" w:rsidP="00DB561A">
      <w:pPr>
        <w:ind w:firstLine="709"/>
        <w:jc w:val="both"/>
        <w:rPr>
          <w:szCs w:val="28"/>
        </w:rPr>
      </w:pPr>
      <w:r w:rsidRPr="00DB561A">
        <w:rPr>
          <w:szCs w:val="28"/>
        </w:rPr>
        <w:t>3) пункт 6 части 2.4 изложить в следующей редакции:</w:t>
      </w:r>
    </w:p>
    <w:p w:rsidR="00E67B2C" w:rsidRPr="00DB561A" w:rsidRDefault="00E67B2C" w:rsidP="00DB561A">
      <w:pPr>
        <w:ind w:firstLine="709"/>
        <w:jc w:val="both"/>
        <w:rPr>
          <w:szCs w:val="28"/>
        </w:rPr>
      </w:pPr>
      <w:r w:rsidRPr="00DB561A">
        <w:rPr>
          <w:szCs w:val="28"/>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roofErr w:type="gramStart"/>
      <w:r w:rsidRPr="00DB561A">
        <w:rPr>
          <w:szCs w:val="28"/>
        </w:rPr>
        <w:t>.»</w:t>
      </w:r>
      <w:proofErr w:type="gramEnd"/>
      <w:r w:rsidRPr="00DB561A">
        <w:rPr>
          <w:szCs w:val="28"/>
        </w:rPr>
        <w:t>;</w:t>
      </w:r>
    </w:p>
    <w:p w:rsidR="00E67B2C" w:rsidRPr="00DB561A" w:rsidRDefault="00E67B2C" w:rsidP="00DB561A">
      <w:pPr>
        <w:ind w:firstLine="709"/>
        <w:jc w:val="both"/>
        <w:rPr>
          <w:szCs w:val="28"/>
        </w:rPr>
      </w:pPr>
      <w:r w:rsidRPr="00DB561A">
        <w:rPr>
          <w:szCs w:val="28"/>
        </w:rPr>
        <w:t>4) дополнить новой частью 2.7 следующего содержания:</w:t>
      </w:r>
    </w:p>
    <w:p w:rsidR="00E67B2C" w:rsidRPr="00DB561A" w:rsidRDefault="00E67B2C" w:rsidP="00DB561A">
      <w:pPr>
        <w:ind w:firstLine="709"/>
        <w:jc w:val="both"/>
        <w:rPr>
          <w:szCs w:val="28"/>
        </w:rPr>
      </w:pPr>
      <w:r w:rsidRPr="00DB561A">
        <w:rPr>
          <w:szCs w:val="28"/>
        </w:rPr>
        <w:t>«2.7 Условия (основания) отнесения инвестиционных проектов к одной из сфер российской экономики устанавливаются главой 2 Федерального закона №69-ФЗ.»;</w:t>
      </w:r>
    </w:p>
    <w:p w:rsidR="00E67B2C" w:rsidRPr="00DB561A" w:rsidRDefault="00E67B2C" w:rsidP="00DB561A">
      <w:pPr>
        <w:ind w:firstLine="709"/>
        <w:jc w:val="both"/>
        <w:rPr>
          <w:szCs w:val="28"/>
        </w:rPr>
      </w:pPr>
      <w:r w:rsidRPr="00DB561A">
        <w:rPr>
          <w:szCs w:val="28"/>
        </w:rPr>
        <w:t>5) в части 3.1 слово «заключается» заменить словами «может заключаться»;</w:t>
      </w:r>
    </w:p>
    <w:p w:rsidR="00E67B2C" w:rsidRPr="00DB561A" w:rsidRDefault="00E67B2C" w:rsidP="00DB561A">
      <w:pPr>
        <w:ind w:firstLine="709"/>
        <w:jc w:val="both"/>
        <w:rPr>
          <w:szCs w:val="28"/>
        </w:rPr>
      </w:pPr>
      <w:r w:rsidRPr="00DB561A">
        <w:rPr>
          <w:szCs w:val="28"/>
        </w:rPr>
        <w:t>6) в части 3.2 после слова «Соглашения» дополнить словами «в государственной информационной системе»;</w:t>
      </w:r>
    </w:p>
    <w:p w:rsidR="00E67B2C" w:rsidRPr="00DB561A" w:rsidRDefault="00E67B2C" w:rsidP="00DB561A">
      <w:pPr>
        <w:ind w:firstLine="709"/>
        <w:jc w:val="both"/>
        <w:rPr>
          <w:szCs w:val="28"/>
        </w:rPr>
      </w:pPr>
      <w:r w:rsidRPr="00DB561A">
        <w:rPr>
          <w:szCs w:val="28"/>
        </w:rPr>
        <w:t>7) в части 3.17 слова «</w:t>
      </w:r>
      <w:proofErr w:type="gramStart"/>
      <w:r w:rsidRPr="00DB561A">
        <w:rPr>
          <w:szCs w:val="28"/>
        </w:rPr>
        <w:t>могут</w:t>
      </w:r>
      <w:proofErr w:type="gramEnd"/>
      <w:r w:rsidRPr="00DB561A">
        <w:rPr>
          <w:szCs w:val="28"/>
        </w:rPr>
        <w:t xml:space="preserve"> подписываются» заменить словами «могут подписываться».</w:t>
      </w:r>
    </w:p>
    <w:p w:rsidR="00520478" w:rsidRPr="00DB561A" w:rsidRDefault="00520478" w:rsidP="00DB561A">
      <w:pPr>
        <w:pStyle w:val="ConsPlusNormal"/>
        <w:ind w:firstLine="709"/>
        <w:jc w:val="both"/>
        <w:rPr>
          <w:rFonts w:ascii="Times New Roman" w:hAnsi="Times New Roman"/>
          <w:sz w:val="28"/>
          <w:szCs w:val="28"/>
        </w:rPr>
      </w:pPr>
      <w:r w:rsidRPr="00DB561A">
        <w:rPr>
          <w:rFonts w:ascii="Times New Roman" w:hAnsi="Times New Roman"/>
          <w:sz w:val="28"/>
          <w:szCs w:val="28"/>
        </w:rPr>
        <w:t xml:space="preserve">2. </w:t>
      </w:r>
      <w:proofErr w:type="gramStart"/>
      <w:r w:rsidRPr="00DB561A">
        <w:rPr>
          <w:rFonts w:ascii="Times New Roman" w:hAnsi="Times New Roman"/>
          <w:sz w:val="28"/>
          <w:szCs w:val="28"/>
        </w:rPr>
        <w:t>Контроль за</w:t>
      </w:r>
      <w:proofErr w:type="gramEnd"/>
      <w:r w:rsidRPr="00DB561A">
        <w:rPr>
          <w:rFonts w:ascii="Times New Roman" w:hAnsi="Times New Roman"/>
          <w:sz w:val="28"/>
          <w:szCs w:val="28"/>
        </w:rPr>
        <w:t xml:space="preserve"> исполнением настоящего постановления возложить          на заместителя главы администрации Оршанского муниципального района Стрельникову С.И.</w:t>
      </w:r>
    </w:p>
    <w:p w:rsidR="00520478" w:rsidRPr="00DB561A" w:rsidRDefault="00520478" w:rsidP="00DB561A">
      <w:pPr>
        <w:pStyle w:val="ConsPlusNormal"/>
        <w:ind w:firstLine="709"/>
        <w:jc w:val="both"/>
        <w:rPr>
          <w:rFonts w:ascii="Times New Roman" w:hAnsi="Times New Roman" w:cs="Times New Roman"/>
          <w:sz w:val="28"/>
          <w:szCs w:val="28"/>
        </w:rPr>
      </w:pPr>
      <w:r w:rsidRPr="00DB561A">
        <w:rPr>
          <w:rFonts w:ascii="Times New Roman" w:hAnsi="Times New Roman"/>
          <w:sz w:val="28"/>
          <w:szCs w:val="28"/>
        </w:rPr>
        <w:t xml:space="preserve">3. Настоящее постановление подлежит </w:t>
      </w:r>
      <w:r w:rsidRPr="00DB561A">
        <w:rPr>
          <w:rFonts w:ascii="Times New Roman" w:hAnsi="Times New Roman" w:cs="Times New Roman"/>
          <w:sz w:val="28"/>
          <w:szCs w:val="28"/>
        </w:rPr>
        <w:t xml:space="preserve">размещению в информационно-телекоммуникационной сети «Интернет» на официальной странице </w:t>
      </w:r>
      <w:r w:rsidRPr="00DB561A">
        <w:rPr>
          <w:rFonts w:ascii="Times New Roman" w:hAnsi="Times New Roman" w:cs="Times New Roman"/>
          <w:sz w:val="28"/>
          <w:szCs w:val="28"/>
        </w:rPr>
        <w:lastRenderedPageBreak/>
        <w:t>администрации Оршанского муниципального района Республики Марий Эл официального интернет портала Республики Марий Эл и вступает в силу по истечении 10 дней со дня официального опубликования в районной газете «Вперед».</w:t>
      </w:r>
    </w:p>
    <w:p w:rsidR="0054795B" w:rsidRPr="00DB561A" w:rsidRDefault="0054795B" w:rsidP="00DB561A">
      <w:pPr>
        <w:rPr>
          <w:szCs w:val="28"/>
        </w:rPr>
      </w:pPr>
    </w:p>
    <w:p w:rsidR="001333CB" w:rsidRPr="00DB561A" w:rsidRDefault="001333CB" w:rsidP="00DB561A">
      <w:pPr>
        <w:rPr>
          <w:szCs w:val="28"/>
        </w:rPr>
      </w:pPr>
    </w:p>
    <w:p w:rsidR="001333CB" w:rsidRPr="00DB561A" w:rsidRDefault="001333CB" w:rsidP="00DB561A">
      <w:pPr>
        <w:rPr>
          <w:szCs w:val="28"/>
        </w:rPr>
      </w:pPr>
    </w:p>
    <w:p w:rsidR="001333CB" w:rsidRPr="00DB561A" w:rsidRDefault="001333CB" w:rsidP="00DB561A">
      <w:pPr>
        <w:suppressAutoHyphens/>
        <w:rPr>
          <w:szCs w:val="28"/>
        </w:rPr>
      </w:pPr>
      <w:r w:rsidRPr="00DB561A">
        <w:rPr>
          <w:szCs w:val="28"/>
        </w:rPr>
        <w:t xml:space="preserve">Глава администрации </w:t>
      </w:r>
    </w:p>
    <w:p w:rsidR="001333CB" w:rsidRPr="00DB561A" w:rsidRDefault="001333CB" w:rsidP="00DB561A">
      <w:pPr>
        <w:pStyle w:val="ConsPlusNormal"/>
        <w:ind w:firstLine="708"/>
        <w:rPr>
          <w:rFonts w:ascii="Times New Roman" w:hAnsi="Times New Roman" w:cs="Times New Roman"/>
          <w:sz w:val="28"/>
          <w:szCs w:val="28"/>
        </w:rPr>
      </w:pPr>
      <w:r w:rsidRPr="00DB561A">
        <w:rPr>
          <w:rFonts w:ascii="Times New Roman" w:hAnsi="Times New Roman" w:cs="Times New Roman"/>
          <w:sz w:val="28"/>
          <w:szCs w:val="28"/>
        </w:rPr>
        <w:t xml:space="preserve">Оршанского </w:t>
      </w:r>
    </w:p>
    <w:p w:rsidR="001333CB" w:rsidRPr="00DB561A" w:rsidRDefault="001333CB" w:rsidP="00DB561A">
      <w:pPr>
        <w:pStyle w:val="ConsPlusNormal"/>
        <w:rPr>
          <w:rFonts w:ascii="Times New Roman" w:hAnsi="Times New Roman" w:cs="Times New Roman"/>
          <w:sz w:val="28"/>
          <w:szCs w:val="28"/>
        </w:rPr>
      </w:pPr>
      <w:r w:rsidRPr="00DB561A">
        <w:rPr>
          <w:rFonts w:ascii="Times New Roman" w:hAnsi="Times New Roman" w:cs="Times New Roman"/>
          <w:sz w:val="28"/>
          <w:szCs w:val="28"/>
        </w:rPr>
        <w:t>муниципального района</w:t>
      </w:r>
      <w:r w:rsidRPr="00DB561A">
        <w:rPr>
          <w:rFonts w:ascii="Times New Roman" w:hAnsi="Times New Roman" w:cs="Times New Roman"/>
          <w:sz w:val="28"/>
          <w:szCs w:val="28"/>
        </w:rPr>
        <w:tab/>
      </w:r>
      <w:r w:rsidRPr="00DB561A">
        <w:rPr>
          <w:rFonts w:ascii="Times New Roman" w:hAnsi="Times New Roman" w:cs="Times New Roman"/>
          <w:sz w:val="28"/>
          <w:szCs w:val="28"/>
        </w:rPr>
        <w:tab/>
        <w:t xml:space="preserve">                                                 А. Плотников</w:t>
      </w:r>
    </w:p>
    <w:sectPr w:rsidR="001333CB" w:rsidRPr="00DB561A" w:rsidSect="00A70060">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2C"/>
    <w:rsid w:val="001333CB"/>
    <w:rsid w:val="00357BE4"/>
    <w:rsid w:val="00473643"/>
    <w:rsid w:val="00486305"/>
    <w:rsid w:val="004F28BF"/>
    <w:rsid w:val="00520478"/>
    <w:rsid w:val="0054795B"/>
    <w:rsid w:val="007770E1"/>
    <w:rsid w:val="00A70060"/>
    <w:rsid w:val="00B47706"/>
    <w:rsid w:val="00C021B4"/>
    <w:rsid w:val="00C41B95"/>
    <w:rsid w:val="00CB5E87"/>
    <w:rsid w:val="00CB6244"/>
    <w:rsid w:val="00D3568E"/>
    <w:rsid w:val="00D35956"/>
    <w:rsid w:val="00DB561A"/>
    <w:rsid w:val="00DF506E"/>
    <w:rsid w:val="00E67B2C"/>
    <w:rsid w:val="00F6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2C"/>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CB6244"/>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overflowPunct/>
      <w:autoSpaceDE/>
      <w:autoSpaceDN/>
      <w:adjustRightInd/>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lock Text"/>
    <w:basedOn w:val="a"/>
    <w:semiHidden/>
    <w:unhideWhenUsed/>
    <w:rsid w:val="00E67B2C"/>
    <w:pPr>
      <w:overflowPunct/>
      <w:autoSpaceDE/>
      <w:autoSpaceDN/>
      <w:adjustRightInd/>
      <w:ind w:left="567" w:right="4536"/>
    </w:pPr>
    <w:rPr>
      <w:szCs w:val="24"/>
    </w:rPr>
  </w:style>
  <w:style w:type="paragraph" w:styleId="a8">
    <w:name w:val="Balloon Text"/>
    <w:basedOn w:val="a"/>
    <w:link w:val="a9"/>
    <w:uiPriority w:val="99"/>
    <w:semiHidden/>
    <w:unhideWhenUsed/>
    <w:rsid w:val="00E67B2C"/>
    <w:rPr>
      <w:rFonts w:ascii="Tahoma" w:hAnsi="Tahoma" w:cs="Tahoma"/>
      <w:sz w:val="16"/>
      <w:szCs w:val="16"/>
    </w:rPr>
  </w:style>
  <w:style w:type="character" w:customStyle="1" w:styleId="a9">
    <w:name w:val="Текст выноски Знак"/>
    <w:basedOn w:val="a0"/>
    <w:link w:val="a8"/>
    <w:uiPriority w:val="99"/>
    <w:semiHidden/>
    <w:rsid w:val="00E67B2C"/>
    <w:rPr>
      <w:rFonts w:ascii="Tahoma" w:eastAsia="Times New Roman" w:hAnsi="Tahoma" w:cs="Tahoma"/>
      <w:sz w:val="16"/>
      <w:szCs w:val="16"/>
      <w:lang w:eastAsia="ru-RU"/>
    </w:rPr>
  </w:style>
  <w:style w:type="paragraph" w:customStyle="1" w:styleId="ConsPlusTitle">
    <w:name w:val="ConsPlusTitle"/>
    <w:rsid w:val="00DF506E"/>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basedOn w:val="a"/>
    <w:link w:val="ab"/>
    <w:semiHidden/>
    <w:rsid w:val="00DF506E"/>
    <w:pPr>
      <w:tabs>
        <w:tab w:val="center" w:pos="4677"/>
        <w:tab w:val="right" w:pos="9355"/>
      </w:tabs>
      <w:overflowPunct/>
      <w:autoSpaceDE/>
      <w:autoSpaceDN/>
      <w:adjustRightInd/>
    </w:pPr>
    <w:rPr>
      <w:sz w:val="20"/>
    </w:rPr>
  </w:style>
  <w:style w:type="character" w:customStyle="1" w:styleId="ab">
    <w:name w:val="Верхний колонтитул Знак"/>
    <w:basedOn w:val="a0"/>
    <w:link w:val="aa"/>
    <w:semiHidden/>
    <w:rsid w:val="00DF506E"/>
    <w:rPr>
      <w:rFonts w:ascii="Times New Roman" w:eastAsia="Times New Roman" w:hAnsi="Times New Roman" w:cs="Times New Roman"/>
      <w:sz w:val="20"/>
      <w:szCs w:val="20"/>
      <w:lang w:eastAsia="ru-RU"/>
    </w:rPr>
  </w:style>
  <w:style w:type="paragraph" w:customStyle="1" w:styleId="ConsPlusNormal">
    <w:name w:val="ConsPlusNormal"/>
    <w:rsid w:val="0052047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2C"/>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CB6244"/>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overflowPunct/>
      <w:autoSpaceDE/>
      <w:autoSpaceDN/>
      <w:adjustRightInd/>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lock Text"/>
    <w:basedOn w:val="a"/>
    <w:semiHidden/>
    <w:unhideWhenUsed/>
    <w:rsid w:val="00E67B2C"/>
    <w:pPr>
      <w:overflowPunct/>
      <w:autoSpaceDE/>
      <w:autoSpaceDN/>
      <w:adjustRightInd/>
      <w:ind w:left="567" w:right="4536"/>
    </w:pPr>
    <w:rPr>
      <w:szCs w:val="24"/>
    </w:rPr>
  </w:style>
  <w:style w:type="paragraph" w:styleId="a8">
    <w:name w:val="Balloon Text"/>
    <w:basedOn w:val="a"/>
    <w:link w:val="a9"/>
    <w:uiPriority w:val="99"/>
    <w:semiHidden/>
    <w:unhideWhenUsed/>
    <w:rsid w:val="00E67B2C"/>
    <w:rPr>
      <w:rFonts w:ascii="Tahoma" w:hAnsi="Tahoma" w:cs="Tahoma"/>
      <w:sz w:val="16"/>
      <w:szCs w:val="16"/>
    </w:rPr>
  </w:style>
  <w:style w:type="character" w:customStyle="1" w:styleId="a9">
    <w:name w:val="Текст выноски Знак"/>
    <w:basedOn w:val="a0"/>
    <w:link w:val="a8"/>
    <w:uiPriority w:val="99"/>
    <w:semiHidden/>
    <w:rsid w:val="00E67B2C"/>
    <w:rPr>
      <w:rFonts w:ascii="Tahoma" w:eastAsia="Times New Roman" w:hAnsi="Tahoma" w:cs="Tahoma"/>
      <w:sz w:val="16"/>
      <w:szCs w:val="16"/>
      <w:lang w:eastAsia="ru-RU"/>
    </w:rPr>
  </w:style>
  <w:style w:type="paragraph" w:customStyle="1" w:styleId="ConsPlusTitle">
    <w:name w:val="ConsPlusTitle"/>
    <w:rsid w:val="00DF506E"/>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basedOn w:val="a"/>
    <w:link w:val="ab"/>
    <w:semiHidden/>
    <w:rsid w:val="00DF506E"/>
    <w:pPr>
      <w:tabs>
        <w:tab w:val="center" w:pos="4677"/>
        <w:tab w:val="right" w:pos="9355"/>
      </w:tabs>
      <w:overflowPunct/>
      <w:autoSpaceDE/>
      <w:autoSpaceDN/>
      <w:adjustRightInd/>
    </w:pPr>
    <w:rPr>
      <w:sz w:val="20"/>
    </w:rPr>
  </w:style>
  <w:style w:type="character" w:customStyle="1" w:styleId="ab">
    <w:name w:val="Верхний колонтитул Знак"/>
    <w:basedOn w:val="a0"/>
    <w:link w:val="aa"/>
    <w:semiHidden/>
    <w:rsid w:val="00DF506E"/>
    <w:rPr>
      <w:rFonts w:ascii="Times New Roman" w:eastAsia="Times New Roman" w:hAnsi="Times New Roman" w:cs="Times New Roman"/>
      <w:sz w:val="20"/>
      <w:szCs w:val="20"/>
      <w:lang w:eastAsia="ru-RU"/>
    </w:rPr>
  </w:style>
  <w:style w:type="paragraph" w:customStyle="1" w:styleId="ConsPlusNormal">
    <w:name w:val="ConsPlusNormal"/>
    <w:rsid w:val="0052047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XXJ7TYMEEKJ2-2605-445</_dlc_DocId>
    <_dlc_DocIdUrl xmlns="57504d04-691e-4fc4-8f09-4f19fdbe90f6">
      <Url>https://vip.gov.mari.ru/orshanka/_layouts/DocIdRedir.aspx?ID=XXJ7TYMEEKJ2-2605-445</Url>
      <Description>XXJ7TYMEEKJ2-2605-445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377A9-EB3C-49EC-BC56-2EC53D766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3AE8F-284A-418E-B086-76B458365405}">
  <ds:schemaRefs>
    <ds:schemaRef ds:uri="http://schemas.microsoft.com/sharepoint/events"/>
  </ds:schemaRefs>
</ds:datastoreItem>
</file>

<file path=customXml/itemProps3.xml><?xml version="1.0" encoding="utf-8"?>
<ds:datastoreItem xmlns:ds="http://schemas.openxmlformats.org/officeDocument/2006/customXml" ds:itemID="{829A6139-55A6-4C53-9999-FF1F91D2F4E4}">
  <ds:schemaRefs>
    <ds:schemaRef ds:uri="http://schemas.openxmlformats.org/package/2006/metadata/core-properties"/>
    <ds:schemaRef ds:uri="http://schemas.microsoft.com/office/2006/metadata/properties"/>
    <ds:schemaRef ds:uri="57504d04-691e-4fc4-8f09-4f19fdbe90f6"/>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07B8AB3-5503-4234-8045-884027D8C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User</cp:lastModifiedBy>
  <cp:revision>2</cp:revision>
  <cp:lastPrinted>2021-10-04T08:35:00Z</cp:lastPrinted>
  <dcterms:created xsi:type="dcterms:W3CDTF">2024-04-18T06:55:00Z</dcterms:created>
  <dcterms:modified xsi:type="dcterms:W3CDTF">2024-04-18T06:55:00Z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1721c244-55d9-4980-9967-9f08fd80f68b</vt:lpwstr>
  </property>
</Properties>
</file>