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0B7" w:rsidRPr="00FD70B7" w:rsidRDefault="00FD70B7" w:rsidP="00FD70B7">
      <w:pPr>
        <w:shd w:val="clear" w:color="auto" w:fill="FEFEFE"/>
        <w:spacing w:after="0" w:line="240" w:lineRule="auto"/>
        <w:outlineLvl w:val="0"/>
        <w:rPr>
          <w:rFonts w:ascii="Times New Roman" w:eastAsia="Times New Roman" w:hAnsi="Times New Roman" w:cs="Times New Roman"/>
          <w:color w:val="020C22"/>
          <w:kern w:val="36"/>
          <w:sz w:val="48"/>
          <w:szCs w:val="48"/>
          <w:lang w:eastAsia="ru-RU"/>
        </w:rPr>
      </w:pPr>
      <w:r w:rsidRPr="00FD70B7">
        <w:rPr>
          <w:rFonts w:ascii="Times New Roman" w:eastAsia="Times New Roman" w:hAnsi="Times New Roman" w:cs="Times New Roman"/>
          <w:color w:val="020C22"/>
          <w:kern w:val="36"/>
          <w:sz w:val="48"/>
          <w:szCs w:val="48"/>
          <w:lang w:eastAsia="ru-RU"/>
        </w:rPr>
        <w:t>Внесены изменения в закон об НКО</w:t>
      </w:r>
    </w:p>
    <w:p w:rsidR="00FD70B7" w:rsidRPr="00FD70B7" w:rsidRDefault="00FD70B7" w:rsidP="00FD70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70B7" w:rsidRPr="00FD70B7" w:rsidRDefault="00FD70B7" w:rsidP="00FD70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5" w:tgtFrame="_blank" w:history="1">
        <w:r w:rsidRPr="00FD70B7">
          <w:rPr>
            <w:rFonts w:ascii="Times New Roman" w:eastAsia="Times New Roman" w:hAnsi="Times New Roman" w:cs="Times New Roman"/>
            <w:color w:val="266BAE"/>
            <w:sz w:val="24"/>
            <w:szCs w:val="24"/>
            <w:lang w:eastAsia="ru-RU"/>
          </w:rPr>
          <w:t>Федеральный закон от 02.11.2023 № 525-ФЗ "О внесении изменений в статьи 3 и 9-1 Федерального закона "О некоммерческих организациях"</w:t>
        </w:r>
      </w:hyperlink>
    </w:p>
    <w:p w:rsidR="00FD70B7" w:rsidRPr="00FD70B7" w:rsidRDefault="00FD70B7" w:rsidP="00FD70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D70B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Некоммерческая организация вправе иметь печать с полным наименованием этой некоммерческой организации на русском языке, штампы и бланки со своим наименованием. Федеральным законом может быть предусмотрена обязанность некоммерческой организации использовать печать. Сведения о наличии печати должны содержаться в уставе некоммерческой организации. Государственные, муниципальные учреждения имеют печать с полным наименованием соответствующего государственного, муниципального учреждения на русском языке. Федеральными законами могут быть установлены иные требования к печатям государственных, муниципальных учреждений.</w:t>
      </w:r>
    </w:p>
    <w:p w:rsidR="006C1237" w:rsidRDefault="006C1237">
      <w:bookmarkStart w:id="0" w:name="_GoBack"/>
      <w:bookmarkEnd w:id="0"/>
    </w:p>
    <w:sectPr w:rsidR="006C12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0B7"/>
    <w:rsid w:val="006C1237"/>
    <w:rsid w:val="00FD7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D70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FD7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D70B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D70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D70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FD7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D70B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D70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5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ublication.pravo.gov.ru/document/00012023110200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2023-11-14T16:06:00Z</dcterms:created>
  <dcterms:modified xsi:type="dcterms:W3CDTF">2023-11-14T16:13:00Z</dcterms:modified>
</cp:coreProperties>
</file>