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9D0" w:rsidRDefault="000C79D0" w:rsidP="000C79D0">
      <w:pPr>
        <w:spacing w:after="0" w:line="240" w:lineRule="auto"/>
        <w:jc w:val="both"/>
        <w:rPr>
          <w:rFonts w:ascii="Times New Roman" w:eastAsia="Times New Roman" w:hAnsi="Times New Roman" w:cs="Times New Roman"/>
          <w:sz w:val="24"/>
          <w:szCs w:val="24"/>
          <w:lang w:eastAsia="ru-RU"/>
        </w:rPr>
      </w:pPr>
      <w:r w:rsidRPr="000C79D0">
        <w:rPr>
          <w:rFonts w:ascii="Times New Roman" w:eastAsia="Times New Roman" w:hAnsi="Times New Roman" w:cs="Times New Roman"/>
          <w:b/>
          <w:bCs/>
          <w:sz w:val="24"/>
          <w:szCs w:val="24"/>
          <w:lang w:eastAsia="ru-RU"/>
        </w:rPr>
        <w:t>Срок применения дисциплинарного взыскания</w:t>
      </w:r>
      <w:r w:rsidRPr="000C79D0">
        <w:rPr>
          <w:rFonts w:ascii="Times New Roman" w:eastAsia="Times New Roman" w:hAnsi="Times New Roman" w:cs="Times New Roman"/>
          <w:sz w:val="24"/>
          <w:szCs w:val="24"/>
          <w:lang w:eastAsia="ru-RU"/>
        </w:rPr>
        <w:t xml:space="preserve"> </w:t>
      </w:r>
    </w:p>
    <w:p w:rsidR="000C79D0" w:rsidRPr="000C79D0" w:rsidRDefault="000C79D0" w:rsidP="000C79D0">
      <w:pPr>
        <w:spacing w:after="0" w:line="240" w:lineRule="auto"/>
        <w:jc w:val="both"/>
        <w:rPr>
          <w:rFonts w:ascii="Times New Roman" w:eastAsia="Times New Roman" w:hAnsi="Times New Roman" w:cs="Times New Roman"/>
          <w:sz w:val="24"/>
          <w:szCs w:val="24"/>
          <w:lang w:eastAsia="ru-RU"/>
        </w:rPr>
      </w:pPr>
      <w:r w:rsidRPr="000C79D0">
        <w:rPr>
          <w:rFonts w:ascii="Times New Roman" w:eastAsia="Times New Roman" w:hAnsi="Times New Roman" w:cs="Times New Roman"/>
          <w:sz w:val="24"/>
          <w:szCs w:val="24"/>
          <w:lang w:eastAsia="ru-RU"/>
        </w:rPr>
        <w:t xml:space="preserve">Работодатель может применить дисциплинарное взыскание в течение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(ч. 3 ст. 193 ТК РФ). </w:t>
      </w:r>
    </w:p>
    <w:p w:rsidR="000C79D0" w:rsidRPr="000C79D0" w:rsidRDefault="000C79D0" w:rsidP="000C79D0">
      <w:pPr>
        <w:spacing w:after="0" w:line="240" w:lineRule="auto"/>
        <w:jc w:val="both"/>
        <w:rPr>
          <w:rFonts w:ascii="Times New Roman" w:eastAsia="Times New Roman" w:hAnsi="Times New Roman" w:cs="Times New Roman"/>
          <w:sz w:val="24"/>
          <w:szCs w:val="24"/>
          <w:lang w:eastAsia="ru-RU"/>
        </w:rPr>
      </w:pPr>
      <w:r w:rsidRPr="000C79D0">
        <w:rPr>
          <w:rFonts w:ascii="Times New Roman" w:eastAsia="Times New Roman" w:hAnsi="Times New Roman" w:cs="Times New Roman"/>
          <w:sz w:val="24"/>
          <w:szCs w:val="24"/>
          <w:lang w:eastAsia="ru-RU"/>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За несоблюдение ограничений и запретов, неисполнение обязанностей, установленных законодательством РФ о противодействии коррупции, взыскание не может быть применено позднее трех лет со дня совершения проступка. В указанные сроки не включается время производства по уголовному делу (ч. 4 ст. 193 ТК РФ). </w:t>
      </w:r>
    </w:p>
    <w:p w:rsidR="000C79D0" w:rsidRPr="000C79D0" w:rsidRDefault="000C79D0" w:rsidP="000C79D0">
      <w:pPr>
        <w:spacing w:after="0" w:line="240" w:lineRule="auto"/>
        <w:jc w:val="both"/>
        <w:rPr>
          <w:rFonts w:ascii="Times New Roman" w:eastAsia="Times New Roman" w:hAnsi="Times New Roman" w:cs="Times New Roman"/>
          <w:sz w:val="24"/>
          <w:szCs w:val="24"/>
          <w:lang w:eastAsia="ru-RU"/>
        </w:rPr>
      </w:pPr>
      <w:r w:rsidRPr="000C79D0">
        <w:rPr>
          <w:rFonts w:ascii="Times New Roman" w:eastAsia="Times New Roman" w:hAnsi="Times New Roman" w:cs="Times New Roman"/>
          <w:sz w:val="24"/>
          <w:szCs w:val="24"/>
          <w:lang w:eastAsia="ru-RU"/>
        </w:rPr>
        <w:t xml:space="preserve">Если в течение года со дня применения дисциплинарного взыскания работник не будет подвергнут новому взысканию, то он считается не имеющим взыскания. До истечения года со дня применения взыскания работодатель имеет право снять его с работника (ст. 194 ТК РФ). </w:t>
      </w:r>
    </w:p>
    <w:p w:rsidR="000C79D0" w:rsidRPr="000C79D0" w:rsidRDefault="000C79D0" w:rsidP="000C79D0">
      <w:pPr>
        <w:spacing w:after="0" w:line="240" w:lineRule="auto"/>
        <w:jc w:val="both"/>
        <w:rPr>
          <w:rFonts w:ascii="Times New Roman" w:eastAsia="Times New Roman" w:hAnsi="Times New Roman" w:cs="Times New Roman"/>
          <w:sz w:val="24"/>
          <w:szCs w:val="24"/>
          <w:lang w:eastAsia="ru-RU"/>
        </w:rPr>
      </w:pPr>
      <w:r w:rsidRPr="000C79D0">
        <w:rPr>
          <w:rFonts w:ascii="Times New Roman" w:eastAsia="Times New Roman" w:hAnsi="Times New Roman" w:cs="Times New Roman"/>
          <w:sz w:val="24"/>
          <w:szCs w:val="24"/>
          <w:lang w:eastAsia="ru-RU"/>
        </w:rPr>
        <w:t>После прекращения трудового договора, работодатель уже не вправе применить к работнику дисциплинарное взыскание за совершение дисциплинарного проступка, даже если в последующем заключается новый трудовой договор между ними</w:t>
      </w:r>
      <w:r>
        <w:rPr>
          <w:rFonts w:ascii="Times New Roman" w:eastAsia="Times New Roman" w:hAnsi="Times New Roman" w:cs="Times New Roman"/>
          <w:sz w:val="24"/>
          <w:szCs w:val="24"/>
          <w:lang w:eastAsia="ru-RU"/>
        </w:rPr>
        <w:t>.</w:t>
      </w:r>
      <w:bookmarkStart w:id="0" w:name="_GoBack"/>
      <w:bookmarkEnd w:id="0"/>
      <w:r w:rsidRPr="000C79D0">
        <w:rPr>
          <w:rFonts w:ascii="Times New Roman" w:eastAsia="Times New Roman" w:hAnsi="Times New Roman" w:cs="Times New Roman"/>
          <w:sz w:val="24"/>
          <w:szCs w:val="24"/>
          <w:lang w:eastAsia="ru-RU"/>
        </w:rPr>
        <w:t xml:space="preserve"> </w:t>
      </w:r>
    </w:p>
    <w:p w:rsidR="003A535D" w:rsidRDefault="003A535D"/>
    <w:sectPr w:rsidR="003A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D0"/>
    <w:rsid w:val="000C79D0"/>
    <w:rsid w:val="003A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5707"/>
  <w15:chartTrackingRefBased/>
  <w15:docId w15:val="{F1C1DC2D-C866-43FD-917D-67921315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967221">
      <w:bodyDiv w:val="1"/>
      <w:marLeft w:val="0"/>
      <w:marRight w:val="0"/>
      <w:marTop w:val="0"/>
      <w:marBottom w:val="0"/>
      <w:divBdr>
        <w:top w:val="none" w:sz="0" w:space="0" w:color="auto"/>
        <w:left w:val="none" w:sz="0" w:space="0" w:color="auto"/>
        <w:bottom w:val="none" w:sz="0" w:space="0" w:color="auto"/>
        <w:right w:val="none" w:sz="0" w:space="0" w:color="auto"/>
      </w:divBdr>
      <w:divsChild>
        <w:div w:id="405499112">
          <w:marLeft w:val="0"/>
          <w:marRight w:val="0"/>
          <w:marTop w:val="0"/>
          <w:marBottom w:val="0"/>
          <w:divBdr>
            <w:top w:val="none" w:sz="0" w:space="0" w:color="auto"/>
            <w:left w:val="none" w:sz="0" w:space="0" w:color="auto"/>
            <w:bottom w:val="none" w:sz="0" w:space="0" w:color="auto"/>
            <w:right w:val="none" w:sz="0" w:space="0" w:color="auto"/>
          </w:divBdr>
        </w:div>
        <w:div w:id="11868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Елена Викторовна</dc:creator>
  <cp:keywords/>
  <dc:description/>
  <cp:lastModifiedBy>Баранова Елена Викторовна</cp:lastModifiedBy>
  <cp:revision>1</cp:revision>
  <dcterms:created xsi:type="dcterms:W3CDTF">2023-05-04T16:26:00Z</dcterms:created>
  <dcterms:modified xsi:type="dcterms:W3CDTF">2023-05-04T16:28:00Z</dcterms:modified>
</cp:coreProperties>
</file>