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C6" w:rsidRPr="004C0DC6" w:rsidRDefault="004C0DC6" w:rsidP="004C0DC6">
      <w:pPr>
        <w:jc w:val="both"/>
        <w:rPr>
          <w:rFonts w:ascii="Times New Roman" w:hAnsi="Times New Roman" w:cs="Times New Roman"/>
        </w:rPr>
      </w:pPr>
      <w:bookmarkStart w:id="0" w:name="_GoBack"/>
      <w:r w:rsidRPr="004C0DC6">
        <w:rPr>
          <w:rFonts w:ascii="Times New Roman" w:hAnsi="Times New Roman" w:cs="Times New Roman"/>
          <w:b/>
        </w:rPr>
        <w:t>Уточнены правила о последствиях изменения или расторжения договора</w:t>
      </w:r>
    </w:p>
    <w:p w:rsidR="004C0DC6" w:rsidRPr="004C0DC6" w:rsidRDefault="004C0DC6" w:rsidP="004C0DC6">
      <w:pPr>
        <w:jc w:val="both"/>
        <w:rPr>
          <w:rFonts w:ascii="Times New Roman" w:hAnsi="Times New Roman" w:cs="Times New Roman"/>
        </w:rPr>
      </w:pPr>
      <w:r w:rsidRPr="004C0DC6">
        <w:rPr>
          <w:rFonts w:ascii="Times New Roman" w:hAnsi="Times New Roman" w:cs="Times New Roman"/>
        </w:rPr>
        <w:t xml:space="preserve">(Федеральный закон от 24.07.2023 № 347-ФЗ «О внесении изменения в статью 453 части первой Гражданского кодекса Российской Федерации») </w:t>
      </w:r>
    </w:p>
    <w:p w:rsidR="00EA69D5" w:rsidRPr="004C0DC6" w:rsidRDefault="004C0DC6" w:rsidP="004C0DC6">
      <w:pPr>
        <w:jc w:val="both"/>
        <w:rPr>
          <w:rFonts w:ascii="Times New Roman" w:hAnsi="Times New Roman" w:cs="Times New Roman"/>
        </w:rPr>
      </w:pPr>
      <w:r w:rsidRPr="004C0DC6">
        <w:rPr>
          <w:rFonts w:ascii="Times New Roman" w:hAnsi="Times New Roman" w:cs="Times New Roman"/>
        </w:rPr>
        <w:t>Согласно поправкам 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договора, если этим решением не предусмотрена дата, с которой обязательства считаются соответственно измененными или прекращенными. Такая дата определяется судом исходя из существа договора и (или) характера правовых последствий его изменения, но не может быть ранее даты наступления обстоятельств, послуживших основанием для изменения или расторжения договора. Закон вступает в силу со дня его официального опубликования.</w:t>
      </w:r>
      <w:bookmarkEnd w:id="0"/>
    </w:p>
    <w:sectPr w:rsidR="00EA69D5" w:rsidRPr="004C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6"/>
    <w:rsid w:val="004C0DC6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14A2"/>
  <w15:chartTrackingRefBased/>
  <w15:docId w15:val="{1DA5737E-BB61-4F32-B408-C653A26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2023-08-01T11:43:00Z</dcterms:created>
  <dcterms:modified xsi:type="dcterms:W3CDTF">2023-08-01T11:59:00Z</dcterms:modified>
</cp:coreProperties>
</file>