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CE66A3" w:rsidRDefault="003A2B58" w:rsidP="005A55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A5542" w:rsidRPr="00CE66A3">
        <w:rPr>
          <w:rFonts w:ascii="Times New Roman" w:hAnsi="Times New Roman" w:cs="Times New Roman"/>
          <w:b/>
          <w:sz w:val="26"/>
          <w:szCs w:val="26"/>
        </w:rPr>
        <w:t xml:space="preserve"> февраля 2023 г.</w:t>
      </w:r>
    </w:p>
    <w:p w:rsidR="00966D21" w:rsidRPr="00CE66A3" w:rsidRDefault="00966D21" w:rsidP="00CE66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6A3">
        <w:rPr>
          <w:rFonts w:ascii="Times New Roman" w:hAnsi="Times New Roman" w:cs="Times New Roman"/>
          <w:b/>
          <w:sz w:val="26"/>
          <w:szCs w:val="26"/>
        </w:rPr>
        <w:t xml:space="preserve">За месяц </w:t>
      </w:r>
      <w:r w:rsidR="00CE66A3">
        <w:rPr>
          <w:rFonts w:ascii="Times New Roman" w:hAnsi="Times New Roman" w:cs="Times New Roman"/>
          <w:b/>
          <w:sz w:val="26"/>
          <w:szCs w:val="26"/>
        </w:rPr>
        <w:t xml:space="preserve">Отделением СФР по Республике Марий Эл </w:t>
      </w:r>
      <w:r w:rsidRPr="00CE66A3">
        <w:rPr>
          <w:rFonts w:ascii="Times New Roman" w:hAnsi="Times New Roman" w:cs="Times New Roman"/>
          <w:b/>
          <w:sz w:val="26"/>
          <w:szCs w:val="26"/>
        </w:rPr>
        <w:t>назнач</w:t>
      </w:r>
      <w:r w:rsidR="00CE66A3">
        <w:rPr>
          <w:rFonts w:ascii="Times New Roman" w:hAnsi="Times New Roman" w:cs="Times New Roman"/>
          <w:b/>
          <w:sz w:val="26"/>
          <w:szCs w:val="26"/>
        </w:rPr>
        <w:t>ено</w:t>
      </w:r>
      <w:r w:rsidRPr="00CE66A3">
        <w:rPr>
          <w:rFonts w:ascii="Times New Roman" w:hAnsi="Times New Roman" w:cs="Times New Roman"/>
          <w:b/>
          <w:sz w:val="26"/>
          <w:szCs w:val="26"/>
        </w:rPr>
        <w:t xml:space="preserve"> единое пособие родителям более </w:t>
      </w:r>
      <w:r w:rsidR="00AA157B" w:rsidRPr="003A2B58">
        <w:rPr>
          <w:rFonts w:ascii="Times New Roman" w:hAnsi="Times New Roman" w:cs="Times New Roman"/>
          <w:b/>
          <w:sz w:val="26"/>
          <w:szCs w:val="26"/>
        </w:rPr>
        <w:t>16</w:t>
      </w:r>
      <w:r w:rsidR="003A2B58" w:rsidRPr="003A2B58">
        <w:rPr>
          <w:rFonts w:ascii="Times New Roman" w:hAnsi="Times New Roman" w:cs="Times New Roman"/>
          <w:b/>
          <w:sz w:val="26"/>
          <w:szCs w:val="26"/>
        </w:rPr>
        <w:t xml:space="preserve"> 500</w:t>
      </w:r>
      <w:r w:rsidRPr="00CE66A3">
        <w:rPr>
          <w:rFonts w:ascii="Times New Roman" w:hAnsi="Times New Roman" w:cs="Times New Roman"/>
          <w:b/>
          <w:sz w:val="26"/>
          <w:szCs w:val="26"/>
        </w:rPr>
        <w:t xml:space="preserve"> детей</w:t>
      </w:r>
    </w:p>
    <w:p w:rsidR="00966D21" w:rsidRPr="00CE66A3" w:rsidRDefault="00966D21" w:rsidP="00CE66A3">
      <w:pPr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За месяц с момента вступления в силу закона о едином пособии эта мера поддержки </w:t>
      </w:r>
      <w:r w:rsidR="00AC44A6">
        <w:rPr>
          <w:rFonts w:ascii="Times New Roman" w:hAnsi="Times New Roman" w:cs="Times New Roman"/>
          <w:spacing w:val="-4"/>
          <w:sz w:val="26"/>
          <w:szCs w:val="26"/>
        </w:rPr>
        <w:t xml:space="preserve">в Марий Эл 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была назначена родителям </w:t>
      </w:r>
      <w:r w:rsidR="00AA157B" w:rsidRPr="003A2B58">
        <w:rPr>
          <w:rFonts w:ascii="Times New Roman" w:hAnsi="Times New Roman" w:cs="Times New Roman"/>
          <w:spacing w:val="-4"/>
          <w:sz w:val="26"/>
          <w:szCs w:val="26"/>
        </w:rPr>
        <w:t>16</w:t>
      </w:r>
      <w:r w:rsidR="003A2B58" w:rsidRPr="003A2B5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157B" w:rsidRPr="003A2B58">
        <w:rPr>
          <w:rFonts w:ascii="Times New Roman" w:hAnsi="Times New Roman" w:cs="Times New Roman"/>
          <w:spacing w:val="-4"/>
          <w:sz w:val="26"/>
          <w:szCs w:val="26"/>
        </w:rPr>
        <w:t>593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 детей и </w:t>
      </w:r>
      <w:r w:rsidR="00AA157B" w:rsidRPr="003A2B58">
        <w:rPr>
          <w:rFonts w:ascii="Times New Roman" w:hAnsi="Times New Roman" w:cs="Times New Roman"/>
          <w:spacing w:val="-4"/>
          <w:sz w:val="26"/>
          <w:szCs w:val="26"/>
        </w:rPr>
        <w:t>342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 беременны</w:t>
      </w:r>
      <w:r w:rsidR="003A2B58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 женщин</w:t>
      </w:r>
      <w:r w:rsidR="003A2B58">
        <w:rPr>
          <w:rFonts w:ascii="Times New Roman" w:hAnsi="Times New Roman" w:cs="Times New Roman"/>
          <w:spacing w:val="-4"/>
          <w:sz w:val="26"/>
          <w:szCs w:val="26"/>
        </w:rPr>
        <w:t xml:space="preserve">ам на общую сумму более </w:t>
      </w:r>
      <w:r w:rsidR="00AA157B" w:rsidRPr="003A2B58">
        <w:rPr>
          <w:rFonts w:ascii="Times New Roman" w:hAnsi="Times New Roman" w:cs="Times New Roman"/>
          <w:spacing w:val="-4"/>
          <w:sz w:val="26"/>
          <w:szCs w:val="26"/>
        </w:rPr>
        <w:t>371</w:t>
      </w:r>
      <w:r w:rsidR="003A2B5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A2B58" w:rsidRPr="003A2B58">
        <w:rPr>
          <w:rFonts w:ascii="Times New Roman" w:hAnsi="Times New Roman" w:cs="Times New Roman"/>
          <w:spacing w:val="-4"/>
          <w:sz w:val="26"/>
          <w:szCs w:val="26"/>
        </w:rPr>
        <w:t>млн</w:t>
      </w:r>
      <w:r w:rsidR="00AA157B" w:rsidRPr="003A2B58">
        <w:rPr>
          <w:rFonts w:ascii="Times New Roman" w:hAnsi="Times New Roman" w:cs="Times New Roman"/>
          <w:spacing w:val="-4"/>
          <w:sz w:val="26"/>
          <w:szCs w:val="26"/>
        </w:rPr>
        <w:t xml:space="preserve"> рублей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CE66A3" w:rsidRDefault="00966D21" w:rsidP="00CE66A3">
      <w:pPr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Социальный фонд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proofErr w:type="spellStart"/>
      <w:r w:rsidRPr="00CE66A3">
        <w:rPr>
          <w:rFonts w:ascii="Times New Roman" w:hAnsi="Times New Roman" w:cs="Times New Roman"/>
          <w:spacing w:val="-4"/>
          <w:sz w:val="26"/>
          <w:szCs w:val="26"/>
        </w:rPr>
        <w:t>госуслуг</w:t>
      </w:r>
      <w:proofErr w:type="spellEnd"/>
      <w:r w:rsidRPr="00CE66A3">
        <w:rPr>
          <w:rFonts w:ascii="Times New Roman" w:hAnsi="Times New Roman" w:cs="Times New Roman"/>
          <w:spacing w:val="-4"/>
          <w:sz w:val="26"/>
          <w:szCs w:val="26"/>
        </w:rPr>
        <w:t>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ребенка.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br/>
        <w:t>Единое пособие заменило нуждающимся семьям ряд действовавших ранее мер поддержки. Две ежемесячные выплаты на первого и третьего ребенка до 3 лет, ежемесячные выплаты на детей от 3 до 8 лет и детей от 8 до 17 лет, а также ежемесячное пособие беременным женщинам.</w:t>
      </w:r>
    </w:p>
    <w:p w:rsidR="00CE66A3" w:rsidRDefault="00966D21" w:rsidP="00CE66A3">
      <w:pPr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при этом могут в любой момент перейти на единое пособие. Например, по выплате на первого ребенка. Теперь она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 до достижения ребенком 3 лет. С начала года Социальный фонд одобрил выплаты на </w:t>
      </w:r>
      <w:r w:rsidR="00FA26B1" w:rsidRPr="003A2B58">
        <w:rPr>
          <w:rFonts w:ascii="Times New Roman" w:hAnsi="Times New Roman" w:cs="Times New Roman"/>
          <w:spacing w:val="-4"/>
          <w:sz w:val="26"/>
          <w:szCs w:val="26"/>
        </w:rPr>
        <w:t>380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 первенцев до 3 лет, появившихся в семьях до конца 2022-го. Сумма </w:t>
      </w:r>
      <w:r w:rsidR="00FA26B1" w:rsidRPr="003A2B58">
        <w:rPr>
          <w:rFonts w:ascii="Times New Roman" w:hAnsi="Times New Roman" w:cs="Times New Roman"/>
          <w:spacing w:val="-4"/>
          <w:sz w:val="26"/>
          <w:szCs w:val="26"/>
        </w:rPr>
        <w:t>назначенных</w:t>
      </w:r>
      <w:r w:rsidR="00FA26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выплат родителям превысила </w:t>
      </w:r>
      <w:r w:rsidR="00FA26B1" w:rsidRPr="003A2B58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3A2B58" w:rsidRPr="003A2B58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FA26B1" w:rsidRPr="003A2B58">
        <w:rPr>
          <w:rFonts w:ascii="Times New Roman" w:hAnsi="Times New Roman" w:cs="Times New Roman"/>
          <w:spacing w:val="-4"/>
          <w:sz w:val="26"/>
          <w:szCs w:val="26"/>
        </w:rPr>
        <w:t>8</w:t>
      </w:r>
      <w:r w:rsidR="003A2B58" w:rsidRPr="003A2B58">
        <w:rPr>
          <w:rFonts w:ascii="Times New Roman" w:hAnsi="Times New Roman" w:cs="Times New Roman"/>
          <w:spacing w:val="-4"/>
          <w:sz w:val="26"/>
          <w:szCs w:val="26"/>
        </w:rPr>
        <w:t xml:space="preserve"> млн</w:t>
      </w:r>
      <w:r w:rsidR="003A2B58">
        <w:rPr>
          <w:rFonts w:ascii="Times New Roman" w:hAnsi="Times New Roman" w:cs="Times New Roman"/>
          <w:b/>
          <w:color w:val="FF0000"/>
          <w:spacing w:val="-4"/>
          <w:sz w:val="26"/>
          <w:szCs w:val="26"/>
        </w:rPr>
        <w:t xml:space="preserve"> </w:t>
      </w:r>
      <w:r w:rsidRPr="00CE66A3">
        <w:rPr>
          <w:rFonts w:ascii="Times New Roman" w:hAnsi="Times New Roman" w:cs="Times New Roman"/>
          <w:spacing w:val="-4"/>
          <w:sz w:val="26"/>
          <w:szCs w:val="26"/>
        </w:rPr>
        <w:t>рублей.</w:t>
      </w:r>
    </w:p>
    <w:p w:rsidR="00CE66A3" w:rsidRDefault="00966D21" w:rsidP="00CE66A3">
      <w:pPr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E66A3">
        <w:rPr>
          <w:rFonts w:ascii="Times New Roman" w:hAnsi="Times New Roman" w:cs="Times New Roman"/>
          <w:spacing w:val="-4"/>
          <w:sz w:val="26"/>
          <w:szCs w:val="26"/>
        </w:rPr>
        <w:t>С введением единого пособия также расширились возможности материнского капитала. Теперь семьи могут оформить ежемесячную выплату из него не только на второго ребенка, как это было до 2023 года, но и на первого, третьего или любого другого. Причем семья может одновр</w:t>
      </w:r>
      <w:bookmarkStart w:id="0" w:name="_GoBack"/>
      <w:bookmarkEnd w:id="0"/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еменно получать и единое пособие, и выплату из </w:t>
      </w:r>
      <w:proofErr w:type="spellStart"/>
      <w:r w:rsidRPr="00CE66A3">
        <w:rPr>
          <w:rFonts w:ascii="Times New Roman" w:hAnsi="Times New Roman" w:cs="Times New Roman"/>
          <w:spacing w:val="-4"/>
          <w:sz w:val="26"/>
          <w:szCs w:val="26"/>
        </w:rPr>
        <w:t>маткапитала</w:t>
      </w:r>
      <w:proofErr w:type="spellEnd"/>
      <w:r w:rsidRPr="00CE66A3">
        <w:rPr>
          <w:rFonts w:ascii="Times New Roman" w:hAnsi="Times New Roman" w:cs="Times New Roman"/>
          <w:spacing w:val="-4"/>
          <w:sz w:val="26"/>
          <w:szCs w:val="26"/>
        </w:rPr>
        <w:t xml:space="preserve"> на одних и тех же детей.</w:t>
      </w:r>
    </w:p>
    <w:p w:rsidR="00C7140A" w:rsidRPr="00E80C7B" w:rsidRDefault="00966D21" w:rsidP="00CE66A3">
      <w:pPr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E66A3">
        <w:rPr>
          <w:rFonts w:ascii="Times New Roman" w:hAnsi="Times New Roman" w:cs="Times New Roman"/>
          <w:spacing w:val="-4"/>
          <w:sz w:val="26"/>
          <w:szCs w:val="26"/>
        </w:rPr>
        <w:t>Напомним, что для оформления единого пособия дети и родители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sectPr w:rsidR="00C7140A" w:rsidRPr="00E80C7B" w:rsidSect="005A5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53" w:rsidRDefault="00423A53" w:rsidP="005A5542">
      <w:pPr>
        <w:spacing w:after="0" w:line="240" w:lineRule="auto"/>
      </w:pPr>
      <w:r>
        <w:separator/>
      </w:r>
    </w:p>
  </w:endnote>
  <w:endnote w:type="continuationSeparator" w:id="1">
    <w:p w:rsidR="00423A53" w:rsidRDefault="00423A53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A" w:rsidRDefault="00DE0D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A" w:rsidRPr="00EE172B" w:rsidRDefault="00DE0D0A" w:rsidP="00EE172B">
    <w:pPr>
      <w:pStyle w:val="a5"/>
      <w:ind w:left="-993"/>
      <w:jc w:val="center"/>
      <w:rPr>
        <w:rFonts w:ascii="Arial" w:hAnsi="Arial"/>
        <w:b/>
        <w:sz w:val="20"/>
      </w:rPr>
    </w:pPr>
    <w:proofErr w:type="spellStart"/>
    <w:r w:rsidRPr="00EE172B">
      <w:rPr>
        <w:rFonts w:ascii="Arial" w:hAnsi="Arial"/>
        <w:b/>
        <w:sz w:val="20"/>
      </w:rPr>
      <w:t>Разумова</w:t>
    </w:r>
    <w:proofErr w:type="spellEnd"/>
    <w:r w:rsidRPr="00EE172B">
      <w:rPr>
        <w:rFonts w:ascii="Arial" w:hAnsi="Arial"/>
        <w:b/>
        <w:sz w:val="20"/>
      </w:rPr>
      <w:t xml:space="preserve"> Анастасия; тел. (8362) 45-58-04; </w:t>
    </w:r>
    <w:r w:rsidRPr="00EE172B">
      <w:rPr>
        <w:rFonts w:ascii="Arial" w:hAnsi="Arial"/>
        <w:b/>
        <w:sz w:val="20"/>
        <w:lang w:val="en-US"/>
      </w:rPr>
      <w:t>e</w:t>
    </w:r>
    <w:r w:rsidRPr="00EE172B">
      <w:rPr>
        <w:rFonts w:ascii="Arial" w:hAnsi="Arial"/>
        <w:b/>
        <w:sz w:val="20"/>
      </w:rPr>
      <w:t>-</w:t>
    </w:r>
    <w:r w:rsidRPr="00EE172B">
      <w:rPr>
        <w:rFonts w:ascii="Arial" w:hAnsi="Arial"/>
        <w:b/>
        <w:sz w:val="20"/>
        <w:lang w:val="en-US"/>
      </w:rPr>
      <w:t>mail</w:t>
    </w:r>
    <w:r w:rsidRPr="00EE172B">
      <w:rPr>
        <w:rFonts w:ascii="Arial" w:hAnsi="Arial"/>
        <w:b/>
        <w:sz w:val="20"/>
      </w:rPr>
      <w:t xml:space="preserve">: </w:t>
    </w:r>
    <w:hyperlink r:id="rId1" w:history="1">
      <w:r w:rsidRPr="00EE172B">
        <w:rPr>
          <w:rStyle w:val="a7"/>
          <w:rFonts w:ascii="Arial" w:hAnsi="Arial"/>
          <w:b/>
          <w:sz w:val="20"/>
          <w:lang w:val="en-US"/>
        </w:rPr>
        <w:t>press</w:t>
      </w:r>
      <w:r w:rsidRPr="00EE172B">
        <w:rPr>
          <w:rStyle w:val="a7"/>
          <w:rFonts w:ascii="Arial" w:hAnsi="Arial"/>
          <w:b/>
          <w:sz w:val="20"/>
        </w:rPr>
        <w:t>@</w:t>
      </w:r>
      <w:r w:rsidRPr="00EE172B">
        <w:rPr>
          <w:rStyle w:val="a7"/>
          <w:rFonts w:ascii="Arial" w:hAnsi="Arial"/>
          <w:b/>
          <w:sz w:val="20"/>
          <w:lang w:val="en-US"/>
        </w:rPr>
        <w:t>pfr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mari</w:t>
      </w:r>
      <w:r w:rsidRPr="00EE172B">
        <w:rPr>
          <w:rStyle w:val="a7"/>
          <w:rFonts w:ascii="Arial" w:hAnsi="Arial"/>
          <w:b/>
          <w:sz w:val="20"/>
        </w:rPr>
        <w:t>-</w:t>
      </w:r>
      <w:r w:rsidRPr="00EE172B">
        <w:rPr>
          <w:rStyle w:val="a7"/>
          <w:rFonts w:ascii="Arial" w:hAnsi="Arial"/>
          <w:b/>
          <w:sz w:val="20"/>
          <w:lang w:val="en-US"/>
        </w:rPr>
        <w:t>el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ru</w:t>
      </w:r>
    </w:hyperlink>
    <w:r w:rsidRPr="00EE172B">
      <w:rPr>
        <w:rFonts w:ascii="Arial" w:hAnsi="Arial"/>
        <w:b/>
        <w:sz w:val="20"/>
      </w:rPr>
      <w:t xml:space="preserve">; </w:t>
    </w:r>
    <w:hyperlink r:id="rId2" w:history="1">
      <w:r w:rsidRPr="00EE172B">
        <w:rPr>
          <w:rStyle w:val="a7"/>
          <w:rFonts w:ascii="Arial" w:hAnsi="Arial"/>
          <w:b/>
          <w:sz w:val="20"/>
          <w:lang w:val="en-US"/>
        </w:rPr>
        <w:t>https</w:t>
      </w:r>
      <w:r w:rsidRPr="00EE172B">
        <w:rPr>
          <w:rStyle w:val="a7"/>
          <w:rFonts w:ascii="Arial" w:hAnsi="Arial"/>
          <w:b/>
          <w:sz w:val="20"/>
        </w:rPr>
        <w:t>://</w:t>
      </w:r>
      <w:r w:rsidRPr="00EE172B">
        <w:rPr>
          <w:rStyle w:val="a7"/>
          <w:rFonts w:ascii="Arial" w:hAnsi="Arial"/>
          <w:b/>
          <w:sz w:val="20"/>
          <w:lang w:val="en-US"/>
        </w:rPr>
        <w:t>vk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com</w:t>
      </w:r>
      <w:r w:rsidRPr="00EE172B">
        <w:rPr>
          <w:rStyle w:val="a7"/>
          <w:rFonts w:ascii="Arial" w:hAnsi="Arial"/>
          <w:b/>
          <w:sz w:val="20"/>
        </w:rPr>
        <w:t>/</w:t>
      </w:r>
      <w:r w:rsidRPr="00EE172B">
        <w:rPr>
          <w:rStyle w:val="a7"/>
          <w:rFonts w:ascii="Arial" w:hAnsi="Arial"/>
          <w:b/>
          <w:sz w:val="20"/>
          <w:lang w:val="en-US"/>
        </w:rPr>
        <w:t>sfr</w:t>
      </w:r>
      <w:r w:rsidRPr="00EE172B">
        <w:rPr>
          <w:rStyle w:val="a7"/>
          <w:rFonts w:ascii="Arial" w:hAnsi="Arial"/>
          <w:b/>
          <w:sz w:val="20"/>
        </w:rPr>
        <w:t>_</w:t>
      </w:r>
      <w:r w:rsidRPr="00EE172B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DE0D0A" w:rsidRDefault="00DE0D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A" w:rsidRDefault="00DE0D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53" w:rsidRDefault="00423A53" w:rsidP="005A5542">
      <w:pPr>
        <w:spacing w:after="0" w:line="240" w:lineRule="auto"/>
      </w:pPr>
      <w:r>
        <w:separator/>
      </w:r>
    </w:p>
  </w:footnote>
  <w:footnote w:type="continuationSeparator" w:id="1">
    <w:p w:rsidR="00423A53" w:rsidRDefault="00423A53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A" w:rsidRDefault="00DE0D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A" w:rsidRDefault="007C6A13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DE0D0A" w:rsidRDefault="00DE0D0A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DE0D0A" w:rsidRDefault="00DE0D0A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DE0D0A" w:rsidRDefault="00DE0D0A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DE0D0A" w:rsidRPr="003D2919" w:rsidRDefault="00DE0D0A" w:rsidP="005A5542">
                <w:pPr>
                  <w:ind w:left="-709"/>
                </w:pPr>
              </w:p>
              <w:p w:rsidR="00DE0D0A" w:rsidRPr="00126656" w:rsidRDefault="00DE0D0A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DE0D0A" w:rsidRPr="00940CDC" w:rsidRDefault="00DE0D0A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DE0D0A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0D0A" w:rsidRDefault="00DE0D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0A" w:rsidRDefault="00DE0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70B09"/>
    <w:rsid w:val="000D3C0C"/>
    <w:rsid w:val="001106F9"/>
    <w:rsid w:val="001B1A19"/>
    <w:rsid w:val="00370DB2"/>
    <w:rsid w:val="003A2B58"/>
    <w:rsid w:val="00423A53"/>
    <w:rsid w:val="005A5542"/>
    <w:rsid w:val="0066316B"/>
    <w:rsid w:val="007C6A13"/>
    <w:rsid w:val="008C22A4"/>
    <w:rsid w:val="00966D21"/>
    <w:rsid w:val="009C6309"/>
    <w:rsid w:val="00A06170"/>
    <w:rsid w:val="00A5624E"/>
    <w:rsid w:val="00AA157B"/>
    <w:rsid w:val="00AC44A6"/>
    <w:rsid w:val="00BE5DA3"/>
    <w:rsid w:val="00C7140A"/>
    <w:rsid w:val="00CE66A3"/>
    <w:rsid w:val="00DE0D0A"/>
    <w:rsid w:val="00E80C7B"/>
    <w:rsid w:val="00EE172B"/>
    <w:rsid w:val="00EE2DCC"/>
    <w:rsid w:val="00F271AF"/>
    <w:rsid w:val="00FA26B1"/>
    <w:rsid w:val="00FD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A4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DE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D0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6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A4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DE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D0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6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</cp:revision>
  <dcterms:created xsi:type="dcterms:W3CDTF">2023-02-07T11:08:00Z</dcterms:created>
  <dcterms:modified xsi:type="dcterms:W3CDTF">2023-02-07T11:08:00Z</dcterms:modified>
</cp:coreProperties>
</file>