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CF5668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AD2A96" w:rsidRDefault="00AD2A96" w:rsidP="00AD2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b/>
          <w:bCs/>
          <w:color w:val="333333"/>
          <w:sz w:val="28"/>
          <w:szCs w:val="28"/>
          <w:shd w:val="clear" w:color="auto" w:fill="FFFFFF"/>
          <w:lang w:eastAsia="en-US"/>
        </w:rPr>
      </w:pPr>
      <w:r w:rsidRPr="00AD2A96">
        <w:rPr>
          <w:rFonts w:ascii="Arial" w:eastAsiaTheme="minorHAnsi" w:hAnsi="Arial" w:cs="Arial"/>
          <w:b/>
          <w:bCs/>
          <w:color w:val="333333"/>
          <w:sz w:val="28"/>
          <w:szCs w:val="28"/>
          <w:shd w:val="clear" w:color="auto" w:fill="FFFFFF"/>
          <w:lang w:eastAsia="en-US"/>
        </w:rPr>
        <w:t>Установлены особенности реализации права на пенсионное и дополнительное социальное обеспечение на новых территориях</w:t>
      </w:r>
    </w:p>
    <w:p w:rsidR="00AD2A96" w:rsidRDefault="00AD2A96" w:rsidP="00AD2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AD2A96" w:rsidRPr="00AD2A96" w:rsidRDefault="00AD2A96" w:rsidP="00AD2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D2A96">
        <w:rPr>
          <w:color w:val="333333"/>
          <w:sz w:val="28"/>
          <w:szCs w:val="28"/>
        </w:rPr>
        <w:t>С 1 марта 2023 года вступает в силу Федеральный закон от 17.02.2023 № 17-ФЗ «Об особенностях пенсионного и дополнительного социального обеспечения граждан».</w:t>
      </w:r>
    </w:p>
    <w:p w:rsidR="00AD2A96" w:rsidRPr="00AD2A96" w:rsidRDefault="00AD2A96" w:rsidP="00AD2A9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D2A96">
        <w:rPr>
          <w:color w:val="333333"/>
          <w:sz w:val="28"/>
          <w:szCs w:val="28"/>
        </w:rPr>
        <w:t>Настоящим Законом устанавливаются особенности реализации права на пенсионное и дополнительное социальное обеспечение граждан Российской Федерации, постоянно проживающих по состоянию на 30 сентября 2022 года</w:t>
      </w:r>
      <w:r w:rsidRPr="00AD2A96">
        <w:rPr>
          <w:color w:val="333333"/>
          <w:sz w:val="28"/>
          <w:szCs w:val="28"/>
        </w:rPr>
        <w:br/>
        <w:t>на новых территориях или постоянно проживавших на указанных территориях в период с 11 мая 2014 года по 29 сентября 2022 года включительно, либо с 24 февраля 2022 года по 29 сентября 2022 года и выехавших за их пределы в Российскую Федерацию.</w:t>
      </w:r>
    </w:p>
    <w:p w:rsidR="00AD2A96" w:rsidRPr="00AD2A96" w:rsidRDefault="00AD2A96" w:rsidP="00AD2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D2A96">
        <w:rPr>
          <w:color w:val="333333"/>
          <w:sz w:val="28"/>
          <w:szCs w:val="28"/>
        </w:rPr>
        <w:t>Согласно закону, с 1 марта 2023 года пенсионное обеспечение указанных граждан осуществляется в соответствии с законодательством Российской Федерации. При этом гражданам, которым пенсии и (или) ежемесячные пенсионные выплаты установлены и выплачиваются в соответствии с законодательством, действовавшим на территориях новых регионов, предоставляется право обратиться с заявлением о перерасчете размера пенсии или ежемесячной пенсионной выплаты при возникновении права на пенсию в соответствии с законодательством Российской Федерации. Документы, составленные на украинском языке, будут приниматься без перевода.</w:t>
      </w:r>
    </w:p>
    <w:p w:rsidR="00AD2A96" w:rsidRPr="00AD2A96" w:rsidRDefault="00AD2A96" w:rsidP="00AD2A9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AD2A96">
        <w:rPr>
          <w:color w:val="333333"/>
          <w:sz w:val="28"/>
          <w:szCs w:val="28"/>
        </w:rPr>
        <w:t>Федеральным законом предусматривается, что страховой (трудовой) стаж и среднемесячная заработная плата (доход) за периоды, имевшие место на вновь присоединенных территориях, подтверждаются документами, выдаваемыми работодателями или соответствующими государственными (муниципальными) органами, а при невозможности такого подтверждения — устанавливаются решением межведомственной комиссии, которая создается высшим должностным лицом каждого из указанных субъектов Российской Федерации.</w:t>
      </w: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CF5668" w:rsidRDefault="00CF5668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C61A0"/>
    <w:rsid w:val="00397B79"/>
    <w:rsid w:val="00785B5A"/>
    <w:rsid w:val="00804FA0"/>
    <w:rsid w:val="00A10FF7"/>
    <w:rsid w:val="00A65BC5"/>
    <w:rsid w:val="00AD2A96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1AE7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2023-03-27T16:25:00Z</dcterms:created>
  <dcterms:modified xsi:type="dcterms:W3CDTF">2023-03-27T16:25:00Z</dcterms:modified>
</cp:coreProperties>
</file>