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3C0E45" w:rsidRDefault="003620B8" w:rsidP="0097172A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after="120" w:line="360" w:lineRule="auto"/>
        <w:jc w:val="left"/>
        <w:rPr>
          <w:b/>
          <w:sz w:val="28"/>
        </w:rPr>
      </w:pPr>
      <w:proofErr w:type="gramStart"/>
      <w:r>
        <w:rPr>
          <w:b/>
          <w:sz w:val="28"/>
          <w:lang w:val="en-US"/>
        </w:rPr>
        <w:t>27</w:t>
      </w:r>
      <w:r w:rsidR="00860C21" w:rsidRPr="007D79D3">
        <w:rPr>
          <w:b/>
          <w:sz w:val="28"/>
        </w:rPr>
        <w:t xml:space="preserve"> </w:t>
      </w:r>
      <w:r w:rsidR="00B72984">
        <w:rPr>
          <w:b/>
          <w:sz w:val="28"/>
        </w:rPr>
        <w:t>июл</w:t>
      </w:r>
      <w:r w:rsidR="00F00977">
        <w:rPr>
          <w:b/>
          <w:sz w:val="28"/>
        </w:rPr>
        <w:t>я</w:t>
      </w:r>
      <w:r w:rsidR="00CD222C" w:rsidRPr="003C0E45">
        <w:rPr>
          <w:b/>
          <w:sz w:val="28"/>
        </w:rPr>
        <w:t xml:space="preserve"> </w:t>
      </w:r>
      <w:r w:rsidR="004F799D" w:rsidRPr="003C0E45">
        <w:rPr>
          <w:b/>
          <w:sz w:val="28"/>
        </w:rPr>
        <w:t>20</w:t>
      </w:r>
      <w:r w:rsidR="00AC482A" w:rsidRPr="003C0E45">
        <w:rPr>
          <w:b/>
          <w:sz w:val="28"/>
        </w:rPr>
        <w:t>2</w:t>
      </w:r>
      <w:r w:rsidR="008453A9" w:rsidRPr="003C0E45">
        <w:rPr>
          <w:b/>
          <w:sz w:val="28"/>
        </w:rPr>
        <w:t>3</w:t>
      </w:r>
      <w:r w:rsidR="00CD222C" w:rsidRPr="003C0E45">
        <w:rPr>
          <w:b/>
          <w:sz w:val="28"/>
        </w:rPr>
        <w:t xml:space="preserve"> </w:t>
      </w:r>
      <w:r w:rsidR="00576677" w:rsidRPr="003C0E45">
        <w:rPr>
          <w:b/>
          <w:sz w:val="28"/>
        </w:rPr>
        <w:t>г.</w:t>
      </w:r>
      <w:proofErr w:type="gramEnd"/>
    </w:p>
    <w:p w:rsidR="00667063" w:rsidRDefault="00667063" w:rsidP="00667063">
      <w:pPr>
        <w:spacing w:after="240" w:line="276" w:lineRule="auto"/>
        <w:ind w:firstLine="567"/>
        <w:jc w:val="center"/>
        <w:rPr>
          <w:b/>
          <w:spacing w:val="-8"/>
          <w:sz w:val="28"/>
          <w:szCs w:val="28"/>
        </w:rPr>
      </w:pPr>
      <w:r w:rsidRPr="00F1235E">
        <w:rPr>
          <w:b/>
          <w:color w:val="212121"/>
          <w:spacing w:val="-8"/>
          <w:sz w:val="28"/>
          <w:szCs w:val="28"/>
        </w:rPr>
        <w:t xml:space="preserve">Более </w:t>
      </w:r>
      <w:r>
        <w:rPr>
          <w:b/>
          <w:color w:val="212121"/>
          <w:spacing w:val="-8"/>
          <w:sz w:val="28"/>
          <w:szCs w:val="28"/>
        </w:rPr>
        <w:t>20 тысяч</w:t>
      </w:r>
      <w:r w:rsidRPr="00F1235E">
        <w:rPr>
          <w:b/>
          <w:color w:val="212121"/>
          <w:spacing w:val="-8"/>
          <w:sz w:val="28"/>
          <w:szCs w:val="28"/>
        </w:rPr>
        <w:t xml:space="preserve"> жителей Марий </w:t>
      </w:r>
      <w:r>
        <w:rPr>
          <w:b/>
          <w:color w:val="212121"/>
          <w:spacing w:val="-8"/>
          <w:sz w:val="28"/>
          <w:szCs w:val="28"/>
        </w:rPr>
        <w:t xml:space="preserve">Эл </w:t>
      </w:r>
      <w:r w:rsidRPr="00F1235E">
        <w:rPr>
          <w:b/>
          <w:color w:val="212121"/>
          <w:spacing w:val="-8"/>
          <w:sz w:val="28"/>
          <w:szCs w:val="28"/>
        </w:rPr>
        <w:t>получают выплат</w:t>
      </w:r>
      <w:r>
        <w:rPr>
          <w:b/>
          <w:color w:val="212121"/>
          <w:spacing w:val="-8"/>
          <w:sz w:val="28"/>
          <w:szCs w:val="28"/>
        </w:rPr>
        <w:t>ы</w:t>
      </w:r>
      <w:r w:rsidRPr="00F1235E">
        <w:rPr>
          <w:b/>
          <w:color w:val="212121"/>
          <w:spacing w:val="-8"/>
          <w:sz w:val="28"/>
          <w:szCs w:val="28"/>
        </w:rPr>
        <w:t xml:space="preserve"> по уходу за </w:t>
      </w:r>
      <w:r w:rsidRPr="00F1235E">
        <w:rPr>
          <w:b/>
          <w:spacing w:val="-8"/>
          <w:sz w:val="28"/>
          <w:szCs w:val="28"/>
        </w:rPr>
        <w:t>нетрудоспособными гражданами</w:t>
      </w:r>
    </w:p>
    <w:p w:rsidR="00F1235E" w:rsidRPr="003620B8" w:rsidRDefault="00F1235E" w:rsidP="003620B8">
      <w:pPr>
        <w:spacing w:after="120"/>
        <w:ind w:firstLine="567"/>
        <w:jc w:val="both"/>
        <w:rPr>
          <w:sz w:val="26"/>
          <w:szCs w:val="26"/>
          <w:shd w:val="clear" w:color="auto" w:fill="FFFFFF"/>
        </w:rPr>
      </w:pPr>
      <w:r w:rsidRPr="003620B8">
        <w:rPr>
          <w:sz w:val="26"/>
          <w:szCs w:val="26"/>
          <w:shd w:val="clear" w:color="auto" w:fill="FFFFFF"/>
        </w:rPr>
        <w:t>Неработающие граждане, которые ухаживают за нетрудоспособными людьми, имеют право на получение компенсационной или ежемесячной выплаты. В Республике Марий</w:t>
      </w:r>
      <w:r w:rsidR="00300BCD" w:rsidRPr="003620B8">
        <w:rPr>
          <w:sz w:val="26"/>
          <w:szCs w:val="26"/>
          <w:shd w:val="clear" w:color="auto" w:fill="FFFFFF"/>
        </w:rPr>
        <w:t xml:space="preserve"> Эл</w:t>
      </w:r>
      <w:r w:rsidRPr="003620B8">
        <w:rPr>
          <w:sz w:val="26"/>
          <w:szCs w:val="26"/>
          <w:shd w:val="clear" w:color="auto" w:fill="FFFFFF"/>
        </w:rPr>
        <w:t xml:space="preserve"> компенсационную выплату </w:t>
      </w:r>
      <w:r w:rsidR="00300BCD" w:rsidRPr="003620B8">
        <w:rPr>
          <w:sz w:val="26"/>
          <w:szCs w:val="26"/>
          <w:shd w:val="clear" w:color="auto" w:fill="FFFFFF"/>
        </w:rPr>
        <w:t>получают более 19 тысяч человек</w:t>
      </w:r>
      <w:r w:rsidR="00E76B23" w:rsidRPr="003620B8">
        <w:rPr>
          <w:sz w:val="26"/>
          <w:szCs w:val="26"/>
          <w:shd w:val="clear" w:color="auto" w:fill="FFFFFF"/>
        </w:rPr>
        <w:t>, а</w:t>
      </w:r>
      <w:r w:rsidRPr="003620B8">
        <w:rPr>
          <w:sz w:val="26"/>
          <w:szCs w:val="26"/>
          <w:shd w:val="clear" w:color="auto" w:fill="FFFFFF"/>
        </w:rPr>
        <w:t xml:space="preserve"> ежемесячную </w:t>
      </w:r>
      <w:r w:rsidR="00E76B23" w:rsidRPr="003620B8">
        <w:rPr>
          <w:sz w:val="26"/>
          <w:szCs w:val="26"/>
          <w:shd w:val="clear" w:color="auto" w:fill="FFFFFF"/>
        </w:rPr>
        <w:t>-</w:t>
      </w:r>
      <w:r w:rsidRPr="003620B8">
        <w:rPr>
          <w:sz w:val="26"/>
          <w:szCs w:val="26"/>
          <w:shd w:val="clear" w:color="auto" w:fill="FFFFFF"/>
        </w:rPr>
        <w:t xml:space="preserve"> </w:t>
      </w:r>
      <w:r w:rsidR="00667063" w:rsidRPr="003620B8">
        <w:rPr>
          <w:sz w:val="26"/>
          <w:szCs w:val="26"/>
          <w:shd w:val="clear" w:color="auto" w:fill="FFFFFF"/>
        </w:rPr>
        <w:t>свыше</w:t>
      </w:r>
      <w:r w:rsidRPr="003620B8">
        <w:rPr>
          <w:sz w:val="26"/>
          <w:szCs w:val="26"/>
          <w:shd w:val="clear" w:color="auto" w:fill="FFFFFF"/>
        </w:rPr>
        <w:t xml:space="preserve"> </w:t>
      </w:r>
      <w:r w:rsidR="00667063" w:rsidRPr="003620B8">
        <w:rPr>
          <w:sz w:val="26"/>
          <w:szCs w:val="26"/>
          <w:shd w:val="clear" w:color="auto" w:fill="FFFFFF"/>
        </w:rPr>
        <w:t xml:space="preserve">двух </w:t>
      </w:r>
      <w:r w:rsidRPr="003620B8">
        <w:rPr>
          <w:sz w:val="26"/>
          <w:szCs w:val="26"/>
          <w:shd w:val="clear" w:color="auto" w:fill="FFFFFF"/>
        </w:rPr>
        <w:t>тысяч родителей и опекунов детей-инвалидов.</w:t>
      </w:r>
    </w:p>
    <w:p w:rsidR="00300BCD" w:rsidRPr="003620B8" w:rsidRDefault="00F1235E" w:rsidP="003620B8">
      <w:pPr>
        <w:spacing w:after="120"/>
        <w:ind w:firstLine="567"/>
        <w:jc w:val="both"/>
        <w:rPr>
          <w:sz w:val="26"/>
          <w:szCs w:val="26"/>
          <w:shd w:val="clear" w:color="auto" w:fill="FFFFFF"/>
        </w:rPr>
      </w:pPr>
      <w:r w:rsidRPr="003620B8">
        <w:rPr>
          <w:sz w:val="26"/>
          <w:szCs w:val="26"/>
          <w:shd w:val="clear" w:color="auto" w:fill="FFFFFF"/>
        </w:rPr>
        <w:t>Компенсационную выплату</w:t>
      </w:r>
      <w:r w:rsidR="00E76B23" w:rsidRPr="003620B8">
        <w:rPr>
          <w:sz w:val="26"/>
          <w:szCs w:val="26"/>
          <w:shd w:val="clear" w:color="auto" w:fill="FFFFFF"/>
        </w:rPr>
        <w:t xml:space="preserve"> по уходу за </w:t>
      </w:r>
      <w:r w:rsidRPr="003620B8">
        <w:rPr>
          <w:sz w:val="26"/>
          <w:szCs w:val="26"/>
          <w:shd w:val="clear" w:color="auto" w:fill="FFFFFF"/>
        </w:rPr>
        <w:t xml:space="preserve"> </w:t>
      </w:r>
      <w:r w:rsidR="00E76B23" w:rsidRPr="003620B8">
        <w:rPr>
          <w:sz w:val="26"/>
          <w:szCs w:val="26"/>
          <w:shd w:val="clear" w:color="auto" w:fill="FFFFFF"/>
        </w:rPr>
        <w:t xml:space="preserve">человеком, достигшим возраста 80 лет, инвалидом I группы (кроме инвалидов с детства) или престарелым, которому требуется постоянный уход по заключению лечебного учреждения, </w:t>
      </w:r>
      <w:r w:rsidRPr="003620B8">
        <w:rPr>
          <w:sz w:val="26"/>
          <w:szCs w:val="26"/>
          <w:shd w:val="clear" w:color="auto" w:fill="FFFFFF"/>
        </w:rPr>
        <w:t xml:space="preserve">могут оформить </w:t>
      </w:r>
      <w:r w:rsidR="00A1331E" w:rsidRPr="003620B8">
        <w:rPr>
          <w:sz w:val="26"/>
          <w:szCs w:val="26"/>
          <w:shd w:val="clear" w:color="auto" w:fill="FFFFFF"/>
        </w:rPr>
        <w:t xml:space="preserve">неработающие </w:t>
      </w:r>
      <w:r w:rsidRPr="003620B8">
        <w:rPr>
          <w:sz w:val="26"/>
          <w:szCs w:val="26"/>
          <w:shd w:val="clear" w:color="auto" w:fill="FFFFFF"/>
        </w:rPr>
        <w:t>гра</w:t>
      </w:r>
      <w:r w:rsidR="00667063" w:rsidRPr="003620B8">
        <w:rPr>
          <w:sz w:val="26"/>
          <w:szCs w:val="26"/>
          <w:shd w:val="clear" w:color="auto" w:fill="FFFFFF"/>
        </w:rPr>
        <w:t>ждане трудоспособного возраста. П</w:t>
      </w:r>
      <w:r w:rsidR="00A1331E" w:rsidRPr="003620B8">
        <w:rPr>
          <w:sz w:val="26"/>
          <w:szCs w:val="26"/>
          <w:shd w:val="clear" w:color="auto" w:fill="FFFFFF"/>
        </w:rPr>
        <w:t>ри этом они не должны получать</w:t>
      </w:r>
      <w:r w:rsidRPr="003620B8">
        <w:rPr>
          <w:sz w:val="26"/>
          <w:szCs w:val="26"/>
          <w:shd w:val="clear" w:color="auto" w:fill="FFFFFF"/>
        </w:rPr>
        <w:t xml:space="preserve"> </w:t>
      </w:r>
      <w:r w:rsidR="00A1331E" w:rsidRPr="003620B8">
        <w:rPr>
          <w:sz w:val="26"/>
          <w:szCs w:val="26"/>
          <w:shd w:val="clear" w:color="auto" w:fill="FFFFFF"/>
        </w:rPr>
        <w:t xml:space="preserve">пособие по безработице </w:t>
      </w:r>
      <w:r w:rsidRPr="003620B8">
        <w:rPr>
          <w:sz w:val="26"/>
          <w:szCs w:val="26"/>
          <w:shd w:val="clear" w:color="auto" w:fill="FFFFFF"/>
        </w:rPr>
        <w:t>или</w:t>
      </w:r>
      <w:r w:rsidR="00A1331E" w:rsidRPr="003620B8">
        <w:rPr>
          <w:sz w:val="26"/>
          <w:szCs w:val="26"/>
          <w:shd w:val="clear" w:color="auto" w:fill="FFFFFF"/>
        </w:rPr>
        <w:t xml:space="preserve"> пенсию</w:t>
      </w:r>
      <w:r w:rsidRPr="003620B8">
        <w:rPr>
          <w:sz w:val="26"/>
          <w:szCs w:val="26"/>
          <w:shd w:val="clear" w:color="auto" w:fill="FFFFFF"/>
        </w:rPr>
        <w:t xml:space="preserve">. Родственные отношения и совместное проживание значения не имеют. Размер компенсационной выплаты составляет 1200 рублей. </w:t>
      </w:r>
    </w:p>
    <w:p w:rsidR="00300BCD" w:rsidRPr="003620B8" w:rsidRDefault="00E76B23" w:rsidP="003620B8">
      <w:pPr>
        <w:spacing w:after="120"/>
        <w:ind w:firstLine="567"/>
        <w:jc w:val="both"/>
        <w:rPr>
          <w:sz w:val="26"/>
          <w:szCs w:val="26"/>
          <w:shd w:val="clear" w:color="auto" w:fill="FFFFFF"/>
        </w:rPr>
      </w:pPr>
      <w:r w:rsidRPr="003620B8">
        <w:rPr>
          <w:sz w:val="26"/>
          <w:szCs w:val="26"/>
          <w:shd w:val="clear" w:color="auto" w:fill="FFFFFF"/>
        </w:rPr>
        <w:t>Ежемесячная выплата устанавливается р</w:t>
      </w:r>
      <w:r w:rsidR="00F1235E" w:rsidRPr="003620B8">
        <w:rPr>
          <w:sz w:val="26"/>
          <w:szCs w:val="26"/>
          <w:shd w:val="clear" w:color="auto" w:fill="FFFFFF"/>
        </w:rPr>
        <w:t xml:space="preserve">одителям (усыновителям), опекунам (попечителям) и другим </w:t>
      </w:r>
      <w:r w:rsidR="00967902" w:rsidRPr="003620B8">
        <w:rPr>
          <w:sz w:val="26"/>
          <w:szCs w:val="26"/>
          <w:shd w:val="clear" w:color="auto" w:fill="FFFFFF"/>
        </w:rPr>
        <w:t>людям</w:t>
      </w:r>
      <w:r w:rsidR="00F1235E" w:rsidRPr="003620B8">
        <w:rPr>
          <w:sz w:val="26"/>
          <w:szCs w:val="26"/>
          <w:shd w:val="clear" w:color="auto" w:fill="FFFFFF"/>
        </w:rPr>
        <w:t xml:space="preserve">, осуществляющим уход за детьми-инвалидами в </w:t>
      </w:r>
      <w:proofErr w:type="gramStart"/>
      <w:r w:rsidR="00F1235E" w:rsidRPr="003620B8">
        <w:rPr>
          <w:sz w:val="26"/>
          <w:szCs w:val="26"/>
          <w:shd w:val="clear" w:color="auto" w:fill="FFFFFF"/>
        </w:rPr>
        <w:t>возрасте</w:t>
      </w:r>
      <w:proofErr w:type="gramEnd"/>
      <w:r w:rsidR="00F1235E" w:rsidRPr="003620B8">
        <w:rPr>
          <w:sz w:val="26"/>
          <w:szCs w:val="26"/>
          <w:shd w:val="clear" w:color="auto" w:fill="FFFFFF"/>
        </w:rPr>
        <w:t xml:space="preserve"> до 18 лет или инвалидами с детства I группы.</w:t>
      </w:r>
      <w:r w:rsidRPr="003620B8">
        <w:rPr>
          <w:sz w:val="26"/>
          <w:szCs w:val="26"/>
          <w:shd w:val="clear" w:color="auto" w:fill="FFFFFF"/>
        </w:rPr>
        <w:t xml:space="preserve"> При установлении этой выплаты важным условием является отсутствие работы, пенсии или пособия по безработице. </w:t>
      </w:r>
    </w:p>
    <w:p w:rsidR="00300BCD" w:rsidRPr="003620B8" w:rsidRDefault="00F1235E" w:rsidP="003620B8">
      <w:pPr>
        <w:ind w:firstLine="567"/>
        <w:jc w:val="both"/>
        <w:rPr>
          <w:sz w:val="26"/>
          <w:szCs w:val="26"/>
          <w:shd w:val="clear" w:color="auto" w:fill="FFFFFF"/>
        </w:rPr>
      </w:pPr>
      <w:r w:rsidRPr="003620B8">
        <w:rPr>
          <w:sz w:val="26"/>
          <w:szCs w:val="26"/>
          <w:shd w:val="clear" w:color="auto" w:fill="FFFFFF"/>
        </w:rPr>
        <w:t>Размер ежемесячной выплаты составляет:</w:t>
      </w:r>
    </w:p>
    <w:p w:rsidR="00300BCD" w:rsidRPr="003620B8" w:rsidRDefault="00F1235E" w:rsidP="003620B8">
      <w:pPr>
        <w:pStyle w:val="af8"/>
        <w:numPr>
          <w:ilvl w:val="0"/>
          <w:numId w:val="25"/>
        </w:numPr>
        <w:jc w:val="both"/>
        <w:rPr>
          <w:sz w:val="26"/>
          <w:szCs w:val="26"/>
          <w:shd w:val="clear" w:color="auto" w:fill="FFFFFF"/>
        </w:rPr>
      </w:pPr>
      <w:r w:rsidRPr="003620B8">
        <w:rPr>
          <w:sz w:val="26"/>
          <w:szCs w:val="26"/>
          <w:shd w:val="clear" w:color="auto" w:fill="FFFFFF"/>
        </w:rPr>
        <w:t>родителю (усыновителю) или опекуну (попечителю) – 10 000 рублей;</w:t>
      </w:r>
    </w:p>
    <w:p w:rsidR="00300BCD" w:rsidRPr="003620B8" w:rsidRDefault="00F1235E" w:rsidP="003620B8">
      <w:pPr>
        <w:pStyle w:val="af8"/>
        <w:numPr>
          <w:ilvl w:val="0"/>
          <w:numId w:val="25"/>
        </w:numPr>
        <w:spacing w:after="120"/>
        <w:ind w:left="1281" w:hanging="357"/>
        <w:jc w:val="both"/>
        <w:rPr>
          <w:sz w:val="26"/>
          <w:szCs w:val="26"/>
        </w:rPr>
      </w:pPr>
      <w:r w:rsidRPr="003620B8">
        <w:rPr>
          <w:sz w:val="26"/>
          <w:szCs w:val="26"/>
          <w:shd w:val="clear" w:color="auto" w:fill="FFFFFF"/>
        </w:rPr>
        <w:t xml:space="preserve">другим лицам </w:t>
      </w:r>
      <w:r w:rsidR="00E76B23" w:rsidRPr="003620B8">
        <w:rPr>
          <w:sz w:val="26"/>
          <w:szCs w:val="26"/>
          <w:shd w:val="clear" w:color="auto" w:fill="FFFFFF"/>
        </w:rPr>
        <w:t>–</w:t>
      </w:r>
      <w:r w:rsidRPr="003620B8">
        <w:rPr>
          <w:sz w:val="26"/>
          <w:szCs w:val="26"/>
          <w:shd w:val="clear" w:color="auto" w:fill="FFFFFF"/>
        </w:rPr>
        <w:t xml:space="preserve"> 1</w:t>
      </w:r>
      <w:r w:rsidR="00E76B23" w:rsidRPr="003620B8">
        <w:rPr>
          <w:sz w:val="26"/>
          <w:szCs w:val="26"/>
          <w:shd w:val="clear" w:color="auto" w:fill="FFFFFF"/>
        </w:rPr>
        <w:t xml:space="preserve"> </w:t>
      </w:r>
      <w:r w:rsidRPr="003620B8">
        <w:rPr>
          <w:sz w:val="26"/>
          <w:szCs w:val="26"/>
          <w:shd w:val="clear" w:color="auto" w:fill="FFFFFF"/>
        </w:rPr>
        <w:t>200 рублей.</w:t>
      </w:r>
    </w:p>
    <w:p w:rsidR="00F6624C" w:rsidRPr="003620B8" w:rsidRDefault="00F1235E" w:rsidP="003620B8">
      <w:pPr>
        <w:spacing w:after="120"/>
        <w:ind w:firstLine="567"/>
        <w:jc w:val="both"/>
        <w:rPr>
          <w:sz w:val="26"/>
          <w:szCs w:val="26"/>
          <w:shd w:val="clear" w:color="auto" w:fill="FFFFFF"/>
        </w:rPr>
      </w:pPr>
      <w:r w:rsidRPr="003620B8">
        <w:rPr>
          <w:sz w:val="26"/>
          <w:szCs w:val="26"/>
          <w:shd w:val="clear" w:color="auto" w:fill="FFFFFF"/>
        </w:rPr>
        <w:t xml:space="preserve">Период ухода засчитывается в страховой стаж. За </w:t>
      </w:r>
      <w:proofErr w:type="gramStart"/>
      <w:r w:rsidRPr="003620B8">
        <w:rPr>
          <w:sz w:val="26"/>
          <w:szCs w:val="26"/>
          <w:shd w:val="clear" w:color="auto" w:fill="FFFFFF"/>
        </w:rPr>
        <w:t>каждый полный год</w:t>
      </w:r>
      <w:proofErr w:type="gramEnd"/>
      <w:r w:rsidRPr="003620B8">
        <w:rPr>
          <w:sz w:val="26"/>
          <w:szCs w:val="26"/>
          <w:shd w:val="clear" w:color="auto" w:fill="FFFFFF"/>
        </w:rPr>
        <w:t xml:space="preserve"> начисляется 1,8 пенсионн</w:t>
      </w:r>
      <w:r w:rsidR="00F6624C" w:rsidRPr="003620B8">
        <w:rPr>
          <w:sz w:val="26"/>
          <w:szCs w:val="26"/>
          <w:shd w:val="clear" w:color="auto" w:fill="FFFFFF"/>
        </w:rPr>
        <w:t>ого</w:t>
      </w:r>
      <w:r w:rsidRPr="003620B8">
        <w:rPr>
          <w:sz w:val="26"/>
          <w:szCs w:val="26"/>
          <w:shd w:val="clear" w:color="auto" w:fill="FFFFFF"/>
        </w:rPr>
        <w:t xml:space="preserve"> коэффициент</w:t>
      </w:r>
      <w:r w:rsidR="00F6624C" w:rsidRPr="003620B8">
        <w:rPr>
          <w:sz w:val="26"/>
          <w:szCs w:val="26"/>
          <w:shd w:val="clear" w:color="auto" w:fill="FFFFFF"/>
        </w:rPr>
        <w:t>а</w:t>
      </w:r>
      <w:r w:rsidRPr="003620B8">
        <w:rPr>
          <w:sz w:val="26"/>
          <w:szCs w:val="26"/>
          <w:shd w:val="clear" w:color="auto" w:fill="FFFFFF"/>
        </w:rPr>
        <w:t>. Это помогает формировать страховую пенсию тем, кто по причине ухода за больным человеком не может работать. Кроме того, период ухода является основанием для отсутствия доходов у трудоспособного члена семьи при определении права на единое пособие.</w:t>
      </w:r>
    </w:p>
    <w:p w:rsidR="00F6624C" w:rsidRPr="003620B8" w:rsidRDefault="00F1235E" w:rsidP="003620B8">
      <w:pPr>
        <w:spacing w:after="120"/>
        <w:ind w:firstLine="567"/>
        <w:jc w:val="both"/>
        <w:rPr>
          <w:sz w:val="26"/>
          <w:szCs w:val="26"/>
          <w:shd w:val="clear" w:color="auto" w:fill="FFFFFF"/>
        </w:rPr>
      </w:pPr>
      <w:r w:rsidRPr="003620B8">
        <w:rPr>
          <w:sz w:val="26"/>
          <w:szCs w:val="26"/>
          <w:shd w:val="clear" w:color="auto" w:fill="FFFFFF"/>
        </w:rPr>
        <w:t>Компенсационная и ежемесячная выплаты производятся вместе с пенсией, назначенной нетрудоспособному гражданину, ребенку-инвалиду или инвалиду с детства I группы.</w:t>
      </w:r>
    </w:p>
    <w:p w:rsidR="00F1235E" w:rsidRPr="003620B8" w:rsidRDefault="00F1235E" w:rsidP="003620B8">
      <w:pPr>
        <w:spacing w:after="120"/>
        <w:ind w:firstLine="567"/>
        <w:jc w:val="both"/>
        <w:rPr>
          <w:b/>
          <w:sz w:val="26"/>
          <w:szCs w:val="26"/>
          <w:shd w:val="clear" w:color="auto" w:fill="FFFFFF"/>
        </w:rPr>
      </w:pPr>
      <w:r w:rsidRPr="003620B8">
        <w:rPr>
          <w:sz w:val="26"/>
          <w:szCs w:val="26"/>
          <w:shd w:val="clear" w:color="auto" w:fill="FFFFFF"/>
        </w:rPr>
        <w:t xml:space="preserve">Для назначения компенсационной или ежемесячной выплаты </w:t>
      </w:r>
      <w:r w:rsidR="00967902" w:rsidRPr="003620B8">
        <w:rPr>
          <w:sz w:val="26"/>
          <w:szCs w:val="26"/>
          <w:shd w:val="clear" w:color="auto" w:fill="FFFFFF"/>
        </w:rPr>
        <w:t>необходимо подать заявление</w:t>
      </w:r>
      <w:r w:rsidRPr="003620B8">
        <w:rPr>
          <w:sz w:val="26"/>
          <w:szCs w:val="26"/>
          <w:shd w:val="clear" w:color="auto" w:fill="FFFFFF"/>
        </w:rPr>
        <w:t xml:space="preserve"> через портал Госуслуг или лично в клиентск</w:t>
      </w:r>
      <w:r w:rsidR="00E76B23" w:rsidRPr="003620B8">
        <w:rPr>
          <w:sz w:val="26"/>
          <w:szCs w:val="26"/>
          <w:shd w:val="clear" w:color="auto" w:fill="FFFFFF"/>
        </w:rPr>
        <w:t>ую</w:t>
      </w:r>
      <w:r w:rsidRPr="003620B8">
        <w:rPr>
          <w:sz w:val="26"/>
          <w:szCs w:val="26"/>
          <w:shd w:val="clear" w:color="auto" w:fill="FFFFFF"/>
        </w:rPr>
        <w:t xml:space="preserve"> служб</w:t>
      </w:r>
      <w:r w:rsidR="00E76B23" w:rsidRPr="003620B8">
        <w:rPr>
          <w:sz w:val="26"/>
          <w:szCs w:val="26"/>
          <w:shd w:val="clear" w:color="auto" w:fill="FFFFFF"/>
        </w:rPr>
        <w:t>у</w:t>
      </w:r>
      <w:r w:rsidRPr="003620B8">
        <w:rPr>
          <w:sz w:val="26"/>
          <w:szCs w:val="26"/>
          <w:shd w:val="clear" w:color="auto" w:fill="FFFFFF"/>
        </w:rPr>
        <w:t xml:space="preserve"> ОСФР по Республике Марий Эл или МФЦ. При этом оформление компенсационной выплаты за пожилым человеком производится на основании согласия пенсионера, за которым будут ухаживать. </w:t>
      </w:r>
    </w:p>
    <w:p w:rsidR="00E328AC" w:rsidRPr="003620B8" w:rsidRDefault="00F1235E" w:rsidP="003620B8">
      <w:pPr>
        <w:pStyle w:val="1"/>
        <w:shd w:val="clear" w:color="auto" w:fill="FFFFFF"/>
        <w:ind w:firstLine="567"/>
        <w:jc w:val="both"/>
        <w:rPr>
          <w:b w:val="0"/>
          <w:sz w:val="26"/>
          <w:szCs w:val="26"/>
          <w:shd w:val="clear" w:color="auto" w:fill="FFFFFF"/>
        </w:rPr>
      </w:pPr>
      <w:r w:rsidRPr="003620B8">
        <w:rPr>
          <w:b w:val="0"/>
          <w:sz w:val="26"/>
          <w:szCs w:val="26"/>
          <w:shd w:val="clear" w:color="auto" w:fill="FFFFFF"/>
        </w:rPr>
        <w:t>Если ухаживающий гражданин устраивается на работу или встает на учет в службу занятости, об этом необходимо обязательно известить СФР. В этом случае выплата прекращается.</w:t>
      </w:r>
    </w:p>
    <w:sectPr w:rsidR="00E328AC" w:rsidRPr="003620B8" w:rsidSect="0097172A">
      <w:headerReference w:type="default" r:id="rId8"/>
      <w:footerReference w:type="even" r:id="rId9"/>
      <w:footerReference w:type="default" r:id="rId10"/>
      <w:pgSz w:w="11906" w:h="16838" w:code="9"/>
      <w:pgMar w:top="2242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63" w:rsidRDefault="00667063">
      <w:r>
        <w:separator/>
      </w:r>
    </w:p>
  </w:endnote>
  <w:endnote w:type="continuationSeparator" w:id="1">
    <w:p w:rsidR="00667063" w:rsidRDefault="0066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63" w:rsidRDefault="00BC78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70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7063" w:rsidRDefault="0066706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63" w:rsidRDefault="00667063">
    <w:pPr>
      <w:pStyle w:val="a4"/>
      <w:framePr w:wrap="around" w:vAnchor="text" w:hAnchor="margin" w:xAlign="right" w:y="1"/>
      <w:rPr>
        <w:rStyle w:val="a6"/>
      </w:rPr>
    </w:pPr>
  </w:p>
  <w:p w:rsidR="00667063" w:rsidRPr="00A01523" w:rsidRDefault="00667063" w:rsidP="007E4E5B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667063" w:rsidRPr="007E4E5B" w:rsidRDefault="00667063" w:rsidP="007E4E5B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63" w:rsidRDefault="00667063">
      <w:r>
        <w:separator/>
      </w:r>
    </w:p>
  </w:footnote>
  <w:footnote w:type="continuationSeparator" w:id="1">
    <w:p w:rsidR="00667063" w:rsidRDefault="00667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63" w:rsidRDefault="00667063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78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667063" w:rsidRDefault="00667063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BC7851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667063" w:rsidRDefault="0066706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667063" w:rsidRDefault="0066706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667063" w:rsidRPr="003D2919" w:rsidRDefault="00667063" w:rsidP="003D2919"/>
              <w:p w:rsidR="00667063" w:rsidRPr="00126656" w:rsidRDefault="00667063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667063" w:rsidRPr="00940CDC" w:rsidRDefault="00667063" w:rsidP="00940CDC"/>
            </w:txbxContent>
          </v:textbox>
        </v:shape>
      </w:pict>
    </w:r>
    <w:r w:rsidR="00BC7851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6" type="#_x0000_t75" alt="👵" style="width:12pt;height:12pt;visibility:visible;mso-wrap-style:square" o:bullet="t">
        <v:imagedata r:id="rId1" o:title="👵"/>
      </v:shape>
    </w:pict>
  </w:numPicBullet>
  <w:numPicBullet w:numPicBulletId="1">
    <w:pict>
      <v:shape id="Рисунок 12" o:spid="_x0000_i1027" type="#_x0000_t75" alt="📌" style="width:12pt;height:12pt;visibility:visible;mso-wrap-style:square" o:bullet="t">
        <v:imagedata r:id="rId2" o:title="📌"/>
      </v:shape>
    </w:pict>
  </w:numPicBullet>
  <w:numPicBullet w:numPicBulletId="2">
    <w:pict>
      <v:shape id="Рисунок 19" o:spid="_x0000_i1028" type="#_x0000_t75" alt="☝" style="width:12pt;height:12pt;visibility:visible;mso-wrap-style:square" o:bullet="t">
        <v:imagedata r:id="rId3" o:title="☝"/>
      </v:shape>
    </w:pict>
  </w:numPicBullet>
  <w:numPicBullet w:numPicBulletId="3">
    <w:pict>
      <v:shape id="Рисунок 29" o:spid="_x0000_i1029" type="#_x0000_t75" alt="👶" style="width:12pt;height:12pt;visibility:visible;mso-wrap-style:square" o:bullet="t">
        <v:imagedata r:id="rId4" o:title="👶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C2652"/>
    <w:multiLevelType w:val="hybridMultilevel"/>
    <w:tmpl w:val="B2527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52248"/>
    <w:multiLevelType w:val="multilevel"/>
    <w:tmpl w:val="C84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4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CC6F32"/>
    <w:multiLevelType w:val="hybridMultilevel"/>
    <w:tmpl w:val="41525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19"/>
  </w:num>
  <w:num w:numId="9">
    <w:abstractNumId w:val="12"/>
  </w:num>
  <w:num w:numId="10">
    <w:abstractNumId w:val="9"/>
  </w:num>
  <w:num w:numId="11">
    <w:abstractNumId w:val="24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2"/>
  </w:num>
  <w:num w:numId="16">
    <w:abstractNumId w:val="23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8"/>
  </w:num>
  <w:num w:numId="24">
    <w:abstractNumId w:val="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033E3"/>
    <w:rsid w:val="000105CA"/>
    <w:rsid w:val="00011BF7"/>
    <w:rsid w:val="00014071"/>
    <w:rsid w:val="00016C20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4177A"/>
    <w:rsid w:val="00041CE7"/>
    <w:rsid w:val="00047195"/>
    <w:rsid w:val="00056AF8"/>
    <w:rsid w:val="00060E89"/>
    <w:rsid w:val="00062F2B"/>
    <w:rsid w:val="00064E6C"/>
    <w:rsid w:val="000727DD"/>
    <w:rsid w:val="00075D15"/>
    <w:rsid w:val="000763AE"/>
    <w:rsid w:val="00076BCB"/>
    <w:rsid w:val="000778AD"/>
    <w:rsid w:val="00080049"/>
    <w:rsid w:val="00081055"/>
    <w:rsid w:val="00081346"/>
    <w:rsid w:val="000845E1"/>
    <w:rsid w:val="00084CA8"/>
    <w:rsid w:val="00095BD9"/>
    <w:rsid w:val="00095D64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0770"/>
    <w:rsid w:val="000C1EA1"/>
    <w:rsid w:val="000C2595"/>
    <w:rsid w:val="000C2E81"/>
    <w:rsid w:val="000C6282"/>
    <w:rsid w:val="000D13CF"/>
    <w:rsid w:val="000E10DE"/>
    <w:rsid w:val="00101162"/>
    <w:rsid w:val="0010336D"/>
    <w:rsid w:val="00103DB0"/>
    <w:rsid w:val="00106F79"/>
    <w:rsid w:val="00110222"/>
    <w:rsid w:val="00126656"/>
    <w:rsid w:val="00126D2E"/>
    <w:rsid w:val="001272A8"/>
    <w:rsid w:val="00131867"/>
    <w:rsid w:val="0013279F"/>
    <w:rsid w:val="001329BF"/>
    <w:rsid w:val="00136FC5"/>
    <w:rsid w:val="0014017F"/>
    <w:rsid w:val="00141122"/>
    <w:rsid w:val="001425B6"/>
    <w:rsid w:val="00142854"/>
    <w:rsid w:val="001435C7"/>
    <w:rsid w:val="00144740"/>
    <w:rsid w:val="00144A51"/>
    <w:rsid w:val="00144D48"/>
    <w:rsid w:val="00145DC1"/>
    <w:rsid w:val="0014617E"/>
    <w:rsid w:val="00151B78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6B7C"/>
    <w:rsid w:val="00196E9B"/>
    <w:rsid w:val="001A0612"/>
    <w:rsid w:val="001A0BDA"/>
    <w:rsid w:val="001A0C47"/>
    <w:rsid w:val="001A126F"/>
    <w:rsid w:val="001A3497"/>
    <w:rsid w:val="001A3B1B"/>
    <w:rsid w:val="001A6413"/>
    <w:rsid w:val="001B0007"/>
    <w:rsid w:val="001B245A"/>
    <w:rsid w:val="001C3692"/>
    <w:rsid w:val="001C3937"/>
    <w:rsid w:val="001C3D8F"/>
    <w:rsid w:val="001C572F"/>
    <w:rsid w:val="001D46B9"/>
    <w:rsid w:val="001D5486"/>
    <w:rsid w:val="001E30D5"/>
    <w:rsid w:val="001E4ECB"/>
    <w:rsid w:val="001E6E2F"/>
    <w:rsid w:val="001E79CA"/>
    <w:rsid w:val="001F1862"/>
    <w:rsid w:val="001F2B44"/>
    <w:rsid w:val="001F6521"/>
    <w:rsid w:val="001F7C8E"/>
    <w:rsid w:val="00201FE6"/>
    <w:rsid w:val="00202F25"/>
    <w:rsid w:val="00204BCA"/>
    <w:rsid w:val="0020541B"/>
    <w:rsid w:val="00207022"/>
    <w:rsid w:val="00211B97"/>
    <w:rsid w:val="0021512D"/>
    <w:rsid w:val="00215880"/>
    <w:rsid w:val="00217DD1"/>
    <w:rsid w:val="00220028"/>
    <w:rsid w:val="00220E8B"/>
    <w:rsid w:val="002269F6"/>
    <w:rsid w:val="00230BAE"/>
    <w:rsid w:val="00230C01"/>
    <w:rsid w:val="002338AE"/>
    <w:rsid w:val="00233DF1"/>
    <w:rsid w:val="0025299D"/>
    <w:rsid w:val="00254E86"/>
    <w:rsid w:val="002577F9"/>
    <w:rsid w:val="00262AE3"/>
    <w:rsid w:val="0027154F"/>
    <w:rsid w:val="00272060"/>
    <w:rsid w:val="0027307E"/>
    <w:rsid w:val="00274117"/>
    <w:rsid w:val="00281216"/>
    <w:rsid w:val="00283E13"/>
    <w:rsid w:val="00284F40"/>
    <w:rsid w:val="0028509A"/>
    <w:rsid w:val="00285CE0"/>
    <w:rsid w:val="0028607D"/>
    <w:rsid w:val="00286311"/>
    <w:rsid w:val="002868BA"/>
    <w:rsid w:val="0028722F"/>
    <w:rsid w:val="0028733C"/>
    <w:rsid w:val="00287BA7"/>
    <w:rsid w:val="002912E7"/>
    <w:rsid w:val="00296453"/>
    <w:rsid w:val="00296990"/>
    <w:rsid w:val="002A00AC"/>
    <w:rsid w:val="002B2293"/>
    <w:rsid w:val="002C125A"/>
    <w:rsid w:val="002C4644"/>
    <w:rsid w:val="002C57B3"/>
    <w:rsid w:val="002C749B"/>
    <w:rsid w:val="002C7BF4"/>
    <w:rsid w:val="002D0CC9"/>
    <w:rsid w:val="002D2CE6"/>
    <w:rsid w:val="002E1C2E"/>
    <w:rsid w:val="002E487C"/>
    <w:rsid w:val="002E505C"/>
    <w:rsid w:val="002E5603"/>
    <w:rsid w:val="002F0100"/>
    <w:rsid w:val="002F2584"/>
    <w:rsid w:val="002F4F07"/>
    <w:rsid w:val="00300BCD"/>
    <w:rsid w:val="003024F2"/>
    <w:rsid w:val="003028A9"/>
    <w:rsid w:val="00302CC1"/>
    <w:rsid w:val="00304694"/>
    <w:rsid w:val="0031205B"/>
    <w:rsid w:val="00312ADF"/>
    <w:rsid w:val="00314EBB"/>
    <w:rsid w:val="00315698"/>
    <w:rsid w:val="00325DA9"/>
    <w:rsid w:val="00326C5E"/>
    <w:rsid w:val="00327F86"/>
    <w:rsid w:val="0033388A"/>
    <w:rsid w:val="00335569"/>
    <w:rsid w:val="00336C8A"/>
    <w:rsid w:val="00336DE7"/>
    <w:rsid w:val="00341135"/>
    <w:rsid w:val="00341AF7"/>
    <w:rsid w:val="003441B5"/>
    <w:rsid w:val="0034531D"/>
    <w:rsid w:val="00352A45"/>
    <w:rsid w:val="00352AC4"/>
    <w:rsid w:val="00353CFD"/>
    <w:rsid w:val="003555B0"/>
    <w:rsid w:val="00355C05"/>
    <w:rsid w:val="003620B8"/>
    <w:rsid w:val="00363057"/>
    <w:rsid w:val="00366842"/>
    <w:rsid w:val="00367FB4"/>
    <w:rsid w:val="003744FA"/>
    <w:rsid w:val="00384491"/>
    <w:rsid w:val="003847A3"/>
    <w:rsid w:val="00384D16"/>
    <w:rsid w:val="00385C96"/>
    <w:rsid w:val="00386A1D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64A6"/>
    <w:rsid w:val="003A7335"/>
    <w:rsid w:val="003A7565"/>
    <w:rsid w:val="003B06AB"/>
    <w:rsid w:val="003B2BF4"/>
    <w:rsid w:val="003B487B"/>
    <w:rsid w:val="003B4DDB"/>
    <w:rsid w:val="003B75F2"/>
    <w:rsid w:val="003C0E45"/>
    <w:rsid w:val="003C0F1D"/>
    <w:rsid w:val="003C1DD0"/>
    <w:rsid w:val="003C21BB"/>
    <w:rsid w:val="003D0DF0"/>
    <w:rsid w:val="003D1103"/>
    <w:rsid w:val="003D113F"/>
    <w:rsid w:val="003D2919"/>
    <w:rsid w:val="003D3337"/>
    <w:rsid w:val="003D552A"/>
    <w:rsid w:val="003E244F"/>
    <w:rsid w:val="003E2DC8"/>
    <w:rsid w:val="003E34AA"/>
    <w:rsid w:val="003E3FC7"/>
    <w:rsid w:val="003E5780"/>
    <w:rsid w:val="003F26C5"/>
    <w:rsid w:val="003F3639"/>
    <w:rsid w:val="003F6ECC"/>
    <w:rsid w:val="003F7354"/>
    <w:rsid w:val="00401C91"/>
    <w:rsid w:val="00402316"/>
    <w:rsid w:val="0040313D"/>
    <w:rsid w:val="00403F8E"/>
    <w:rsid w:val="00403FA0"/>
    <w:rsid w:val="00404265"/>
    <w:rsid w:val="00405B73"/>
    <w:rsid w:val="00413BA1"/>
    <w:rsid w:val="00414D51"/>
    <w:rsid w:val="0041522E"/>
    <w:rsid w:val="0041539D"/>
    <w:rsid w:val="00422483"/>
    <w:rsid w:val="00422C33"/>
    <w:rsid w:val="004258AC"/>
    <w:rsid w:val="00430F2E"/>
    <w:rsid w:val="004316E9"/>
    <w:rsid w:val="0043223B"/>
    <w:rsid w:val="004346A2"/>
    <w:rsid w:val="00436AAE"/>
    <w:rsid w:val="00436CF4"/>
    <w:rsid w:val="00437670"/>
    <w:rsid w:val="0044781B"/>
    <w:rsid w:val="0045443E"/>
    <w:rsid w:val="004550B1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A3CCA"/>
    <w:rsid w:val="004A438C"/>
    <w:rsid w:val="004A624D"/>
    <w:rsid w:val="004A6B9A"/>
    <w:rsid w:val="004B0660"/>
    <w:rsid w:val="004B24F2"/>
    <w:rsid w:val="004B2DC9"/>
    <w:rsid w:val="004B49DD"/>
    <w:rsid w:val="004B6C1B"/>
    <w:rsid w:val="004B740B"/>
    <w:rsid w:val="004C26B9"/>
    <w:rsid w:val="004C3712"/>
    <w:rsid w:val="004C4AAE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338F"/>
    <w:rsid w:val="004F49E7"/>
    <w:rsid w:val="004F514A"/>
    <w:rsid w:val="004F6FE5"/>
    <w:rsid w:val="004F799D"/>
    <w:rsid w:val="0050223B"/>
    <w:rsid w:val="005054AF"/>
    <w:rsid w:val="00506643"/>
    <w:rsid w:val="00507B1A"/>
    <w:rsid w:val="005147C0"/>
    <w:rsid w:val="005208A4"/>
    <w:rsid w:val="00520AD0"/>
    <w:rsid w:val="00522236"/>
    <w:rsid w:val="00526D9C"/>
    <w:rsid w:val="0053117B"/>
    <w:rsid w:val="00531557"/>
    <w:rsid w:val="00531B20"/>
    <w:rsid w:val="005327A7"/>
    <w:rsid w:val="00533F5E"/>
    <w:rsid w:val="005354E5"/>
    <w:rsid w:val="00535B94"/>
    <w:rsid w:val="005376BB"/>
    <w:rsid w:val="00545C5E"/>
    <w:rsid w:val="00551A91"/>
    <w:rsid w:val="0055362C"/>
    <w:rsid w:val="005564B4"/>
    <w:rsid w:val="0056019A"/>
    <w:rsid w:val="00561855"/>
    <w:rsid w:val="00563E7A"/>
    <w:rsid w:val="00567ADF"/>
    <w:rsid w:val="00570396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95D4A"/>
    <w:rsid w:val="00597041"/>
    <w:rsid w:val="005A102A"/>
    <w:rsid w:val="005A2E4D"/>
    <w:rsid w:val="005A2EC8"/>
    <w:rsid w:val="005A742E"/>
    <w:rsid w:val="005B0C57"/>
    <w:rsid w:val="005B1FAD"/>
    <w:rsid w:val="005B215A"/>
    <w:rsid w:val="005B2231"/>
    <w:rsid w:val="005B5031"/>
    <w:rsid w:val="005C04F8"/>
    <w:rsid w:val="005C1E16"/>
    <w:rsid w:val="005D317B"/>
    <w:rsid w:val="005D5D6B"/>
    <w:rsid w:val="005E03E5"/>
    <w:rsid w:val="005E13A5"/>
    <w:rsid w:val="005E1B65"/>
    <w:rsid w:val="005E2BF0"/>
    <w:rsid w:val="005E519D"/>
    <w:rsid w:val="005F04CA"/>
    <w:rsid w:val="005F1B22"/>
    <w:rsid w:val="005F4496"/>
    <w:rsid w:val="005F498C"/>
    <w:rsid w:val="00601CBD"/>
    <w:rsid w:val="00610068"/>
    <w:rsid w:val="00612C76"/>
    <w:rsid w:val="00613666"/>
    <w:rsid w:val="006163F6"/>
    <w:rsid w:val="006177CA"/>
    <w:rsid w:val="00623F56"/>
    <w:rsid w:val="00633AE5"/>
    <w:rsid w:val="006360CA"/>
    <w:rsid w:val="00643BDF"/>
    <w:rsid w:val="00646FF6"/>
    <w:rsid w:val="00653CDA"/>
    <w:rsid w:val="00653E42"/>
    <w:rsid w:val="0065468F"/>
    <w:rsid w:val="00657305"/>
    <w:rsid w:val="00661C32"/>
    <w:rsid w:val="00662916"/>
    <w:rsid w:val="00667063"/>
    <w:rsid w:val="006677B2"/>
    <w:rsid w:val="006719D2"/>
    <w:rsid w:val="0067460D"/>
    <w:rsid w:val="00675246"/>
    <w:rsid w:val="006840F2"/>
    <w:rsid w:val="00686B77"/>
    <w:rsid w:val="00686C37"/>
    <w:rsid w:val="00692E7D"/>
    <w:rsid w:val="00696CCD"/>
    <w:rsid w:val="006A3D6E"/>
    <w:rsid w:val="006A4926"/>
    <w:rsid w:val="006A767A"/>
    <w:rsid w:val="006B3CEC"/>
    <w:rsid w:val="006B4C10"/>
    <w:rsid w:val="006B698D"/>
    <w:rsid w:val="006C1067"/>
    <w:rsid w:val="006C453F"/>
    <w:rsid w:val="006D26D8"/>
    <w:rsid w:val="006D5A69"/>
    <w:rsid w:val="006E0E41"/>
    <w:rsid w:val="006E11F8"/>
    <w:rsid w:val="006E128E"/>
    <w:rsid w:val="006E204C"/>
    <w:rsid w:val="006E333E"/>
    <w:rsid w:val="006E7823"/>
    <w:rsid w:val="006E7D1C"/>
    <w:rsid w:val="006F5A6F"/>
    <w:rsid w:val="006F6E11"/>
    <w:rsid w:val="0070123D"/>
    <w:rsid w:val="007021AA"/>
    <w:rsid w:val="007034E1"/>
    <w:rsid w:val="00710D6E"/>
    <w:rsid w:val="00715E50"/>
    <w:rsid w:val="00717C27"/>
    <w:rsid w:val="007201CB"/>
    <w:rsid w:val="0072202B"/>
    <w:rsid w:val="00723F4C"/>
    <w:rsid w:val="007249D7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3A85"/>
    <w:rsid w:val="007B4084"/>
    <w:rsid w:val="007B4F66"/>
    <w:rsid w:val="007B78E6"/>
    <w:rsid w:val="007C382B"/>
    <w:rsid w:val="007D48EC"/>
    <w:rsid w:val="007D7823"/>
    <w:rsid w:val="007D79D3"/>
    <w:rsid w:val="007E0880"/>
    <w:rsid w:val="007E2310"/>
    <w:rsid w:val="007E288F"/>
    <w:rsid w:val="007E4E5B"/>
    <w:rsid w:val="007E6B36"/>
    <w:rsid w:val="007F0ADB"/>
    <w:rsid w:val="007F5377"/>
    <w:rsid w:val="007F72B1"/>
    <w:rsid w:val="00802715"/>
    <w:rsid w:val="00804E09"/>
    <w:rsid w:val="008109F1"/>
    <w:rsid w:val="00813711"/>
    <w:rsid w:val="00815F84"/>
    <w:rsid w:val="00816CBB"/>
    <w:rsid w:val="00817B2A"/>
    <w:rsid w:val="00817CBD"/>
    <w:rsid w:val="00817E53"/>
    <w:rsid w:val="00821EEF"/>
    <w:rsid w:val="00825B8C"/>
    <w:rsid w:val="008268A9"/>
    <w:rsid w:val="008268D2"/>
    <w:rsid w:val="0082786E"/>
    <w:rsid w:val="00827950"/>
    <w:rsid w:val="008325D1"/>
    <w:rsid w:val="00833279"/>
    <w:rsid w:val="00837625"/>
    <w:rsid w:val="00837BB6"/>
    <w:rsid w:val="008442E7"/>
    <w:rsid w:val="008453A9"/>
    <w:rsid w:val="00846D41"/>
    <w:rsid w:val="00847935"/>
    <w:rsid w:val="00851126"/>
    <w:rsid w:val="00851D78"/>
    <w:rsid w:val="00853080"/>
    <w:rsid w:val="00853976"/>
    <w:rsid w:val="00856750"/>
    <w:rsid w:val="00860C21"/>
    <w:rsid w:val="00860D7B"/>
    <w:rsid w:val="008614DD"/>
    <w:rsid w:val="00863C9A"/>
    <w:rsid w:val="00871DD5"/>
    <w:rsid w:val="00873B5F"/>
    <w:rsid w:val="00876EE9"/>
    <w:rsid w:val="0088321A"/>
    <w:rsid w:val="00892BCC"/>
    <w:rsid w:val="00893966"/>
    <w:rsid w:val="00895388"/>
    <w:rsid w:val="00896821"/>
    <w:rsid w:val="00896B60"/>
    <w:rsid w:val="00897007"/>
    <w:rsid w:val="00897D12"/>
    <w:rsid w:val="008A08AF"/>
    <w:rsid w:val="008A1B1C"/>
    <w:rsid w:val="008A52B2"/>
    <w:rsid w:val="008B080C"/>
    <w:rsid w:val="008B21B2"/>
    <w:rsid w:val="008B2F03"/>
    <w:rsid w:val="008B44BA"/>
    <w:rsid w:val="008C03CC"/>
    <w:rsid w:val="008C1A6D"/>
    <w:rsid w:val="008C500F"/>
    <w:rsid w:val="008C53AB"/>
    <w:rsid w:val="008C7EDA"/>
    <w:rsid w:val="008D1171"/>
    <w:rsid w:val="008D180C"/>
    <w:rsid w:val="008D2076"/>
    <w:rsid w:val="008D2DE5"/>
    <w:rsid w:val="008D3BE8"/>
    <w:rsid w:val="008D3F3E"/>
    <w:rsid w:val="008D4C0C"/>
    <w:rsid w:val="008E1033"/>
    <w:rsid w:val="008E1062"/>
    <w:rsid w:val="008E2F38"/>
    <w:rsid w:val="008E4509"/>
    <w:rsid w:val="008E5570"/>
    <w:rsid w:val="008E7903"/>
    <w:rsid w:val="008F5214"/>
    <w:rsid w:val="0090354F"/>
    <w:rsid w:val="00907856"/>
    <w:rsid w:val="00907E91"/>
    <w:rsid w:val="00913846"/>
    <w:rsid w:val="00915833"/>
    <w:rsid w:val="00917762"/>
    <w:rsid w:val="00926B47"/>
    <w:rsid w:val="00931AB1"/>
    <w:rsid w:val="0093471F"/>
    <w:rsid w:val="00940CDC"/>
    <w:rsid w:val="009436A1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5632"/>
    <w:rsid w:val="00967902"/>
    <w:rsid w:val="00967DCC"/>
    <w:rsid w:val="00970AEB"/>
    <w:rsid w:val="0097172A"/>
    <w:rsid w:val="00976030"/>
    <w:rsid w:val="0097606E"/>
    <w:rsid w:val="00976F39"/>
    <w:rsid w:val="00977899"/>
    <w:rsid w:val="00981065"/>
    <w:rsid w:val="009822DE"/>
    <w:rsid w:val="0098353F"/>
    <w:rsid w:val="00984958"/>
    <w:rsid w:val="00985152"/>
    <w:rsid w:val="009905AC"/>
    <w:rsid w:val="00990A87"/>
    <w:rsid w:val="00991EFE"/>
    <w:rsid w:val="00992AF1"/>
    <w:rsid w:val="00993F92"/>
    <w:rsid w:val="009A6440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2F9F"/>
    <w:rsid w:val="009E6EB7"/>
    <w:rsid w:val="009E742D"/>
    <w:rsid w:val="009F0F3F"/>
    <w:rsid w:val="009F118A"/>
    <w:rsid w:val="009F3521"/>
    <w:rsid w:val="009F42CF"/>
    <w:rsid w:val="009F64B0"/>
    <w:rsid w:val="00A0490E"/>
    <w:rsid w:val="00A10D6C"/>
    <w:rsid w:val="00A12256"/>
    <w:rsid w:val="00A1331E"/>
    <w:rsid w:val="00A13C63"/>
    <w:rsid w:val="00A14E19"/>
    <w:rsid w:val="00A154E3"/>
    <w:rsid w:val="00A1726B"/>
    <w:rsid w:val="00A22C45"/>
    <w:rsid w:val="00A2315D"/>
    <w:rsid w:val="00A23CAB"/>
    <w:rsid w:val="00A25352"/>
    <w:rsid w:val="00A31472"/>
    <w:rsid w:val="00A33F97"/>
    <w:rsid w:val="00A346B9"/>
    <w:rsid w:val="00A40408"/>
    <w:rsid w:val="00A47DB2"/>
    <w:rsid w:val="00A504B6"/>
    <w:rsid w:val="00A50707"/>
    <w:rsid w:val="00A5256F"/>
    <w:rsid w:val="00A55994"/>
    <w:rsid w:val="00A60B49"/>
    <w:rsid w:val="00A60D69"/>
    <w:rsid w:val="00A66C0D"/>
    <w:rsid w:val="00A677AF"/>
    <w:rsid w:val="00A70CB0"/>
    <w:rsid w:val="00A7142B"/>
    <w:rsid w:val="00A733DD"/>
    <w:rsid w:val="00A80397"/>
    <w:rsid w:val="00A814EB"/>
    <w:rsid w:val="00A877B1"/>
    <w:rsid w:val="00A920AF"/>
    <w:rsid w:val="00A92F83"/>
    <w:rsid w:val="00A9371B"/>
    <w:rsid w:val="00A94E64"/>
    <w:rsid w:val="00AA0A46"/>
    <w:rsid w:val="00AA52FD"/>
    <w:rsid w:val="00AA5378"/>
    <w:rsid w:val="00AA620F"/>
    <w:rsid w:val="00AC1916"/>
    <w:rsid w:val="00AC3483"/>
    <w:rsid w:val="00AC482A"/>
    <w:rsid w:val="00AC5870"/>
    <w:rsid w:val="00AC5FCF"/>
    <w:rsid w:val="00AC6225"/>
    <w:rsid w:val="00AD0329"/>
    <w:rsid w:val="00AD1E2D"/>
    <w:rsid w:val="00AD5358"/>
    <w:rsid w:val="00AD6756"/>
    <w:rsid w:val="00AD72C7"/>
    <w:rsid w:val="00AD77C4"/>
    <w:rsid w:val="00AE06D8"/>
    <w:rsid w:val="00AE15B9"/>
    <w:rsid w:val="00AE20E2"/>
    <w:rsid w:val="00AF3348"/>
    <w:rsid w:val="00AF345D"/>
    <w:rsid w:val="00AF4FC1"/>
    <w:rsid w:val="00AF6B04"/>
    <w:rsid w:val="00AF7AB7"/>
    <w:rsid w:val="00B003DE"/>
    <w:rsid w:val="00B00E85"/>
    <w:rsid w:val="00B01239"/>
    <w:rsid w:val="00B0522B"/>
    <w:rsid w:val="00B07A2C"/>
    <w:rsid w:val="00B13935"/>
    <w:rsid w:val="00B165B9"/>
    <w:rsid w:val="00B17CA2"/>
    <w:rsid w:val="00B202D1"/>
    <w:rsid w:val="00B20CB5"/>
    <w:rsid w:val="00B217E2"/>
    <w:rsid w:val="00B22248"/>
    <w:rsid w:val="00B228CB"/>
    <w:rsid w:val="00B229A9"/>
    <w:rsid w:val="00B26ABF"/>
    <w:rsid w:val="00B27B2F"/>
    <w:rsid w:val="00B30358"/>
    <w:rsid w:val="00B31C81"/>
    <w:rsid w:val="00B32071"/>
    <w:rsid w:val="00B3405C"/>
    <w:rsid w:val="00B42272"/>
    <w:rsid w:val="00B44DE3"/>
    <w:rsid w:val="00B458F0"/>
    <w:rsid w:val="00B46B16"/>
    <w:rsid w:val="00B4711F"/>
    <w:rsid w:val="00B47CB7"/>
    <w:rsid w:val="00B537BE"/>
    <w:rsid w:val="00B53E49"/>
    <w:rsid w:val="00B54B7F"/>
    <w:rsid w:val="00B55007"/>
    <w:rsid w:val="00B56DA7"/>
    <w:rsid w:val="00B574C0"/>
    <w:rsid w:val="00B6244D"/>
    <w:rsid w:val="00B7246D"/>
    <w:rsid w:val="00B72984"/>
    <w:rsid w:val="00B733F0"/>
    <w:rsid w:val="00B74BFF"/>
    <w:rsid w:val="00B7649D"/>
    <w:rsid w:val="00B76609"/>
    <w:rsid w:val="00B825BB"/>
    <w:rsid w:val="00B902DA"/>
    <w:rsid w:val="00B90F1A"/>
    <w:rsid w:val="00B921CE"/>
    <w:rsid w:val="00B927D2"/>
    <w:rsid w:val="00B963D7"/>
    <w:rsid w:val="00BA6DC2"/>
    <w:rsid w:val="00BB418D"/>
    <w:rsid w:val="00BC48D9"/>
    <w:rsid w:val="00BC7851"/>
    <w:rsid w:val="00BD3A05"/>
    <w:rsid w:val="00BD6120"/>
    <w:rsid w:val="00BE0C61"/>
    <w:rsid w:val="00BE2322"/>
    <w:rsid w:val="00BF189F"/>
    <w:rsid w:val="00BF1F3A"/>
    <w:rsid w:val="00BF1F6E"/>
    <w:rsid w:val="00BF2B50"/>
    <w:rsid w:val="00BF3AC7"/>
    <w:rsid w:val="00BF729B"/>
    <w:rsid w:val="00C001EB"/>
    <w:rsid w:val="00C01A65"/>
    <w:rsid w:val="00C026BD"/>
    <w:rsid w:val="00C053E3"/>
    <w:rsid w:val="00C14BCE"/>
    <w:rsid w:val="00C176CC"/>
    <w:rsid w:val="00C2057A"/>
    <w:rsid w:val="00C20F43"/>
    <w:rsid w:val="00C223C2"/>
    <w:rsid w:val="00C22B26"/>
    <w:rsid w:val="00C2458D"/>
    <w:rsid w:val="00C25AAD"/>
    <w:rsid w:val="00C2606C"/>
    <w:rsid w:val="00C308D2"/>
    <w:rsid w:val="00C433BA"/>
    <w:rsid w:val="00C50AB2"/>
    <w:rsid w:val="00C52B42"/>
    <w:rsid w:val="00C54F79"/>
    <w:rsid w:val="00C57133"/>
    <w:rsid w:val="00C63E06"/>
    <w:rsid w:val="00C72531"/>
    <w:rsid w:val="00C7282C"/>
    <w:rsid w:val="00C738E7"/>
    <w:rsid w:val="00C77E49"/>
    <w:rsid w:val="00C806F7"/>
    <w:rsid w:val="00C820DF"/>
    <w:rsid w:val="00C83AB2"/>
    <w:rsid w:val="00C83B1F"/>
    <w:rsid w:val="00C86D3E"/>
    <w:rsid w:val="00C91831"/>
    <w:rsid w:val="00C948B2"/>
    <w:rsid w:val="00C94F0F"/>
    <w:rsid w:val="00CA586A"/>
    <w:rsid w:val="00CA771C"/>
    <w:rsid w:val="00CB0428"/>
    <w:rsid w:val="00CB2221"/>
    <w:rsid w:val="00CB4CDB"/>
    <w:rsid w:val="00CB6B2E"/>
    <w:rsid w:val="00CC204D"/>
    <w:rsid w:val="00CC4C8D"/>
    <w:rsid w:val="00CC5C9F"/>
    <w:rsid w:val="00CD222C"/>
    <w:rsid w:val="00CD33E3"/>
    <w:rsid w:val="00CD491E"/>
    <w:rsid w:val="00CE0900"/>
    <w:rsid w:val="00CE7435"/>
    <w:rsid w:val="00CE75C6"/>
    <w:rsid w:val="00CE7D9D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106"/>
    <w:rsid w:val="00D313ED"/>
    <w:rsid w:val="00D32A82"/>
    <w:rsid w:val="00D36A80"/>
    <w:rsid w:val="00D36AE1"/>
    <w:rsid w:val="00D40F7D"/>
    <w:rsid w:val="00D42A52"/>
    <w:rsid w:val="00D42C08"/>
    <w:rsid w:val="00D53BB6"/>
    <w:rsid w:val="00D55AF9"/>
    <w:rsid w:val="00D64024"/>
    <w:rsid w:val="00D64254"/>
    <w:rsid w:val="00D65362"/>
    <w:rsid w:val="00D65594"/>
    <w:rsid w:val="00D65933"/>
    <w:rsid w:val="00D659F4"/>
    <w:rsid w:val="00D7579F"/>
    <w:rsid w:val="00D7763D"/>
    <w:rsid w:val="00D816CA"/>
    <w:rsid w:val="00D81B5C"/>
    <w:rsid w:val="00D82389"/>
    <w:rsid w:val="00D8366A"/>
    <w:rsid w:val="00D84BE6"/>
    <w:rsid w:val="00D86133"/>
    <w:rsid w:val="00D872E8"/>
    <w:rsid w:val="00D951DF"/>
    <w:rsid w:val="00DA04E8"/>
    <w:rsid w:val="00DB05BD"/>
    <w:rsid w:val="00DB4948"/>
    <w:rsid w:val="00DC054C"/>
    <w:rsid w:val="00DC12B5"/>
    <w:rsid w:val="00DC14FD"/>
    <w:rsid w:val="00DC5384"/>
    <w:rsid w:val="00DD40D4"/>
    <w:rsid w:val="00DD7560"/>
    <w:rsid w:val="00DE259B"/>
    <w:rsid w:val="00DE2602"/>
    <w:rsid w:val="00DE494E"/>
    <w:rsid w:val="00DF027F"/>
    <w:rsid w:val="00DF34E2"/>
    <w:rsid w:val="00DF4E9E"/>
    <w:rsid w:val="00DF5299"/>
    <w:rsid w:val="00E02D4F"/>
    <w:rsid w:val="00E03AC9"/>
    <w:rsid w:val="00E0543A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28AC"/>
    <w:rsid w:val="00E35257"/>
    <w:rsid w:val="00E354D2"/>
    <w:rsid w:val="00E411E1"/>
    <w:rsid w:val="00E41AB8"/>
    <w:rsid w:val="00E42134"/>
    <w:rsid w:val="00E42B78"/>
    <w:rsid w:val="00E43A98"/>
    <w:rsid w:val="00E442FC"/>
    <w:rsid w:val="00E457CF"/>
    <w:rsid w:val="00E46113"/>
    <w:rsid w:val="00E46957"/>
    <w:rsid w:val="00E4710A"/>
    <w:rsid w:val="00E5557C"/>
    <w:rsid w:val="00E56DA7"/>
    <w:rsid w:val="00E57078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76B23"/>
    <w:rsid w:val="00E82561"/>
    <w:rsid w:val="00E8313A"/>
    <w:rsid w:val="00E83717"/>
    <w:rsid w:val="00E84F5A"/>
    <w:rsid w:val="00E8556A"/>
    <w:rsid w:val="00E90A81"/>
    <w:rsid w:val="00E923AC"/>
    <w:rsid w:val="00E92DF5"/>
    <w:rsid w:val="00E95CCF"/>
    <w:rsid w:val="00E9724A"/>
    <w:rsid w:val="00E97261"/>
    <w:rsid w:val="00EA170C"/>
    <w:rsid w:val="00EA33BF"/>
    <w:rsid w:val="00EA4320"/>
    <w:rsid w:val="00EA5360"/>
    <w:rsid w:val="00EB2426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5D78"/>
    <w:rsid w:val="00ED6BEA"/>
    <w:rsid w:val="00ED6C8C"/>
    <w:rsid w:val="00EF099D"/>
    <w:rsid w:val="00EF3F70"/>
    <w:rsid w:val="00F00977"/>
    <w:rsid w:val="00F015ED"/>
    <w:rsid w:val="00F068F9"/>
    <w:rsid w:val="00F0757A"/>
    <w:rsid w:val="00F115C3"/>
    <w:rsid w:val="00F1235E"/>
    <w:rsid w:val="00F13DE3"/>
    <w:rsid w:val="00F150A5"/>
    <w:rsid w:val="00F155E9"/>
    <w:rsid w:val="00F17A8C"/>
    <w:rsid w:val="00F21896"/>
    <w:rsid w:val="00F23588"/>
    <w:rsid w:val="00F25B13"/>
    <w:rsid w:val="00F26439"/>
    <w:rsid w:val="00F271E3"/>
    <w:rsid w:val="00F32CCF"/>
    <w:rsid w:val="00F3438A"/>
    <w:rsid w:val="00F3590A"/>
    <w:rsid w:val="00F35F37"/>
    <w:rsid w:val="00F41D9C"/>
    <w:rsid w:val="00F43098"/>
    <w:rsid w:val="00F47946"/>
    <w:rsid w:val="00F50D01"/>
    <w:rsid w:val="00F532CE"/>
    <w:rsid w:val="00F56383"/>
    <w:rsid w:val="00F57E10"/>
    <w:rsid w:val="00F60219"/>
    <w:rsid w:val="00F61188"/>
    <w:rsid w:val="00F6624C"/>
    <w:rsid w:val="00F663A3"/>
    <w:rsid w:val="00F775A3"/>
    <w:rsid w:val="00F84F00"/>
    <w:rsid w:val="00F93F09"/>
    <w:rsid w:val="00F95ADF"/>
    <w:rsid w:val="00F9618E"/>
    <w:rsid w:val="00F975C4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0EE2"/>
    <w:rsid w:val="00FE5230"/>
    <w:rsid w:val="00FE6C20"/>
    <w:rsid w:val="00FF10A8"/>
    <w:rsid w:val="00FF10B2"/>
    <w:rsid w:val="00FF5106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C14BC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14BC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14B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14BCE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14BCE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4B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C14BC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C14BCE"/>
  </w:style>
  <w:style w:type="paragraph" w:styleId="a7">
    <w:name w:val="Balloon Text"/>
    <w:basedOn w:val="a"/>
    <w:semiHidden/>
    <w:rsid w:val="00C14BC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C14BCE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C14BC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C14BCE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C14BCE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C14BCE"/>
    <w:rPr>
      <w:b/>
      <w:bCs/>
      <w:sz w:val="20"/>
      <w:szCs w:val="20"/>
    </w:rPr>
  </w:style>
  <w:style w:type="paragraph" w:customStyle="1" w:styleId="10">
    <w:name w:val="1 Знак"/>
    <w:basedOn w:val="a"/>
    <w:rsid w:val="00C14BC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14B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14BC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C14BCE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C14BCE"/>
    <w:pPr>
      <w:ind w:left="720"/>
      <w:jc w:val="both"/>
    </w:pPr>
    <w:rPr>
      <w:sz w:val="28"/>
    </w:rPr>
  </w:style>
  <w:style w:type="paragraph" w:styleId="ae">
    <w:name w:val="Body Text"/>
    <w:basedOn w:val="a"/>
    <w:rsid w:val="00C14BCE"/>
    <w:pPr>
      <w:jc w:val="both"/>
    </w:pPr>
    <w:rPr>
      <w:szCs w:val="28"/>
    </w:rPr>
  </w:style>
  <w:style w:type="paragraph" w:styleId="20">
    <w:name w:val="Body Text Indent 2"/>
    <w:basedOn w:val="a"/>
    <w:rsid w:val="00C14BCE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14B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uiPriority w:val="20"/>
    <w:qFormat/>
    <w:rsid w:val="00C14BCE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9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4E5B"/>
  </w:style>
  <w:style w:type="paragraph" w:styleId="af7">
    <w:name w:val="No Spacing"/>
    <w:uiPriority w:val="1"/>
    <w:qFormat/>
    <w:rsid w:val="00522236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300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4999-A55A-463A-88D5-90642EC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2290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2023-07-24T12:08:00Z</dcterms:created>
  <dcterms:modified xsi:type="dcterms:W3CDTF">2023-07-27T07:04:00Z</dcterms:modified>
</cp:coreProperties>
</file>