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FF" w:rsidRPr="002970FF" w:rsidRDefault="002970FF" w:rsidP="002970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970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Медицинские осмотры лиц в возрасте до восемнадцати лет при поступлении на работу</w:t>
      </w:r>
    </w:p>
    <w:p w:rsidR="002970FF" w:rsidRPr="002970FF" w:rsidRDefault="002970FF" w:rsidP="002970F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970FF" w:rsidRPr="002970FF" w:rsidRDefault="002970FF" w:rsidP="00297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В соответствии со статьей 266 Трудового кодекса РФ проведение предварительных (при поступлении на работу) и ежегодных медицинских осмотров несовершеннолетних является обязанностью работодателя.</w:t>
      </w:r>
    </w:p>
    <w:p w:rsidR="002970FF" w:rsidRPr="002970FF" w:rsidRDefault="002970FF" w:rsidP="00297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Проведение обязательного предварительного медицинского осмотра осуществляется независимо от трудовой функции.</w:t>
      </w:r>
    </w:p>
    <w:p w:rsidR="002970FF" w:rsidRPr="002970FF" w:rsidRDefault="002970FF" w:rsidP="00297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Целью медицинского осмотра является определение возможностей подростка выполнять работу без нарушения процессов роста и развития, ухудшения состояния здоровья, а также для определения соответствия функциональных возможностей требованиям, предъявляемым к профессиям по определенным видам деятельности.</w:t>
      </w:r>
    </w:p>
    <w:p w:rsidR="002970FF" w:rsidRPr="002970FF" w:rsidRDefault="002970FF" w:rsidP="00297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Медицинские требования к состоянию здоровья и объем необходимых исследований определяются в порядке, установленном Минздравсоцразвития России.</w:t>
      </w:r>
    </w:p>
    <w:p w:rsidR="002970FF" w:rsidRPr="002970FF" w:rsidRDefault="002970FF" w:rsidP="00297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Предварительный медицинский осмотр (обследование) преследует цель определить соответствие предлагаемой работы состоянию здоровья гражданина.</w:t>
      </w:r>
    </w:p>
    <w:p w:rsidR="002970FF" w:rsidRPr="002970FF" w:rsidRDefault="002970FF" w:rsidP="00297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Проведение ежегодного осмотра (обследования) обеспечивает медицинский контроль за состоянием здоровья несовершеннолетнего и установление, соответствует ли выполняемая работа здоровью работника.</w:t>
      </w:r>
    </w:p>
    <w:p w:rsidR="002970FF" w:rsidRPr="002970FF" w:rsidRDefault="002970FF" w:rsidP="00297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В соответствии с 3.3 СанПиН 2.4.6.2553-09, утвержденных Постановлением Главного государственного санитарного врача РФ от 30 сентября 2009 года № 58, по результатам ежегодных (или раньше при наличии жалоб на ухудшение состояния здоровья) осмотров выносится медицинское заключение о возможности или невозможности продолжения работы подростком или даются рекомендации по его рациональному трудоустройству.</w:t>
      </w:r>
    </w:p>
    <w:p w:rsidR="002970FF" w:rsidRPr="002970FF" w:rsidRDefault="002970FF" w:rsidP="00297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В соответствии с п. 3.4 вышеназванных СанПиН, подросткам, имеющим нарушения состояния здоровья, лечебно-профилактическим учреждением предоставляется медицинская профессиональная консультация по подбору профессии, соответствующей его состоянию здоровья и индивидуальным особенностям.</w:t>
      </w:r>
    </w:p>
    <w:p w:rsidR="002970FF" w:rsidRPr="002970FF" w:rsidRDefault="002970FF" w:rsidP="00297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Исходя из положений</w:t>
      </w:r>
      <w:r w:rsidRPr="002970FF">
        <w:rPr>
          <w:rStyle w:val="apple-converted-space"/>
          <w:sz w:val="28"/>
          <w:szCs w:val="28"/>
        </w:rPr>
        <w:t> </w:t>
      </w:r>
      <w:hyperlink r:id="rId4" w:history="1">
        <w:r w:rsidRPr="002970FF">
          <w:rPr>
            <w:rStyle w:val="a4"/>
            <w:color w:val="auto"/>
            <w:sz w:val="28"/>
            <w:szCs w:val="28"/>
          </w:rPr>
          <w:t>п. 3.5</w:t>
        </w:r>
      </w:hyperlink>
      <w:r w:rsidRPr="002970FF">
        <w:rPr>
          <w:rStyle w:val="apple-converted-space"/>
          <w:sz w:val="28"/>
          <w:szCs w:val="28"/>
        </w:rPr>
        <w:t> </w:t>
      </w:r>
      <w:r w:rsidRPr="002970FF">
        <w:rPr>
          <w:sz w:val="28"/>
          <w:szCs w:val="28"/>
        </w:rPr>
        <w:t>СанПиН 2.4.6.2553-09, подростки с ограниченными возможностями здоровья подлежат освидетельствованию в медико-социальных экспертных комиссиях и могут быть трудоустроены по их рекомендациям на рабочих местах, отвечающих гигиеническим требованиям к условиям труда инвалидов, с учетом степени риска причинения вреда и соблюдения требований санитарных правил.</w:t>
      </w:r>
    </w:p>
    <w:p w:rsidR="002970FF" w:rsidRPr="002970FF" w:rsidRDefault="002970FF" w:rsidP="00297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Подростки, не прошедшие медицинский осмотр и не имеющие медицинского заключения, к работе не допускаются.</w:t>
      </w:r>
    </w:p>
    <w:p w:rsidR="002970FF" w:rsidRPr="002970FF" w:rsidRDefault="002970FF" w:rsidP="002970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На работодателя возлагается обязанность принять меры, чтобы работники, не прошедшие обязательного медицинского осмотра (обследования) (а также в случае медицинских противопоказаний), не были допущены к выполнению своих трудовых обязанностей.</w:t>
      </w:r>
    </w:p>
    <w:p w:rsidR="000B7135" w:rsidRPr="002970FF" w:rsidRDefault="002970FF" w:rsidP="008A66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0FF">
        <w:rPr>
          <w:sz w:val="28"/>
          <w:szCs w:val="28"/>
        </w:rPr>
        <w:t>Медицинские осмотры проводятся в учреждениях государственной, муниципальной, частной систем здравоохранения.</w:t>
      </w:r>
    </w:p>
    <w:sectPr w:rsidR="000B7135" w:rsidRPr="002970FF" w:rsidSect="008A6674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970FF"/>
    <w:rsid w:val="000B7135"/>
    <w:rsid w:val="002970FF"/>
    <w:rsid w:val="008A6674"/>
    <w:rsid w:val="00D9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E"/>
  </w:style>
  <w:style w:type="paragraph" w:styleId="1">
    <w:name w:val="heading 1"/>
    <w:basedOn w:val="a"/>
    <w:link w:val="10"/>
    <w:uiPriority w:val="9"/>
    <w:qFormat/>
    <w:rsid w:val="00297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9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70FF"/>
  </w:style>
  <w:style w:type="character" w:styleId="a4">
    <w:name w:val="Hyperlink"/>
    <w:basedOn w:val="a0"/>
    <w:uiPriority w:val="99"/>
    <w:semiHidden/>
    <w:unhideWhenUsed/>
    <w:rsid w:val="00297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A1BA99A629ACAD27C7ACD05D0F81822BF823B571CD3B69F48ED3B649324A788148AD1773CE749533lD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со статьей 266 Трудового кодекса РФ проведение предварительных (при поступлении на работу) и ежегодных медицинских осмотров несовершеннолетних является обязанностью работодателя.</_x041e__x043f__x0438__x0441__x0430__x043d__x0438__x0435_>
    <_x043f__x0430__x043f__x043a__x0430_ xmlns="b47e526b-a475-43b7-bdc6-b5a4e228affa">2015</_x043f__x0430__x043f__x043a__x0430_>
    <_dlc_DocId xmlns="57504d04-691e-4fc4-8f09-4f19fdbe90f6">XXJ7TYMEEKJ2-2815-168</_dlc_DocId>
    <_dlc_DocIdUrl xmlns="57504d04-691e-4fc4-8f09-4f19fdbe90f6">
      <Url>http://spsearch.gov.mari.ru:32643/kilemary/_layouts/DocIdRedir.aspx?ID=XXJ7TYMEEKJ2-2815-168</Url>
      <Description>XXJ7TYMEEKJ2-2815-168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4457-FDD6-4573-A2AF-E4BF560721DA}"/>
</file>

<file path=customXml/itemProps2.xml><?xml version="1.0" encoding="utf-8"?>
<ds:datastoreItem xmlns:ds="http://schemas.openxmlformats.org/officeDocument/2006/customXml" ds:itemID="{58F9C83A-EC4C-4230-8ED6-E99A6CCEA31F}"/>
</file>

<file path=customXml/itemProps3.xml><?xml version="1.0" encoding="utf-8"?>
<ds:datastoreItem xmlns:ds="http://schemas.openxmlformats.org/officeDocument/2006/customXml" ds:itemID="{B1A10A16-F2A3-4FF7-93FF-62239E9B574C}"/>
</file>

<file path=customXml/itemProps4.xml><?xml version="1.0" encoding="utf-8"?>
<ds:datastoreItem xmlns:ds="http://schemas.openxmlformats.org/officeDocument/2006/customXml" ds:itemID="{0802E620-A587-43EC-8B40-A587FEBD3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Медицинские осмотры лиц в возрасте до восемнадцати лет при поступлении на работу</dc:title>
  <dc:subject/>
  <dc:creator>User</dc:creator>
  <cp:keywords/>
  <dc:description/>
  <cp:lastModifiedBy>User</cp:lastModifiedBy>
  <cp:revision>3</cp:revision>
  <dcterms:created xsi:type="dcterms:W3CDTF">2015-03-02T07:01:00Z</dcterms:created>
  <dcterms:modified xsi:type="dcterms:W3CDTF">2015-03-02T07:11:00Z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ebe461d8-56c9-4e06-8b7f-7f3eefce3749</vt:lpwstr>
  </property>
</Properties>
</file>