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FD" w:rsidRDefault="003C42DE" w:rsidP="004275F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Что означает понятие совместная собственность супругов</w:t>
      </w:r>
      <w:r w:rsidR="004275FD">
        <w:rPr>
          <w:rFonts w:ascii="Times New Roman" w:eastAsia="Times New Roman" w:hAnsi="Times New Roman" w:cs="Times New Roman"/>
          <w:b/>
          <w:sz w:val="28"/>
          <w:szCs w:val="28"/>
          <w:lang w:eastAsia="ru-RU"/>
        </w:rPr>
        <w:t>?</w:t>
      </w:r>
    </w:p>
    <w:p w:rsidR="003C42DE" w:rsidRDefault="003C42DE" w:rsidP="003C42DE">
      <w:pPr>
        <w:spacing w:after="0" w:line="240" w:lineRule="auto"/>
        <w:ind w:firstLine="709"/>
        <w:jc w:val="both"/>
        <w:rPr>
          <w:rFonts w:ascii="Times New Roman" w:eastAsia="Times New Roman" w:hAnsi="Times New Roman" w:cs="Times New Roman"/>
          <w:color w:val="202020"/>
          <w:sz w:val="28"/>
          <w:szCs w:val="28"/>
          <w:lang w:eastAsia="ru-RU"/>
        </w:rPr>
      </w:pPr>
    </w:p>
    <w:p w:rsidR="003C42DE" w:rsidRPr="003C42DE" w:rsidRDefault="003C42DE" w:rsidP="003C42DE">
      <w:pPr>
        <w:spacing w:after="0" w:line="240" w:lineRule="auto"/>
        <w:ind w:firstLine="709"/>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 соответствии со ст.</w:t>
      </w:r>
      <w:r w:rsidRPr="003C42DE">
        <w:rPr>
          <w:rFonts w:ascii="Times New Roman" w:eastAsia="Times New Roman" w:hAnsi="Times New Roman" w:cs="Times New Roman"/>
          <w:color w:val="202020"/>
          <w:sz w:val="28"/>
          <w:szCs w:val="28"/>
          <w:lang w:eastAsia="ru-RU"/>
        </w:rPr>
        <w:t xml:space="preserve"> 256 Гражданского кодекса </w:t>
      </w:r>
      <w:r>
        <w:rPr>
          <w:rFonts w:ascii="Times New Roman" w:eastAsia="Times New Roman" w:hAnsi="Times New Roman" w:cs="Times New Roman"/>
          <w:color w:val="202020"/>
          <w:sz w:val="28"/>
          <w:szCs w:val="28"/>
          <w:lang w:eastAsia="ru-RU"/>
        </w:rPr>
        <w:t>РФ</w:t>
      </w:r>
      <w:r w:rsidRPr="003C42DE">
        <w:rPr>
          <w:rFonts w:ascii="Times New Roman" w:eastAsia="Times New Roman" w:hAnsi="Times New Roman" w:cs="Times New Roman"/>
          <w:color w:val="202020"/>
          <w:sz w:val="28"/>
          <w:szCs w:val="28"/>
          <w:lang w:eastAsia="ru-RU"/>
        </w:rPr>
        <w:t xml:space="preserve">, </w:t>
      </w:r>
      <w:r>
        <w:rPr>
          <w:rFonts w:ascii="Times New Roman" w:eastAsia="Times New Roman" w:hAnsi="Times New Roman" w:cs="Times New Roman"/>
          <w:color w:val="202020"/>
          <w:sz w:val="28"/>
          <w:szCs w:val="28"/>
          <w:lang w:eastAsia="ru-RU"/>
        </w:rPr>
        <w:t>ст.</w:t>
      </w:r>
      <w:r w:rsidRPr="003C42DE">
        <w:rPr>
          <w:rFonts w:ascii="Times New Roman" w:eastAsia="Times New Roman" w:hAnsi="Times New Roman" w:cs="Times New Roman"/>
          <w:color w:val="202020"/>
          <w:sz w:val="28"/>
          <w:szCs w:val="28"/>
          <w:lang w:eastAsia="ru-RU"/>
        </w:rPr>
        <w:t xml:space="preserve"> 34 Семейного кодекса </w:t>
      </w:r>
      <w:r>
        <w:rPr>
          <w:rFonts w:ascii="Times New Roman" w:eastAsia="Times New Roman" w:hAnsi="Times New Roman" w:cs="Times New Roman"/>
          <w:color w:val="202020"/>
          <w:sz w:val="28"/>
          <w:szCs w:val="28"/>
          <w:lang w:eastAsia="ru-RU"/>
        </w:rPr>
        <w:t>РФ</w:t>
      </w:r>
      <w:r w:rsidRPr="003C42DE">
        <w:rPr>
          <w:rFonts w:ascii="Times New Roman" w:eastAsia="Times New Roman" w:hAnsi="Times New Roman" w:cs="Times New Roman"/>
          <w:color w:val="202020"/>
          <w:sz w:val="28"/>
          <w:szCs w:val="28"/>
          <w:lang w:eastAsia="ru-RU"/>
        </w:rPr>
        <w:t xml:space="preserve">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3C42DE" w:rsidRPr="003C42DE" w:rsidRDefault="003C42DE" w:rsidP="003C42DE">
      <w:pPr>
        <w:spacing w:after="0" w:line="240" w:lineRule="auto"/>
        <w:ind w:firstLine="709"/>
        <w:jc w:val="both"/>
        <w:rPr>
          <w:rFonts w:ascii="Times New Roman" w:eastAsia="Times New Roman" w:hAnsi="Times New Roman" w:cs="Times New Roman"/>
          <w:color w:val="202020"/>
          <w:sz w:val="28"/>
          <w:szCs w:val="28"/>
          <w:lang w:eastAsia="ru-RU"/>
        </w:rPr>
      </w:pPr>
      <w:r w:rsidRPr="003C42DE">
        <w:rPr>
          <w:rFonts w:ascii="Times New Roman" w:eastAsia="Times New Roman" w:hAnsi="Times New Roman" w:cs="Times New Roman"/>
          <w:color w:val="202020"/>
          <w:sz w:val="28"/>
          <w:szCs w:val="28"/>
          <w:lang w:eastAsia="ru-RU"/>
        </w:rPr>
        <w:t xml:space="preserve">К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w:t>
      </w:r>
      <w:proofErr w:type="gramStart"/>
      <w:r w:rsidRPr="003C42DE">
        <w:rPr>
          <w:rFonts w:ascii="Times New Roman" w:eastAsia="Times New Roman" w:hAnsi="Times New Roman" w:cs="Times New Roman"/>
          <w:color w:val="202020"/>
          <w:sz w:val="28"/>
          <w:szCs w:val="28"/>
          <w:lang w:eastAsia="ru-RU"/>
        </w:rP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3C42DE">
        <w:rPr>
          <w:rFonts w:ascii="Times New Roman" w:eastAsia="Times New Roman" w:hAnsi="Times New Roman" w:cs="Times New Roman"/>
          <w:color w:val="202020"/>
          <w:sz w:val="28"/>
          <w:szCs w:val="28"/>
          <w:lang w:eastAsia="ru-RU"/>
        </w:rPr>
        <w:t xml:space="preserve"> средства.</w:t>
      </w:r>
    </w:p>
    <w:p w:rsidR="003C42DE" w:rsidRPr="003C42DE" w:rsidRDefault="003C42DE" w:rsidP="003C42DE">
      <w:pPr>
        <w:spacing w:after="0" w:line="240" w:lineRule="auto"/>
        <w:ind w:firstLine="709"/>
        <w:jc w:val="both"/>
        <w:rPr>
          <w:rFonts w:ascii="Times New Roman" w:eastAsia="Times New Roman" w:hAnsi="Times New Roman" w:cs="Times New Roman"/>
          <w:color w:val="202020"/>
          <w:sz w:val="28"/>
          <w:szCs w:val="28"/>
          <w:lang w:eastAsia="ru-RU"/>
        </w:rPr>
      </w:pPr>
      <w:r w:rsidRPr="003C42DE">
        <w:rPr>
          <w:rFonts w:ascii="Times New Roman" w:eastAsia="Times New Roman" w:hAnsi="Times New Roman" w:cs="Times New Roman"/>
          <w:color w:val="202020"/>
          <w:sz w:val="28"/>
          <w:szCs w:val="28"/>
          <w:lang w:eastAsia="ru-RU"/>
        </w:rPr>
        <w:t>При этом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3C42DE" w:rsidRPr="003C42DE" w:rsidRDefault="003C42DE" w:rsidP="003C42DE">
      <w:pPr>
        <w:spacing w:after="0" w:line="240" w:lineRule="auto"/>
        <w:ind w:firstLine="709"/>
        <w:jc w:val="both"/>
        <w:rPr>
          <w:rFonts w:ascii="Times New Roman" w:eastAsia="Times New Roman" w:hAnsi="Times New Roman" w:cs="Times New Roman"/>
          <w:color w:val="202020"/>
          <w:sz w:val="28"/>
          <w:szCs w:val="28"/>
          <w:lang w:eastAsia="ru-RU"/>
        </w:rPr>
      </w:pPr>
      <w:r w:rsidRPr="003C42DE">
        <w:rPr>
          <w:rFonts w:ascii="Times New Roman" w:eastAsia="Times New Roman" w:hAnsi="Times New Roman" w:cs="Times New Roman"/>
          <w:color w:val="202020"/>
          <w:sz w:val="28"/>
          <w:szCs w:val="28"/>
          <w:lang w:eastAsia="ru-RU"/>
        </w:rPr>
        <w:t>Установление иного режима совместной собственности супругов возможно при заключении брачного договора.</w:t>
      </w:r>
    </w:p>
    <w:p w:rsidR="003C42DE" w:rsidRPr="003C42DE" w:rsidRDefault="003C42DE" w:rsidP="003C42DE">
      <w:pPr>
        <w:spacing w:after="0" w:line="240" w:lineRule="auto"/>
        <w:ind w:firstLine="709"/>
        <w:jc w:val="both"/>
        <w:rPr>
          <w:rFonts w:ascii="Times New Roman" w:eastAsia="Times New Roman" w:hAnsi="Times New Roman" w:cs="Times New Roman"/>
          <w:color w:val="202020"/>
          <w:sz w:val="28"/>
          <w:szCs w:val="28"/>
          <w:lang w:eastAsia="ru-RU"/>
        </w:rPr>
      </w:pPr>
      <w:r w:rsidRPr="003C42DE">
        <w:rPr>
          <w:rFonts w:ascii="Times New Roman" w:eastAsia="Times New Roman" w:hAnsi="Times New Roman" w:cs="Times New Roman"/>
          <w:color w:val="202020"/>
          <w:sz w:val="28"/>
          <w:szCs w:val="28"/>
          <w:lang w:eastAsia="ru-RU"/>
        </w:rPr>
        <w:t xml:space="preserve">Так, в соответствии со статьей 40 </w:t>
      </w:r>
      <w:r>
        <w:rPr>
          <w:rFonts w:ascii="Times New Roman" w:eastAsia="Times New Roman" w:hAnsi="Times New Roman" w:cs="Times New Roman"/>
          <w:color w:val="202020"/>
          <w:sz w:val="28"/>
          <w:szCs w:val="28"/>
          <w:lang w:eastAsia="ru-RU"/>
        </w:rPr>
        <w:t>СК РФ</w:t>
      </w:r>
      <w:r w:rsidRPr="003C42DE">
        <w:rPr>
          <w:rFonts w:ascii="Times New Roman" w:eastAsia="Times New Roman" w:hAnsi="Times New Roman" w:cs="Times New Roman"/>
          <w:color w:val="202020"/>
          <w:sz w:val="28"/>
          <w:szCs w:val="28"/>
          <w:lang w:eastAsia="ru-RU"/>
        </w:rPr>
        <w:t xml:space="preserve"> лица, вступающие в брак, а также супруги, вправе заключить соглашение – брачный договор – определяющее имущественные права и обязанности супругов в браке и (или) в случае его расторжения.</w:t>
      </w:r>
    </w:p>
    <w:p w:rsidR="003C42DE" w:rsidRPr="003C42DE" w:rsidRDefault="003C42DE" w:rsidP="003C42DE">
      <w:pPr>
        <w:spacing w:after="0" w:line="240" w:lineRule="auto"/>
        <w:ind w:firstLine="709"/>
        <w:jc w:val="both"/>
        <w:rPr>
          <w:rFonts w:ascii="Times New Roman" w:eastAsia="Times New Roman" w:hAnsi="Times New Roman" w:cs="Times New Roman"/>
          <w:color w:val="202020"/>
          <w:sz w:val="28"/>
          <w:szCs w:val="28"/>
          <w:lang w:eastAsia="ru-RU"/>
        </w:rPr>
      </w:pPr>
      <w:r w:rsidRPr="003C42DE">
        <w:rPr>
          <w:rFonts w:ascii="Times New Roman" w:eastAsia="Times New Roman" w:hAnsi="Times New Roman" w:cs="Times New Roman"/>
          <w:color w:val="202020"/>
          <w:sz w:val="28"/>
          <w:szCs w:val="28"/>
          <w:lang w:eastAsia="ru-RU"/>
        </w:rPr>
        <w:t>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Брачный договор может быть заключен как в отношении имеющегося, так и в отношении будущего имущества супругов.</w:t>
      </w:r>
    </w:p>
    <w:p w:rsidR="00DD1A10" w:rsidRPr="00DD1A10" w:rsidRDefault="003C42DE" w:rsidP="003C42DE">
      <w:pPr>
        <w:spacing w:after="0" w:line="240" w:lineRule="auto"/>
        <w:ind w:firstLine="709"/>
        <w:jc w:val="both"/>
        <w:rPr>
          <w:rFonts w:ascii="Times New Roman" w:eastAsia="Times New Roman" w:hAnsi="Times New Roman" w:cs="Times New Roman"/>
          <w:color w:val="202020"/>
          <w:sz w:val="28"/>
          <w:szCs w:val="28"/>
          <w:lang w:eastAsia="ru-RU"/>
        </w:rPr>
      </w:pPr>
      <w:proofErr w:type="gramStart"/>
      <w:r>
        <w:rPr>
          <w:rFonts w:ascii="Times New Roman" w:eastAsia="Times New Roman" w:hAnsi="Times New Roman" w:cs="Times New Roman"/>
          <w:color w:val="202020"/>
          <w:sz w:val="28"/>
          <w:szCs w:val="28"/>
          <w:lang w:eastAsia="ru-RU"/>
        </w:rPr>
        <w:t>Однако н</w:t>
      </w:r>
      <w:r w:rsidRPr="003C42DE">
        <w:rPr>
          <w:rFonts w:ascii="Times New Roman" w:eastAsia="Times New Roman" w:hAnsi="Times New Roman" w:cs="Times New Roman"/>
          <w:color w:val="202020"/>
          <w:sz w:val="28"/>
          <w:szCs w:val="28"/>
          <w:lang w:eastAsia="ru-RU"/>
        </w:rPr>
        <w:t>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вещи индивидуального пользования, за исключением драгоценностей и других предметов роскоши, а также право на результат интеллектуальной деятельности, созданный другим супругом.</w:t>
      </w:r>
      <w:bookmarkStart w:id="0" w:name="_GoBack"/>
      <w:bookmarkEnd w:id="0"/>
      <w:proofErr w:type="gramEnd"/>
    </w:p>
    <w:sectPr w:rsidR="00DD1A10" w:rsidRPr="00DD1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1"/>
    <w:rsid w:val="00236D64"/>
    <w:rsid w:val="00383CBC"/>
    <w:rsid w:val="00385601"/>
    <w:rsid w:val="003C42DE"/>
    <w:rsid w:val="004275FD"/>
    <w:rsid w:val="00503CEF"/>
    <w:rsid w:val="00A8245D"/>
    <w:rsid w:val="00B1083C"/>
    <w:rsid w:val="00BF2AE7"/>
    <w:rsid w:val="00DD1A10"/>
    <w:rsid w:val="00E51EAF"/>
    <w:rsid w:val="00F36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75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F5E"/>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275F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75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F5E"/>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275F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3273">
      <w:bodyDiv w:val="1"/>
      <w:marLeft w:val="0"/>
      <w:marRight w:val="0"/>
      <w:marTop w:val="0"/>
      <w:marBottom w:val="0"/>
      <w:divBdr>
        <w:top w:val="none" w:sz="0" w:space="0" w:color="auto"/>
        <w:left w:val="none" w:sz="0" w:space="0" w:color="auto"/>
        <w:bottom w:val="none" w:sz="0" w:space="0" w:color="auto"/>
        <w:right w:val="none" w:sz="0" w:space="0" w:color="auto"/>
      </w:divBdr>
    </w:div>
    <w:div w:id="1609509660">
      <w:bodyDiv w:val="1"/>
      <w:marLeft w:val="0"/>
      <w:marRight w:val="0"/>
      <w:marTop w:val="0"/>
      <w:marBottom w:val="0"/>
      <w:divBdr>
        <w:top w:val="none" w:sz="0" w:space="0" w:color="auto"/>
        <w:left w:val="none" w:sz="0" w:space="0" w:color="auto"/>
        <w:bottom w:val="none" w:sz="0" w:space="0" w:color="auto"/>
        <w:right w:val="none" w:sz="0" w:space="0" w:color="auto"/>
      </w:divBdr>
    </w:div>
    <w:div w:id="1824538272">
      <w:bodyDiv w:val="1"/>
      <w:marLeft w:val="0"/>
      <w:marRight w:val="0"/>
      <w:marTop w:val="0"/>
      <w:marBottom w:val="0"/>
      <w:divBdr>
        <w:top w:val="none" w:sz="0" w:space="0" w:color="auto"/>
        <w:left w:val="none" w:sz="0" w:space="0" w:color="auto"/>
        <w:bottom w:val="none" w:sz="0" w:space="0" w:color="auto"/>
        <w:right w:val="none" w:sz="0" w:space="0" w:color="auto"/>
      </w:divBdr>
      <w:divsChild>
        <w:div w:id="32076912">
          <w:marLeft w:val="0"/>
          <w:marRight w:val="0"/>
          <w:marTop w:val="0"/>
          <w:marBottom w:val="0"/>
          <w:divBdr>
            <w:top w:val="none" w:sz="0" w:space="0" w:color="auto"/>
            <w:left w:val="none" w:sz="0" w:space="0" w:color="auto"/>
            <w:bottom w:val="none" w:sz="0" w:space="0" w:color="auto"/>
            <w:right w:val="none" w:sz="0" w:space="0" w:color="auto"/>
          </w:divBdr>
        </w:div>
        <w:div w:id="341514278">
          <w:marLeft w:val="0"/>
          <w:marRight w:val="0"/>
          <w:marTop w:val="150"/>
          <w:marBottom w:val="150"/>
          <w:divBdr>
            <w:top w:val="none" w:sz="0" w:space="0" w:color="auto"/>
            <w:left w:val="none" w:sz="0" w:space="0" w:color="auto"/>
            <w:bottom w:val="none" w:sz="0" w:space="0" w:color="auto"/>
            <w:right w:val="none" w:sz="0" w:space="0" w:color="auto"/>
          </w:divBdr>
        </w:div>
      </w:divsChild>
    </w:div>
    <w:div w:id="1971277436">
      <w:bodyDiv w:val="1"/>
      <w:marLeft w:val="0"/>
      <w:marRight w:val="0"/>
      <w:marTop w:val="0"/>
      <w:marBottom w:val="0"/>
      <w:divBdr>
        <w:top w:val="none" w:sz="0" w:space="0" w:color="auto"/>
        <w:left w:val="none" w:sz="0" w:space="0" w:color="auto"/>
        <w:bottom w:val="none" w:sz="0" w:space="0" w:color="auto"/>
        <w:right w:val="none" w:sz="0" w:space="0" w:color="auto"/>
      </w:divBdr>
      <w:divsChild>
        <w:div w:id="599989372">
          <w:marLeft w:val="0"/>
          <w:marRight w:val="0"/>
          <w:marTop w:val="0"/>
          <w:marBottom w:val="0"/>
          <w:divBdr>
            <w:top w:val="none" w:sz="0" w:space="0" w:color="auto"/>
            <w:left w:val="none" w:sz="0" w:space="0" w:color="auto"/>
            <w:bottom w:val="none" w:sz="0" w:space="0" w:color="auto"/>
            <w:right w:val="none" w:sz="0" w:space="0" w:color="auto"/>
          </w:divBdr>
        </w:div>
        <w:div w:id="1271859450">
          <w:marLeft w:val="0"/>
          <w:marRight w:val="0"/>
          <w:marTop w:val="0"/>
          <w:marBottom w:val="0"/>
          <w:divBdr>
            <w:top w:val="none" w:sz="0" w:space="0" w:color="auto"/>
            <w:left w:val="none" w:sz="0" w:space="0" w:color="auto"/>
            <w:bottom w:val="none" w:sz="0" w:space="0" w:color="auto"/>
            <w:right w:val="none" w:sz="0" w:space="0" w:color="auto"/>
          </w:divBdr>
        </w:div>
      </w:divsChild>
    </w:div>
    <w:div w:id="20725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2021</_x043f__x0430__x043f__x043a__x0430_>
    <_dlc_DocId xmlns="57504d04-691e-4fc4-8f09-4f19fdbe90f6">XXJ7TYMEEKJ2-2815-694</_dlc_DocId>
    <_dlc_DocIdUrl xmlns="57504d04-691e-4fc4-8f09-4f19fdbe90f6">
      <Url>https://vip.gov.mari.ru/kilemary/_layouts/DocIdRedir.aspx?ID=XXJ7TYMEEKJ2-2815-694</Url>
      <Description>XXJ7TYMEEKJ2-2815-694</Description>
    </_dlc_DocIdUrl>
  </documentManagement>
</p:properties>
</file>

<file path=customXml/itemProps1.xml><?xml version="1.0" encoding="utf-8"?>
<ds:datastoreItem xmlns:ds="http://schemas.openxmlformats.org/officeDocument/2006/customXml" ds:itemID="{D8308A30-33CA-4154-96FA-1A14417EF71C}"/>
</file>

<file path=customXml/itemProps2.xml><?xml version="1.0" encoding="utf-8"?>
<ds:datastoreItem xmlns:ds="http://schemas.openxmlformats.org/officeDocument/2006/customXml" ds:itemID="{48910B33-D552-4E36-9C98-8023BA782BC5}"/>
</file>

<file path=customXml/itemProps3.xml><?xml version="1.0" encoding="utf-8"?>
<ds:datastoreItem xmlns:ds="http://schemas.openxmlformats.org/officeDocument/2006/customXml" ds:itemID="{ECAB0897-5AE7-452F-915B-A6CA42101E59}"/>
</file>

<file path=customXml/itemProps4.xml><?xml version="1.0" encoding="utf-8"?>
<ds:datastoreItem xmlns:ds="http://schemas.openxmlformats.org/officeDocument/2006/customXml" ds:itemID="{A2098AE3-4672-4102-8000-693A2261F477}"/>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означает понятие совместная собственность супругов?</dc:title>
  <dc:creator>User</dc:creator>
  <cp:lastModifiedBy>User</cp:lastModifiedBy>
  <cp:revision>2</cp:revision>
  <dcterms:created xsi:type="dcterms:W3CDTF">2021-02-09T05:36:00Z</dcterms:created>
  <dcterms:modified xsi:type="dcterms:W3CDTF">2021-02-09T05:36:00Z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45bfb38d-9fc2-4883-9c67-d3b8aba6e9ff</vt:lpwstr>
  </property>
</Properties>
</file>