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44" w:rsidRPr="006B511E" w:rsidRDefault="00E17144" w:rsidP="00E17144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Профилактика экстремизма в органах и учреждениях образования</w:t>
      </w:r>
    </w:p>
    <w:p w:rsidR="00E17144" w:rsidRPr="006B511E" w:rsidRDefault="00E17144" w:rsidP="00E17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Согласно статье 14 Федерального закона от 24.07.1988 № 124-ФЗ «Об основных гарантиях прав ребенка в Российской Федерации» детям гарантирована защита от информации, наносящей вред их здоровью, нравственному и духовному развитию, в том числе от пропаганды социального, расового, национального и религиозного неравенства. </w:t>
      </w:r>
    </w:p>
    <w:p w:rsidR="00E17144" w:rsidRPr="006B511E" w:rsidRDefault="00E17144" w:rsidP="00E17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В силу требований статьи 1 Федерального закона от 24.06.1999 № 120-ФЗ «Об основах системы профилактики безнадзорности и правонарушений несовершеннолетних», предупреждение противоправного поведения подростков основывается, в том числе, на педагогических мерах, направленных на выявление и устранение причин и условий, способствующим правонарушениям и антиобщественным действиям несовершеннолетних, осуществляемых в совокупности с проведением индивидуальной профилактической работы в образовательных организациях.</w:t>
      </w:r>
      <w:proofErr w:type="gramEnd"/>
    </w:p>
    <w:p w:rsidR="00E17144" w:rsidRPr="006B511E" w:rsidRDefault="00E17144" w:rsidP="00E17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 соответствии с положениями Федерального закона от 25.07.2002№ 114-ФЗ «О противодействии экстремистской деятельности» под экстремизмом понимаются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пропаганда и публичное демонстрирование нацистской атрибутики или символики, в том числе сходных с ними до степени смешения, либо публичное демонстрирование атрибутики или символики экстремистских организаций;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 </w:t>
      </w:r>
    </w:p>
    <w:p w:rsidR="00E17144" w:rsidRPr="006B511E" w:rsidRDefault="00E17144" w:rsidP="00E17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Противодействие экстремистской деятельности осуществляется путем принятия профилактических мер, направленных на предупреждение экстремистской деятельности, на выявление и последующее устранение причин и условий, способствующих осуществлению экстремисткой деятельности. </w:t>
      </w:r>
    </w:p>
    <w:p w:rsidR="00E17144" w:rsidRPr="006B511E" w:rsidRDefault="00E17144" w:rsidP="00E17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Письмом </w:t>
      </w:r>
      <w:proofErr w:type="spellStart"/>
      <w:r w:rsidRPr="006B511E">
        <w:rPr>
          <w:sz w:val="28"/>
          <w:szCs w:val="28"/>
        </w:rPr>
        <w:t>Минобрнауки</w:t>
      </w:r>
      <w:proofErr w:type="spellEnd"/>
      <w:r w:rsidRPr="006B511E">
        <w:rPr>
          <w:sz w:val="28"/>
          <w:szCs w:val="28"/>
        </w:rPr>
        <w:t xml:space="preserve"> России от 28.04.2014 № ДЛ-115/03 подготовлены методические материалы для обеспечения информационной безопасности детей при использовании сети Интернет в образовательных организациях.</w:t>
      </w:r>
    </w:p>
    <w:p w:rsidR="00E17144" w:rsidRPr="006B511E" w:rsidRDefault="00E17144" w:rsidP="00E17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Вышеперечисленные нормы законодательства требуют от должностных лиц органов и учреждений системы образования принятия мер по противодействию экстремизму в молодежной среде: назначения ответственных лиц в указанной сфере, разработки конкретных профилактических мероприятий, системного изучения библиотечного фонда на предмет выявления материалов, признанных в установленном порядке экстремистскими. </w:t>
      </w:r>
    </w:p>
    <w:p w:rsidR="00E17144" w:rsidRPr="006B511E" w:rsidRDefault="00E17144" w:rsidP="00E17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lastRenderedPageBreak/>
        <w:t xml:space="preserve">Ненадлежащее исполнение указанных требований может повлечь установленную законом ответственность руководителей и работников названных организаций. </w:t>
      </w:r>
    </w:p>
    <w:p w:rsidR="003B57B6" w:rsidRPr="00E17144" w:rsidRDefault="003B57B6" w:rsidP="00E17144">
      <w:bookmarkStart w:id="0" w:name="_GoBack"/>
      <w:bookmarkEnd w:id="0"/>
    </w:p>
    <w:sectPr w:rsidR="003B57B6" w:rsidRPr="00E1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14756E"/>
    <w:rsid w:val="001A47CE"/>
    <w:rsid w:val="001C4A7D"/>
    <w:rsid w:val="001E091F"/>
    <w:rsid w:val="001E46C2"/>
    <w:rsid w:val="00267677"/>
    <w:rsid w:val="002B2755"/>
    <w:rsid w:val="00383500"/>
    <w:rsid w:val="003B57B6"/>
    <w:rsid w:val="003C27C9"/>
    <w:rsid w:val="0041592F"/>
    <w:rsid w:val="004C1112"/>
    <w:rsid w:val="005F568F"/>
    <w:rsid w:val="006815AB"/>
    <w:rsid w:val="00734087"/>
    <w:rsid w:val="0079600C"/>
    <w:rsid w:val="007E6584"/>
    <w:rsid w:val="00831A2C"/>
    <w:rsid w:val="00875DC3"/>
    <w:rsid w:val="008857D7"/>
    <w:rsid w:val="00894292"/>
    <w:rsid w:val="008F471E"/>
    <w:rsid w:val="008F5B5F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17144"/>
    <w:rsid w:val="00E46D73"/>
    <w:rsid w:val="00EA262C"/>
    <w:rsid w:val="00EC4D9E"/>
    <w:rsid w:val="00F16657"/>
    <w:rsid w:val="00F5360F"/>
    <w:rsid w:val="00F74749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Согласно статье 14 Федерального закона от 24.07.1988 № 124-ФЗ «Об основных гарантиях прав ребенка в Российской Федерации» детям гарантирована защита от информации</_x041e__x043f__x0438__x0441__x0430__x043d__x0438__x0435_>
    <_x043f__x0430__x043f__x043a__x0430_ xmlns="b47e526b-a475-43b7-bdc6-b5a4e228affa">2019</_x043f__x0430__x043f__x043a__x0430_>
    <_dlc_DocId xmlns="57504d04-691e-4fc4-8f09-4f19fdbe90f6">XXJ7TYMEEKJ2-2815-517</_dlc_DocId>
    <_dlc_DocIdUrl xmlns="57504d04-691e-4fc4-8f09-4f19fdbe90f6">
      <Url>https://vip.gov.mari.ru/kilemary/_layouts/DocIdRedir.aspx?ID=XXJ7TYMEEKJ2-2815-517</Url>
      <Description>XXJ7TYMEEKJ2-2815-517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D44FC-F4A0-43ED-89F3-1C69A2D530AA}"/>
</file>

<file path=customXml/itemProps2.xml><?xml version="1.0" encoding="utf-8"?>
<ds:datastoreItem xmlns:ds="http://schemas.openxmlformats.org/officeDocument/2006/customXml" ds:itemID="{E9AA8338-133C-4D0A-A44C-C823F77CA45C}"/>
</file>

<file path=customXml/itemProps3.xml><?xml version="1.0" encoding="utf-8"?>
<ds:datastoreItem xmlns:ds="http://schemas.openxmlformats.org/officeDocument/2006/customXml" ds:itemID="{674291D1-C69A-4FFA-939D-5382AA464992}"/>
</file>

<file path=customXml/itemProps4.xml><?xml version="1.0" encoding="utf-8"?>
<ds:datastoreItem xmlns:ds="http://schemas.openxmlformats.org/officeDocument/2006/customXml" ds:itemID="{5B2BF2BD-A5E2-4747-B94F-4046E0590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экстремизма в органах и учреждениях образования</dc:title>
  <dc:creator>User</dc:creator>
  <cp:lastModifiedBy>User</cp:lastModifiedBy>
  <cp:revision>2</cp:revision>
  <dcterms:created xsi:type="dcterms:W3CDTF">2019-03-31T17:30:00Z</dcterms:created>
  <dcterms:modified xsi:type="dcterms:W3CDTF">2019-03-31T17:30:00Z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551df78f-0a8b-4f46-a6ed-b6df08e51d96</vt:lpwstr>
  </property>
</Properties>
</file>