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A453BF">
        <w:rPr>
          <w:kern w:val="24"/>
          <w:sz w:val="24"/>
          <w:szCs w:val="24"/>
        </w:rPr>
        <w:t>9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 xml:space="preserve">именуемое в дальнейшем «Арендодатель», в лице главы администрации Горномарийского муниципального района </w:t>
      </w:r>
      <w:proofErr w:type="spellStart"/>
      <w:r w:rsidR="008B10BB">
        <w:rPr>
          <w:b w:val="0"/>
          <w:kern w:val="24"/>
          <w:sz w:val="24"/>
          <w:szCs w:val="24"/>
        </w:rPr>
        <w:t>Арганяковой</w:t>
      </w:r>
      <w:proofErr w:type="spellEnd"/>
      <w:r w:rsidR="008B10BB">
        <w:rPr>
          <w:b w:val="0"/>
          <w:kern w:val="24"/>
          <w:sz w:val="24"/>
          <w:szCs w:val="24"/>
        </w:rPr>
        <w:t xml:space="preserve">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 xml:space="preserve">в лице _________________, действующего на основании </w:t>
      </w:r>
      <w:proofErr w:type="spellStart"/>
      <w:r w:rsidR="00A009A2">
        <w:rPr>
          <w:b w:val="0"/>
          <w:kern w:val="24"/>
          <w:sz w:val="24"/>
          <w:szCs w:val="24"/>
        </w:rPr>
        <w:t>___________________</w:t>
      </w:r>
      <w:r w:rsidR="00A009A2" w:rsidRPr="00291DBD">
        <w:rPr>
          <w:b w:val="0"/>
          <w:kern w:val="24"/>
          <w:sz w:val="24"/>
          <w:szCs w:val="24"/>
        </w:rPr>
        <w:t>с</w:t>
      </w:r>
      <w:proofErr w:type="spellEnd"/>
      <w:r w:rsidR="00A009A2" w:rsidRPr="00291DBD">
        <w:rPr>
          <w:b w:val="0"/>
          <w:kern w:val="24"/>
          <w:sz w:val="24"/>
          <w:szCs w:val="24"/>
        </w:rPr>
        <w:t xml:space="preserve">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 xml:space="preserve">1.4. На земельном участке имеется обременение (особый режим использования земли): </w:t>
      </w:r>
      <w:proofErr w:type="spellStart"/>
      <w:r w:rsidRPr="00CF678C">
        <w:rPr>
          <w:b w:val="0"/>
          <w:kern w:val="24"/>
          <w:sz w:val="24"/>
          <w:szCs w:val="24"/>
        </w:rPr>
        <w:t>водоохранная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зона, прибрежная полоса, береговая полоса.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spellStart"/>
      <w:r w:rsidRPr="00CF678C">
        <w:rPr>
          <w:b w:val="0"/>
          <w:kern w:val="24"/>
          <w:sz w:val="24"/>
          <w:szCs w:val="24"/>
        </w:rPr>
        <w:t>Водоохранная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зона и прибрежная полоса устанавливается в соответствии со статьей 65 Водного кодекса Российской Федерации, береговая полоса в соответствии со статьей 6 Водного кодекса Российской Федерации.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 xml:space="preserve">1.4.1. В границах </w:t>
      </w:r>
      <w:proofErr w:type="spellStart"/>
      <w:r w:rsidRPr="00CF678C">
        <w:rPr>
          <w:b w:val="0"/>
          <w:kern w:val="24"/>
          <w:sz w:val="24"/>
          <w:szCs w:val="24"/>
        </w:rPr>
        <w:t>водоохранных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 запрещаются: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0" w:name="dst92"/>
      <w:bookmarkEnd w:id="0"/>
      <w:r w:rsidRPr="0054646C">
        <w:rPr>
          <w:color w:val="000000"/>
          <w:sz w:val="24"/>
          <w:szCs w:val="24"/>
        </w:rPr>
        <w:t>1) использование сточных вод в целях регулирования плодородия почв;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1" w:name="dst125"/>
      <w:bookmarkEnd w:id="1"/>
      <w:r w:rsidRPr="0054646C">
        <w:rPr>
          <w:color w:val="000000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</w:t>
      </w:r>
      <w:r>
        <w:rPr>
          <w:color w:val="000000"/>
          <w:sz w:val="24"/>
          <w:szCs w:val="24"/>
        </w:rPr>
        <w:t>чатых, токсичных, отравляющих и </w:t>
      </w:r>
      <w:r w:rsidRPr="0054646C">
        <w:rPr>
          <w:color w:val="000000"/>
          <w:sz w:val="24"/>
          <w:szCs w:val="24"/>
        </w:rPr>
        <w:t>ядовитых веществ, пунктов захоронения радиоактивных отходов;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2" w:name="dst93"/>
      <w:bookmarkEnd w:id="2"/>
      <w:r w:rsidRPr="0054646C">
        <w:rPr>
          <w:color w:val="000000"/>
          <w:sz w:val="24"/>
          <w:szCs w:val="24"/>
        </w:rPr>
        <w:t>3) осуществление авиационных мер по борьбе с вредными организмами;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3" w:name="dst100593"/>
      <w:bookmarkEnd w:id="3"/>
      <w:r w:rsidRPr="0054646C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4" w:name="dst94"/>
      <w:bookmarkEnd w:id="4"/>
      <w:proofErr w:type="gramStart"/>
      <w:r w:rsidRPr="0054646C">
        <w:rPr>
          <w:color w:val="000000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5" w:name="dst95"/>
      <w:bookmarkEnd w:id="5"/>
      <w:r w:rsidRPr="0054646C">
        <w:rPr>
          <w:color w:val="000000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54646C">
        <w:rPr>
          <w:color w:val="000000"/>
          <w:sz w:val="24"/>
          <w:szCs w:val="24"/>
        </w:rPr>
        <w:t>агрохимикатов</w:t>
      </w:r>
      <w:proofErr w:type="spellEnd"/>
      <w:r w:rsidRPr="0054646C">
        <w:rPr>
          <w:color w:val="000000"/>
          <w:sz w:val="24"/>
          <w:szCs w:val="24"/>
        </w:rPr>
        <w:t xml:space="preserve">, применение пестицидов и </w:t>
      </w:r>
      <w:proofErr w:type="spellStart"/>
      <w:r w:rsidRPr="0054646C">
        <w:rPr>
          <w:color w:val="000000"/>
          <w:sz w:val="24"/>
          <w:szCs w:val="24"/>
        </w:rPr>
        <w:t>агрохимикатов</w:t>
      </w:r>
      <w:proofErr w:type="spellEnd"/>
      <w:r w:rsidRPr="0054646C">
        <w:rPr>
          <w:color w:val="000000"/>
          <w:sz w:val="24"/>
          <w:szCs w:val="24"/>
        </w:rPr>
        <w:t>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6" w:name="dst96"/>
      <w:bookmarkEnd w:id="6"/>
      <w:r w:rsidRPr="0054646C">
        <w:rPr>
          <w:color w:val="000000"/>
          <w:sz w:val="24"/>
          <w:szCs w:val="24"/>
        </w:rPr>
        <w:t>7) сброс сточных, в том числе дренажных, вод;</w:t>
      </w:r>
    </w:p>
    <w:p w:rsidR="00CF678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7" w:name="dst97"/>
      <w:bookmarkEnd w:id="7"/>
      <w:proofErr w:type="gramStart"/>
      <w:r w:rsidRPr="0054646C">
        <w:rPr>
          <w:color w:val="000000"/>
          <w:sz w:val="24"/>
          <w:szCs w:val="24"/>
        </w:rPr>
        <w:t>8) разведка и добыча общераспростр</w:t>
      </w:r>
      <w:r>
        <w:rPr>
          <w:color w:val="000000"/>
          <w:sz w:val="24"/>
          <w:szCs w:val="24"/>
        </w:rPr>
        <w:t>аненных полезных ископаемых (за </w:t>
      </w:r>
      <w:r w:rsidRPr="0054646C">
        <w:rPr>
          <w:color w:val="000000"/>
          <w:sz w:val="24"/>
          <w:szCs w:val="24"/>
        </w:rPr>
        <w:t>исключением случаев, если разведка и добыча общераспространенных полезных ископаемых осуществляются пользователями н</w:t>
      </w:r>
      <w:r>
        <w:rPr>
          <w:color w:val="000000"/>
          <w:sz w:val="24"/>
          <w:szCs w:val="24"/>
        </w:rPr>
        <w:t>едр, осуществляющими разведку и </w:t>
      </w:r>
      <w:r w:rsidRPr="0054646C">
        <w:rPr>
          <w:color w:val="000000"/>
          <w:sz w:val="24"/>
          <w:szCs w:val="24"/>
        </w:rPr>
        <w:t>добычу иных видов полезных ископаемых, в границах предоставленных им в</w:t>
      </w:r>
      <w:r>
        <w:rPr>
          <w:color w:val="000000"/>
          <w:sz w:val="24"/>
          <w:szCs w:val="24"/>
        </w:rPr>
        <w:t> </w:t>
      </w:r>
      <w:r w:rsidRPr="0054646C">
        <w:rPr>
          <w:color w:val="000000"/>
          <w:sz w:val="24"/>
          <w:szCs w:val="24"/>
        </w:rPr>
        <w:t>соответствии с законодательством Российской Феде</w:t>
      </w:r>
      <w:r>
        <w:rPr>
          <w:color w:val="000000"/>
          <w:sz w:val="24"/>
          <w:szCs w:val="24"/>
        </w:rPr>
        <w:t>рации о недрах горных отводов и </w:t>
      </w:r>
      <w:r w:rsidRPr="0054646C">
        <w:rPr>
          <w:color w:val="000000"/>
          <w:sz w:val="24"/>
          <w:szCs w:val="24"/>
        </w:rPr>
        <w:t>(или) геологических отводов на основании утвер</w:t>
      </w:r>
      <w:r>
        <w:rPr>
          <w:color w:val="000000"/>
          <w:sz w:val="24"/>
          <w:szCs w:val="24"/>
        </w:rPr>
        <w:t>жденного технического проекта в </w:t>
      </w:r>
      <w:r w:rsidRPr="0054646C">
        <w:rPr>
          <w:color w:val="000000"/>
          <w:sz w:val="24"/>
          <w:szCs w:val="24"/>
        </w:rPr>
        <w:t>соответствии со </w:t>
      </w:r>
      <w:hyperlink r:id="rId9" w:anchor="dst35" w:history="1">
        <w:r w:rsidRPr="0054646C">
          <w:rPr>
            <w:color w:val="666699"/>
            <w:sz w:val="24"/>
            <w:szCs w:val="24"/>
          </w:rPr>
          <w:t>статьей 19.1</w:t>
        </w:r>
      </w:hyperlink>
      <w:r w:rsidRPr="0054646C">
        <w:rPr>
          <w:color w:val="000000"/>
          <w:sz w:val="24"/>
          <w:szCs w:val="24"/>
        </w:rPr>
        <w:t> Закона Российской Федерации от</w:t>
      </w:r>
      <w:proofErr w:type="gramEnd"/>
      <w:r w:rsidRPr="0054646C">
        <w:rPr>
          <w:color w:val="000000"/>
          <w:sz w:val="24"/>
          <w:szCs w:val="24"/>
        </w:rPr>
        <w:t xml:space="preserve"> </w:t>
      </w:r>
      <w:proofErr w:type="gramStart"/>
      <w:r w:rsidRPr="0054646C">
        <w:rPr>
          <w:color w:val="000000"/>
          <w:sz w:val="24"/>
          <w:szCs w:val="24"/>
        </w:rPr>
        <w:t>21 февраля 1992 года N 2395-1 "О недрах").</w:t>
      </w:r>
      <w:proofErr w:type="gramEnd"/>
    </w:p>
    <w:p w:rsidR="00CF678C" w:rsidRPr="0054646C" w:rsidRDefault="00CF678C" w:rsidP="00CF678C">
      <w:pPr>
        <w:shd w:val="clear" w:color="auto" w:fill="FFFFFF"/>
        <w:spacing w:line="29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1.4.2. </w:t>
      </w:r>
      <w:r w:rsidRPr="0054646C">
        <w:rPr>
          <w:color w:val="000000"/>
          <w:sz w:val="24"/>
          <w:szCs w:val="24"/>
        </w:rPr>
        <w:t>В границах прибрежных защитных полос наряду с установленными</w:t>
      </w:r>
      <w:r>
        <w:rPr>
          <w:color w:val="000000"/>
          <w:sz w:val="24"/>
          <w:szCs w:val="24"/>
        </w:rPr>
        <w:t xml:space="preserve"> п. 1.4.1 </w:t>
      </w:r>
      <w:r w:rsidRPr="0054646C">
        <w:rPr>
          <w:color w:val="000000"/>
          <w:sz w:val="24"/>
          <w:szCs w:val="24"/>
        </w:rPr>
        <w:t>настояще</w:t>
      </w:r>
      <w:r>
        <w:rPr>
          <w:color w:val="000000"/>
          <w:sz w:val="24"/>
          <w:szCs w:val="24"/>
        </w:rPr>
        <w:t>го Договора</w:t>
      </w:r>
      <w:r w:rsidRPr="0054646C">
        <w:rPr>
          <w:color w:val="000000"/>
          <w:sz w:val="24"/>
          <w:szCs w:val="24"/>
        </w:rPr>
        <w:t xml:space="preserve"> ограничениями запрещаются: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8" w:name="dst100596"/>
      <w:bookmarkEnd w:id="8"/>
      <w:r w:rsidRPr="0054646C">
        <w:rPr>
          <w:color w:val="000000"/>
          <w:sz w:val="24"/>
          <w:szCs w:val="24"/>
        </w:rPr>
        <w:t>1) распашка земель;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9" w:name="dst100597"/>
      <w:bookmarkEnd w:id="9"/>
      <w:r w:rsidRPr="0054646C">
        <w:rPr>
          <w:color w:val="000000"/>
          <w:sz w:val="24"/>
          <w:szCs w:val="24"/>
        </w:rPr>
        <w:t>2) размещение отвалов размываемых грунтов;</w:t>
      </w:r>
    </w:p>
    <w:p w:rsidR="00CF678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10" w:name="dst100598"/>
      <w:bookmarkEnd w:id="10"/>
      <w:r w:rsidRPr="0054646C">
        <w:rPr>
          <w:color w:val="000000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CF678C" w:rsidRPr="00D7226E" w:rsidRDefault="00CF678C" w:rsidP="00CF678C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1.4.3. Арендатор </w:t>
      </w:r>
      <w:r>
        <w:rPr>
          <w:color w:val="000000"/>
          <w:sz w:val="24"/>
          <w:szCs w:val="24"/>
          <w:shd w:val="clear" w:color="auto" w:fill="FFFFFF"/>
        </w:rPr>
        <w:t>обеспеч</w:t>
      </w:r>
      <w:r w:rsidRPr="002E7E67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>вает свободный</w:t>
      </w:r>
      <w:r w:rsidRPr="002E7E67">
        <w:rPr>
          <w:color w:val="000000"/>
          <w:sz w:val="24"/>
          <w:szCs w:val="24"/>
          <w:shd w:val="clear" w:color="auto" w:fill="FFFFFF"/>
        </w:rPr>
        <w:t xml:space="preserve"> доступ граждан к водному объекту общего пользования и его береговой полосе.</w:t>
      </w:r>
    </w:p>
    <w:p w:rsidR="00CF678C" w:rsidRPr="00CF678C" w:rsidRDefault="00CF678C" w:rsidP="00CF678C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 w:rsidRPr="00CF678C">
        <w:rPr>
          <w:color w:val="000000"/>
          <w:sz w:val="24"/>
          <w:szCs w:val="24"/>
        </w:rPr>
        <w:t>1.4.4. Земельный участок, указанный в п. 1.2 настоящего Договора не может быть предоставлен в частную собственность.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1.6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B10BB">
        <w:rPr>
          <w:kern w:val="24"/>
          <w:sz w:val="24"/>
          <w:szCs w:val="24"/>
        </w:rPr>
        <w:t>9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</w:t>
      </w:r>
      <w:proofErr w:type="spellStart"/>
      <w:r>
        <w:rPr>
          <w:kern w:val="24"/>
          <w:sz w:val="24"/>
          <w:szCs w:val="24"/>
        </w:rPr>
        <w:t>____________руб</w:t>
      </w:r>
      <w:proofErr w:type="spellEnd"/>
      <w:r>
        <w:rPr>
          <w:kern w:val="24"/>
          <w:sz w:val="24"/>
          <w:szCs w:val="24"/>
        </w:rPr>
        <w:t>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</w:t>
      </w:r>
      <w:proofErr w:type="spellStart"/>
      <w:r>
        <w:rPr>
          <w:kern w:val="24"/>
          <w:sz w:val="24"/>
          <w:szCs w:val="24"/>
        </w:rPr>
        <w:t>______коп</w:t>
      </w:r>
      <w:proofErr w:type="spellEnd"/>
      <w:r>
        <w:rPr>
          <w:kern w:val="24"/>
          <w:sz w:val="24"/>
          <w:szCs w:val="24"/>
        </w:rPr>
        <w:t xml:space="preserve">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</w:t>
      </w:r>
      <w:proofErr w:type="spellStart"/>
      <w:r w:rsidR="00830CC4">
        <w:rPr>
          <w:b w:val="0"/>
          <w:kern w:val="24"/>
          <w:sz w:val="24"/>
          <w:szCs w:val="24"/>
        </w:rPr>
        <w:t>с</w:t>
      </w:r>
      <w:r w:rsidRPr="00291DBD">
        <w:rPr>
          <w:b w:val="0"/>
          <w:kern w:val="24"/>
          <w:sz w:val="24"/>
          <w:szCs w:val="24"/>
        </w:rPr>
        <w:t>указанием</w:t>
      </w:r>
      <w:proofErr w:type="spellEnd"/>
      <w:r w:rsidRPr="00291DBD">
        <w:rPr>
          <w:b w:val="0"/>
          <w:kern w:val="24"/>
          <w:sz w:val="24"/>
          <w:szCs w:val="24"/>
        </w:rPr>
        <w:t xml:space="preserve">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>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8B10BB">
        <w:rPr>
          <w:b/>
          <w:sz w:val="24"/>
        </w:rPr>
        <w:t>_____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lastRenderedPageBreak/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передать Арендатору земельный участок, указанный в п. 1.2 Договора по акту прием</w:t>
      </w:r>
      <w:proofErr w:type="gramStart"/>
      <w:r w:rsidRPr="00291DBD">
        <w:rPr>
          <w:kern w:val="24"/>
          <w:sz w:val="24"/>
          <w:szCs w:val="24"/>
        </w:rPr>
        <w:t>а-</w:t>
      </w:r>
      <w:proofErr w:type="gramEnd"/>
      <w:r w:rsidRPr="00291DBD">
        <w:rPr>
          <w:kern w:val="24"/>
          <w:sz w:val="24"/>
          <w:szCs w:val="24"/>
        </w:rPr>
        <w:t xml:space="preserve">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 xml:space="preserve">для внесения изменений в </w:t>
      </w:r>
      <w:r w:rsidRPr="00291DBD">
        <w:rPr>
          <w:rStyle w:val="a6"/>
          <w:b w:val="0"/>
          <w:kern w:val="24"/>
          <w:sz w:val="24"/>
          <w:szCs w:val="24"/>
        </w:rPr>
        <w:lastRenderedPageBreak/>
        <w:t>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lastRenderedPageBreak/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 xml:space="preserve">Н.Н. </w:t>
      </w:r>
      <w:proofErr w:type="spellStart"/>
      <w:r w:rsidR="00A453BF">
        <w:rPr>
          <w:kern w:val="24"/>
          <w:sz w:val="24"/>
          <w:szCs w:val="24"/>
        </w:rPr>
        <w:t>Арганякова</w:t>
      </w:r>
      <w:proofErr w:type="spellEnd"/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70F56"/>
    <w:rsid w:val="00490129"/>
    <w:rsid w:val="00493644"/>
    <w:rsid w:val="004A769F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B710B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678C"/>
    <w:rsid w:val="00D005F5"/>
    <w:rsid w:val="00D03EAE"/>
    <w:rsid w:val="00D15148"/>
    <w:rsid w:val="00D165ED"/>
    <w:rsid w:val="00D26B53"/>
    <w:rsid w:val="00D56780"/>
    <w:rsid w:val="00D744AC"/>
    <w:rsid w:val="00D844F5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onsultant.ru/document/cons_doc_LAW_343/5a64531abe181f9ccf87022b85840976ad863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XXJ7TYMEEKJ2-5007-587</_dlc_DocId>
    <_dlc_DocIdUrl xmlns="57504d04-691e-4fc4-8f09-4f19fdbe90f6">
      <Url>https://vip.gov.mari.ru/gornomari/_layouts/DocIdRedir.aspx?ID=XXJ7TYMEEKJ2-5007-587</Url>
      <Description>XXJ7TYMEEKJ2-5007-587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93C73C-A4EE-4A30-9D6F-D86FF680FD5B}"/>
</file>

<file path=customXml/itemProps2.xml><?xml version="1.0" encoding="utf-8"?>
<ds:datastoreItem xmlns:ds="http://schemas.openxmlformats.org/officeDocument/2006/customXml" ds:itemID="{4171DE0B-CC20-4CEF-B02A-94F1767CB286}"/>
</file>

<file path=customXml/itemProps3.xml><?xml version="1.0" encoding="utf-8"?>
<ds:datastoreItem xmlns:ds="http://schemas.openxmlformats.org/officeDocument/2006/customXml" ds:itemID="{2404B1C6-765C-4ED6-8F51-C4A109DC1164}"/>
</file>

<file path=customXml/itemProps4.xml><?xml version="1.0" encoding="utf-8"?>
<ds:datastoreItem xmlns:ds="http://schemas.openxmlformats.org/officeDocument/2006/customXml" ds:itemID="{7015C86C-9F1D-4AE1-B935-F6299BF783B5}"/>
</file>

<file path=customXml/itemProps5.xml><?xml version="1.0" encoding="utf-8"?>
<ds:datastoreItem xmlns:ds="http://schemas.openxmlformats.org/officeDocument/2006/customXml" ds:itemID="{707F5140-2E2E-42CD-BF20-A5D7EE1D3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2019-08-23T04:12:00Z</dcterms:created>
  <dcterms:modified xsi:type="dcterms:W3CDTF">2019-08-23T04:12:00Z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a99b4a72-7a1b-4c97-a0fb-d69559077ae0</vt:lpwstr>
  </property>
</Properties>
</file>