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8F" w:rsidRDefault="001F49B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4" w:type="dxa"/>
        <w:tblInd w:w="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673"/>
        <w:gridCol w:w="4390"/>
      </w:tblGrid>
      <w:tr w:rsidR="00D85A8F">
        <w:trPr>
          <w:trHeight w:val="2284"/>
        </w:trPr>
        <w:tc>
          <w:tcPr>
            <w:tcW w:w="4451" w:type="dxa"/>
            <w:shd w:val="clear" w:color="auto" w:fill="auto"/>
          </w:tcPr>
          <w:p w:rsidR="00D85A8F" w:rsidRDefault="001F49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“У ТОРЪЯЛ МУНИЦИПАЛЬНЫЙ РАЙОН” МУНИЦИПАЛЬНЫЙ ОБРАЗОВАНИЙЫН АДМИНИСТРАЦИЙЖЕ</w:t>
            </w:r>
          </w:p>
          <w:p w:rsidR="00D85A8F" w:rsidRDefault="00D85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5A8F" w:rsidRDefault="00D85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5A8F" w:rsidRDefault="001F49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shd w:val="clear" w:color="auto" w:fill="auto"/>
          </w:tcPr>
          <w:p w:rsidR="00D85A8F" w:rsidRDefault="00D85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D85A8F" w:rsidRDefault="001F49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“НОВОТОРЪЯЛЬСКИЙ МУНИЦИПАЛЬНЫЙ РАЙОН”</w:t>
            </w:r>
          </w:p>
          <w:p w:rsidR="00D85A8F" w:rsidRDefault="00D85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5A8F" w:rsidRDefault="00D85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5A8F" w:rsidRDefault="001F49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1F4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2018 г.   № 624</w:t>
      </w: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1F4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требований к качеству гарантируемых услуг по погребению,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специализированной службой по вопросам похоронного дела на территории муниципального образования «Новоторъяльский муниципальный район»</w:t>
      </w: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</w:t>
      </w:r>
      <w:r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«Новоторъяльский муниципальный район»</w:t>
      </w:r>
      <w:r>
        <w:rPr>
          <w:sz w:val="28"/>
          <w:szCs w:val="28"/>
        </w:rPr>
        <w:t>, Администрация муниципального образования «Новоторъяльский муниципальный район»</w:t>
      </w:r>
    </w:p>
    <w:p w:rsidR="00D85A8F" w:rsidRDefault="001F4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требования к качеству гарантируемых услуг по погребению, предоставляемых специализированной службой по вопросам похоронного дела на территории «Ново</w:t>
      </w:r>
      <w:r>
        <w:rPr>
          <w:sz w:val="28"/>
          <w:szCs w:val="28"/>
        </w:rPr>
        <w:t>торъяльский муниципальный район» согласно приложению к настоящему постановлению.</w:t>
      </w:r>
    </w:p>
    <w:p w:rsidR="00D85A8F" w:rsidRDefault="001F49B7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Обнародовать настоящее постановление на информационном стенде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«Новоторъяльский муниципа</w:t>
      </w:r>
      <w:r>
        <w:rPr>
          <w:sz w:val="28"/>
          <w:szCs w:val="28"/>
        </w:rPr>
        <w:t xml:space="preserve">льный район» в информационно-телекоммуникационной сети «Интернет» </w:t>
      </w:r>
      <w:r>
        <w:rPr>
          <w:sz w:val="28"/>
          <w:szCs w:val="28"/>
        </w:rPr>
        <w:t>http://mari-el.gov.ru/toryal.</w:t>
      </w:r>
    </w:p>
    <w:p w:rsidR="00D85A8F" w:rsidRDefault="001F49B7">
      <w:pPr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«Новоторъяльский муниципальный район</w:t>
      </w:r>
      <w:r>
        <w:rPr>
          <w:sz w:val="28"/>
          <w:szCs w:val="28"/>
        </w:rPr>
        <w:t>» Волкова Д. Н.</w:t>
      </w:r>
    </w:p>
    <w:p w:rsidR="00D85A8F" w:rsidRDefault="00D85A8F">
      <w:pPr>
        <w:spacing w:after="0" w:line="240" w:lineRule="auto"/>
        <w:rPr>
          <w:sz w:val="28"/>
          <w:szCs w:val="28"/>
        </w:rPr>
      </w:pPr>
    </w:p>
    <w:p w:rsidR="00D85A8F" w:rsidRDefault="00D85A8F">
      <w:pPr>
        <w:spacing w:after="0" w:line="240" w:lineRule="auto"/>
        <w:rPr>
          <w:sz w:val="28"/>
          <w:szCs w:val="28"/>
        </w:rPr>
      </w:pPr>
    </w:p>
    <w:p w:rsidR="00D85A8F" w:rsidRDefault="00D85A8F">
      <w:pPr>
        <w:spacing w:after="0" w:line="240" w:lineRule="auto"/>
        <w:rPr>
          <w:sz w:val="28"/>
          <w:szCs w:val="28"/>
        </w:rPr>
      </w:pPr>
    </w:p>
    <w:p w:rsidR="00D85A8F" w:rsidRDefault="001F49B7">
      <w:pPr>
        <w:spacing w:after="0" w:line="240" w:lineRule="auto"/>
      </w:pPr>
      <w:r>
        <w:rPr>
          <w:sz w:val="28"/>
          <w:szCs w:val="28"/>
        </w:rPr>
        <w:t>Глава Администрации</w:t>
      </w:r>
    </w:p>
    <w:p w:rsidR="00D85A8F" w:rsidRDefault="001F49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5A8F" w:rsidRDefault="001F49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«Новоторъяльский</w:t>
      </w:r>
    </w:p>
    <w:p w:rsidR="00D85A8F" w:rsidRDefault="001F49B7">
      <w:pPr>
        <w:spacing w:after="0" w:line="240" w:lineRule="auto"/>
      </w:pPr>
      <w:r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Блинов</w:t>
      </w:r>
    </w:p>
    <w:p w:rsidR="00D85A8F" w:rsidRDefault="001F49B7">
      <w:pPr>
        <w:spacing w:after="0" w:line="240" w:lineRule="auto"/>
        <w:rPr>
          <w:sz w:val="28"/>
          <w:szCs w:val="28"/>
        </w:rPr>
      </w:pPr>
      <w:r>
        <w:br w:type="page"/>
      </w:r>
    </w:p>
    <w:tbl>
      <w:tblPr>
        <w:tblStyle w:val="ab"/>
        <w:tblW w:w="999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2"/>
        <w:gridCol w:w="4785"/>
      </w:tblGrid>
      <w:tr w:rsidR="00D85A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A8F" w:rsidRDefault="00D85A8F">
            <w:pPr>
              <w:pageBreakBefore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A8F" w:rsidRDefault="001F49B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Приложение</w:t>
            </w:r>
          </w:p>
          <w:p w:rsidR="00D85A8F" w:rsidRDefault="001F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«Новоторъяльский муниципальный район»</w:t>
            </w:r>
          </w:p>
          <w:p w:rsidR="00D85A8F" w:rsidRDefault="001F49B7" w:rsidP="001F49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>
              <w:rPr>
                <w:sz w:val="28"/>
                <w:szCs w:val="28"/>
              </w:rPr>
              <w:t>» октября</w:t>
            </w:r>
            <w:r>
              <w:rPr>
                <w:sz w:val="28"/>
                <w:szCs w:val="28"/>
              </w:rPr>
              <w:t xml:space="preserve"> 2018 г. </w:t>
            </w:r>
            <w:r>
              <w:rPr>
                <w:sz w:val="28"/>
                <w:szCs w:val="28"/>
              </w:rPr>
              <w:t>№624</w:t>
            </w:r>
            <w:bookmarkStart w:id="0" w:name="_GoBack"/>
            <w:bookmarkEnd w:id="0"/>
          </w:p>
        </w:tc>
      </w:tr>
    </w:tbl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1F4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 гарантируемых услуг по погребению, предоставляемых специализированной службой по вопросам похоронного дела на территории муниципального образования «Новоторъяльский муниципальный район»</w:t>
      </w: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D85A8F">
      <w:pPr>
        <w:spacing w:after="0" w:line="240" w:lineRule="auto"/>
        <w:jc w:val="center"/>
        <w:rPr>
          <w:sz w:val="28"/>
          <w:szCs w:val="28"/>
        </w:rPr>
      </w:pP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Качество гарантируемых услуг по</w:t>
      </w:r>
      <w:r>
        <w:rPr>
          <w:sz w:val="28"/>
          <w:szCs w:val="28"/>
        </w:rPr>
        <w:t xml:space="preserve"> погребению специализированной службой по вопросам похоронного дела на территории муниципального образования «Новоторъяльский муниципальный район», для супруга (супруги), близких родственников, иных родственников, законного представителя или иного лица, вз</w:t>
      </w:r>
      <w:r>
        <w:rPr>
          <w:sz w:val="28"/>
          <w:szCs w:val="28"/>
        </w:rPr>
        <w:t>явшего на себя обязанность осуществить погребение умершего, должно соответствовать следующим требованиям: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Оформление документов, необходимых для погребения: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заказа на услуги автокатафалка;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документа, необходимого для погребения, </w:t>
      </w:r>
      <w:r>
        <w:rPr>
          <w:sz w:val="28"/>
          <w:szCs w:val="28"/>
        </w:rPr>
        <w:t>удостоверяющего дату и место захоронения;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заказа на выдачу регистрационной таблички с указанием фамилии, имени, отчества, даты рождения и смерти;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счета-заказа в течение суток с момента обращения в специализированную службу по вопросам</w:t>
      </w:r>
      <w:r>
        <w:rPr>
          <w:sz w:val="28"/>
          <w:szCs w:val="28"/>
        </w:rPr>
        <w:t xml:space="preserve"> похоронного дела.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и доставка гроба и других предметов, необходимых для погребения: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гроба деревянного из пиломатериалов длиной 1 метр, обитого вгладь снаружи бархатной тканью, внутри хлопчатобумажной тканью, с четырьмя дере</w:t>
      </w:r>
      <w:r>
        <w:rPr>
          <w:sz w:val="28"/>
          <w:szCs w:val="28"/>
        </w:rPr>
        <w:t>вянными ножками и четырьмя ручками ритуальными;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гроба деревянного из пиломатериалов длиной 1,5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</w:t>
      </w:r>
      <w:r>
        <w:rPr>
          <w:sz w:val="28"/>
          <w:szCs w:val="28"/>
        </w:rPr>
        <w:t>овление гроба стандартного деревянного из пиломатериалов длиной 2,2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гроба нестандартного деревянного</w:t>
      </w:r>
      <w:r>
        <w:rPr>
          <w:sz w:val="28"/>
          <w:szCs w:val="28"/>
        </w:rPr>
        <w:t xml:space="preserve"> из пиломатериалов длиной 2,2 метра, обитого вгладь снаружи бархатной тканью, внутри хлопчатобумажной тканью, с четырьмя деревянными ножками и четырьмя ручками ритуальными;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деревянного креста из пиломатериалов толщиной 45 - 50 мм, высотой 2,1 </w:t>
      </w:r>
      <w:r>
        <w:rPr>
          <w:sz w:val="28"/>
          <w:szCs w:val="28"/>
        </w:rPr>
        <w:t>метра или тумбочки надмогильной деревянной из пиломатериалов толщиной 25 - 30 мм, высотой 1,5 метра, обитой хлопчатобумажной тканью;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автотранспорта для доставки гроба и других предметов, необходимых для погребения, на дом (не выше 1 этажа) и</w:t>
      </w:r>
      <w:r>
        <w:rPr>
          <w:sz w:val="28"/>
          <w:szCs w:val="28"/>
        </w:rPr>
        <w:t>ли к зданию морга;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венка похоронного, изготовленного на металлическом каркасе, оплетенного искусственной зеленью, украшенного искусственными цветами, ветками и листьями из хлопчатобумажной ткани в общем количестве 28 штук;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тап</w:t>
      </w:r>
      <w:r>
        <w:rPr>
          <w:sz w:val="28"/>
          <w:szCs w:val="28"/>
        </w:rPr>
        <w:t>очек похоронных из искусственной кожи;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подушки похоронной, изготовленной из хлопчатобумажной ткани и набитой опилками, шириной 0,38 метра, длиной 0,69 метра;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покрывала ритуального, шириной 0,8 метра, длиной 2 метра.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Перевозка гроба с телом (останками) умершего и других предметов, необходимых для погребения, на кладбище: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 гроба с телом (останками) умершего из дома (не выше 1 этажа) или морга с установкой в автокатафалк;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доставка автокатафалком гроба с телом (остан</w:t>
      </w:r>
      <w:r>
        <w:rPr>
          <w:sz w:val="28"/>
          <w:szCs w:val="28"/>
        </w:rPr>
        <w:t>ками) умершего от дома (морга) на кладбище;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гроба с телом (останками) умершего с автокатафалка и установка его на постамент;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гроба с телом (останками) умершего к месту для захоронения;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участников похорон по адресу.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Погребение: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азметка места для захоронения для рытья могилы;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рытье могилы вручную на территории семейного захоронения;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рытье могилы механизированным способом с зачисткой поверхности дна и стенок вручную на кладбищах, свободных для захоронения;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забивка крышки гроба и оп</w:t>
      </w:r>
      <w:r>
        <w:rPr>
          <w:sz w:val="28"/>
          <w:szCs w:val="28"/>
        </w:rPr>
        <w:t>ускание в могилу;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засыпка могилы и устройство надмогильного холма;</w:t>
      </w:r>
    </w:p>
    <w:p w:rsidR="00D85A8F" w:rsidRDefault="001F49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надмогильного знака с регистрационной табличкой на могиле.</w:t>
      </w:r>
    </w:p>
    <w:p w:rsidR="00D85A8F" w:rsidRDefault="00D85A8F">
      <w:pPr>
        <w:spacing w:after="0" w:line="240" w:lineRule="auto"/>
      </w:pPr>
    </w:p>
    <w:sectPr w:rsidR="00D85A8F">
      <w:pgSz w:w="12240" w:h="15840"/>
      <w:pgMar w:top="851" w:right="851" w:bottom="79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8F"/>
    <w:rsid w:val="001F49B7"/>
    <w:rsid w:val="00D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D2"/>
    <w:pPr>
      <w:spacing w:after="200" w:line="276" w:lineRule="auto"/>
    </w:pPr>
    <w:rPr>
      <w:sz w:val="24"/>
    </w:rPr>
  </w:style>
  <w:style w:type="paragraph" w:styleId="2">
    <w:name w:val="heading 2"/>
    <w:basedOn w:val="a"/>
    <w:link w:val="20"/>
    <w:uiPriority w:val="9"/>
    <w:qFormat/>
    <w:rsid w:val="00501F25"/>
    <w:pPr>
      <w:spacing w:beforeAutospacing="1" w:afterAutospacing="1" w:line="240" w:lineRule="auto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879D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B5B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501F25"/>
    <w:rPr>
      <w:rFonts w:eastAsia="Times New Roman"/>
      <w:b/>
      <w:bCs/>
      <w:color w:val="00000A"/>
      <w:sz w:val="36"/>
      <w:szCs w:val="36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B5B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01F25"/>
    <w:pPr>
      <w:spacing w:beforeAutospacing="1" w:afterAutospacing="1" w:line="240" w:lineRule="auto"/>
    </w:pPr>
    <w:rPr>
      <w:rFonts w:eastAsia="Times New Roman"/>
      <w:color w:val="00000A"/>
      <w:szCs w:val="24"/>
      <w:lang w:eastAsia="ru-RU"/>
    </w:rPr>
  </w:style>
  <w:style w:type="table" w:styleId="ab">
    <w:name w:val="Table Grid"/>
    <w:basedOn w:val="a1"/>
    <w:uiPriority w:val="59"/>
    <w:rsid w:val="001B5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муниципального образования «Новоторъяльский муниципальный район»</_x041e__x043f__x0438__x0441__x0430__x043d__x0438__x0435_>
    <_dlc_DocId xmlns="57504d04-691e-4fc4-8f09-4f19fdbe90f6">XXJ7TYMEEKJ2-7782-489</_dlc_DocId>
    <_dlc_DocIdUrl xmlns="57504d04-691e-4fc4-8f09-4f19fdbe90f6">
      <Url>https://vip.gov.mari.ru/toryal/_layouts/DocIdRedir.aspx?ID=XXJ7TYMEEKJ2-7782-489</Url>
      <Description>XXJ7TYMEEKJ2-7782-489</Description>
    </_dlc_DocIdUrl>
    <_x041f__x0430__x043f__x043a__x0430_ xmlns="6540d022-5139-4a9a-9d9b-5e0157172a4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0652E6D4-21E9-429D-BA57-955551B8EBFF}"/>
</file>

<file path=customXml/itemProps2.xml><?xml version="1.0" encoding="utf-8"?>
<ds:datastoreItem xmlns:ds="http://schemas.openxmlformats.org/officeDocument/2006/customXml" ds:itemID="{B97D24EF-E200-4631-91FF-29E8765021C5}"/>
</file>

<file path=customXml/itemProps3.xml><?xml version="1.0" encoding="utf-8"?>
<ds:datastoreItem xmlns:ds="http://schemas.openxmlformats.org/officeDocument/2006/customXml" ds:itemID="{23CBBEA8-E354-4D23-8FB5-B9C2C9FA05BB}"/>
</file>

<file path=customXml/itemProps4.xml><?xml version="1.0" encoding="utf-8"?>
<ds:datastoreItem xmlns:ds="http://schemas.openxmlformats.org/officeDocument/2006/customXml" ds:itemID="{55F1CAFD-466F-43B0-A539-29281825AF1F}"/>
</file>

<file path=customXml/itemProps5.xml><?xml version="1.0" encoding="utf-8"?>
<ds:datastoreItem xmlns:ds="http://schemas.openxmlformats.org/officeDocument/2006/customXml" ds:itemID="{709B773C-687B-4105-BD2C-96048269E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818</Words>
  <Characters>4668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октября 2018 г. № 624</dc:title>
  <dc:subject/>
  <dc:creator>lenovo</dc:creator>
  <dc:description/>
  <cp:lastModifiedBy>Фаина</cp:lastModifiedBy>
  <cp:revision>6</cp:revision>
  <cp:lastPrinted>2018-10-03T16:58:00Z</cp:lastPrinted>
  <dcterms:created xsi:type="dcterms:W3CDTF">2018-09-04T10:16:00Z</dcterms:created>
  <dcterms:modified xsi:type="dcterms:W3CDTF">2018-10-24T12:16:00Z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0x010100C4D5DD8928EF764DA5A15617733F1EBE</vt:lpwstr>
  </property>
  <property fmtid="{D5CDD505-2E9C-101B-9397-08002B2CF9AE}" pid="10" name="_dlc_DocIdItemGuid">
    <vt:lpwstr>b312e274-18be-4e8f-8e6c-dd19778cbac0</vt:lpwstr>
  </property>
</Properties>
</file>