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НОВОТОРЪЯЛЬСКОГО </w:t>
      </w: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РЕСПУБЛИКИ МАРИЙ ЭЛ</w:t>
      </w: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1F592F">
        <w:rPr>
          <w:rFonts w:ascii="Times New Roman" w:hAnsi="Times New Roman"/>
          <w:sz w:val="28"/>
          <w:szCs w:val="28"/>
        </w:rPr>
        <w:t>(ПРОЕКТ)</w:t>
      </w: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____________сессия                                                     № _____</w:t>
      </w:r>
    </w:p>
    <w:p w:rsidR="00214F6D" w:rsidRDefault="00214F6D" w:rsidP="00214F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                                                           _________  2020 г.</w:t>
      </w:r>
    </w:p>
    <w:p w:rsidR="00214F6D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14F6D" w:rsidRPr="00214F6D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14F6D" w:rsidRPr="00F8474A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74A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214F6D" w:rsidRPr="00F8474A" w:rsidRDefault="00214F6D" w:rsidP="0021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74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214F6D" w:rsidRDefault="00214F6D" w:rsidP="00214F6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8474A" w:rsidRPr="00291B7B" w:rsidRDefault="00F8474A" w:rsidP="00214F6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14F6D" w:rsidRPr="00291B7B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7B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91B7B">
          <w:rPr>
            <w:sz w:val="28"/>
            <w:szCs w:val="28"/>
          </w:rPr>
          <w:t>2003 г</w:t>
        </w:r>
      </w:smartTag>
      <w:r w:rsidRPr="00291B7B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91B7B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291B7B">
        <w:rPr>
          <w:sz w:val="28"/>
          <w:szCs w:val="28"/>
        </w:rPr>
        <w:t xml:space="preserve">в Российской Федерации», Собрание депутатов </w:t>
      </w:r>
      <w:r>
        <w:rPr>
          <w:sz w:val="28"/>
          <w:szCs w:val="28"/>
        </w:rPr>
        <w:t>Новоторъяльского</w:t>
      </w:r>
      <w:r w:rsidRPr="00291B7B">
        <w:rPr>
          <w:sz w:val="28"/>
          <w:szCs w:val="28"/>
        </w:rPr>
        <w:t xml:space="preserve"> муниципального района решило: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B7B">
        <w:rPr>
          <w:sz w:val="28"/>
          <w:szCs w:val="28"/>
        </w:rPr>
        <w:t xml:space="preserve">1. Внести в Устав </w:t>
      </w:r>
      <w:r>
        <w:rPr>
          <w:bCs/>
          <w:kern w:val="28"/>
          <w:sz w:val="28"/>
          <w:szCs w:val="28"/>
        </w:rPr>
        <w:t>Новоторъяльского</w:t>
      </w:r>
      <w:r w:rsidRPr="00291B7B">
        <w:rPr>
          <w:bCs/>
          <w:kern w:val="28"/>
          <w:sz w:val="28"/>
          <w:szCs w:val="28"/>
        </w:rPr>
        <w:t xml:space="preserve"> </w:t>
      </w:r>
      <w:r w:rsidRPr="00291B7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291B7B">
        <w:rPr>
          <w:sz w:val="28"/>
          <w:szCs w:val="28"/>
        </w:rPr>
        <w:t xml:space="preserve">, утвержденный решением Собрания депутатов </w:t>
      </w:r>
      <w:r>
        <w:rPr>
          <w:sz w:val="28"/>
          <w:szCs w:val="28"/>
        </w:rPr>
        <w:t>муниципального образования «</w:t>
      </w:r>
      <w:r>
        <w:rPr>
          <w:bCs/>
          <w:kern w:val="28"/>
          <w:sz w:val="28"/>
          <w:szCs w:val="28"/>
        </w:rPr>
        <w:t>Новоторъяльский</w:t>
      </w:r>
      <w:r w:rsidRPr="00291B7B">
        <w:rPr>
          <w:bCs/>
          <w:kern w:val="28"/>
          <w:sz w:val="28"/>
          <w:szCs w:val="28"/>
        </w:rPr>
        <w:t xml:space="preserve"> </w:t>
      </w:r>
      <w:r w:rsidRPr="00291B7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291B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от 28</w:t>
      </w:r>
      <w:r w:rsidRPr="002C07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C07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C07D1">
          <w:rPr>
            <w:sz w:val="28"/>
            <w:szCs w:val="28"/>
          </w:rPr>
          <w:t>20</w:t>
        </w:r>
        <w:r>
          <w:rPr>
            <w:sz w:val="28"/>
            <w:szCs w:val="28"/>
          </w:rPr>
          <w:t>19</w:t>
        </w:r>
        <w:r w:rsidRPr="002C07D1">
          <w:rPr>
            <w:sz w:val="28"/>
            <w:szCs w:val="28"/>
          </w:rPr>
          <w:t xml:space="preserve"> г</w:t>
        </w:r>
      </w:smartTag>
      <w:r w:rsidRPr="002C07D1">
        <w:rPr>
          <w:sz w:val="28"/>
          <w:szCs w:val="28"/>
        </w:rPr>
        <w:t xml:space="preserve">. № </w:t>
      </w:r>
      <w:r>
        <w:rPr>
          <w:sz w:val="28"/>
          <w:szCs w:val="28"/>
        </w:rPr>
        <w:t>429,</w:t>
      </w:r>
      <w:r w:rsidRPr="002C07D1">
        <w:rPr>
          <w:sz w:val="28"/>
          <w:szCs w:val="28"/>
        </w:rPr>
        <w:t xml:space="preserve"> </w:t>
      </w:r>
      <w:r w:rsidRPr="00291B7B">
        <w:rPr>
          <w:sz w:val="28"/>
          <w:szCs w:val="28"/>
        </w:rPr>
        <w:t>следующие изменения: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023FE">
        <w:rPr>
          <w:sz w:val="28"/>
          <w:szCs w:val="28"/>
        </w:rPr>
        <w:t xml:space="preserve">часть 2 статьи 1 </w:t>
      </w:r>
      <w:r>
        <w:rPr>
          <w:sz w:val="28"/>
          <w:szCs w:val="28"/>
        </w:rPr>
        <w:t xml:space="preserve">Устава </w:t>
      </w:r>
      <w:r w:rsidRPr="001023FE">
        <w:rPr>
          <w:sz w:val="28"/>
          <w:szCs w:val="28"/>
        </w:rPr>
        <w:t>дополнить абзацем седьмым следующего содержания: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3FE">
        <w:rPr>
          <w:sz w:val="28"/>
          <w:szCs w:val="28"/>
        </w:rPr>
        <w:t>«- в текст</w:t>
      </w:r>
      <w:r>
        <w:rPr>
          <w:sz w:val="28"/>
          <w:szCs w:val="28"/>
        </w:rPr>
        <w:t>ах</w:t>
      </w:r>
      <w:r w:rsidRPr="001023FE">
        <w:rPr>
          <w:sz w:val="28"/>
          <w:szCs w:val="28"/>
        </w:rPr>
        <w:t xml:space="preserve"> муниципальных нормативных правовых актов.»;</w:t>
      </w:r>
    </w:p>
    <w:p w:rsidR="00214F6D" w:rsidRPr="001023FE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C6CDB">
        <w:rPr>
          <w:color w:val="000000"/>
          <w:sz w:val="28"/>
          <w:szCs w:val="28"/>
        </w:rPr>
        <w:t xml:space="preserve">) в части 2 статьи </w:t>
      </w:r>
      <w:r>
        <w:rPr>
          <w:color w:val="000000"/>
          <w:sz w:val="28"/>
          <w:szCs w:val="28"/>
        </w:rPr>
        <w:t xml:space="preserve">11 </w:t>
      </w:r>
      <w:r w:rsidRPr="002C6CDB">
        <w:rPr>
          <w:color w:val="000000"/>
          <w:sz w:val="28"/>
          <w:szCs w:val="28"/>
        </w:rPr>
        <w:t>слово «исполнения» исключить</w:t>
      </w:r>
      <w:r>
        <w:rPr>
          <w:color w:val="000000"/>
          <w:sz w:val="28"/>
          <w:szCs w:val="28"/>
        </w:rPr>
        <w:t xml:space="preserve">, </w:t>
      </w:r>
      <w:r w:rsidRPr="002C6CDB">
        <w:rPr>
          <w:color w:val="000000"/>
          <w:sz w:val="28"/>
          <w:szCs w:val="28"/>
        </w:rPr>
        <w:t>слова «осуществляется за счет» заменить словами «осуществляется только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>за счет»;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 в части 1</w:t>
      </w:r>
      <w:r w:rsidRPr="00975FC8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975FC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7 Устава </w:t>
      </w:r>
      <w:r w:rsidRPr="00975FC8">
        <w:rPr>
          <w:color w:val="000000"/>
          <w:sz w:val="28"/>
          <w:szCs w:val="28"/>
        </w:rPr>
        <w:t>после слов «Организацию деятельности Собрания депутатов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975FC8">
        <w:rPr>
          <w:color w:val="000000"/>
          <w:sz w:val="28"/>
          <w:szCs w:val="28"/>
        </w:rPr>
        <w:t>» дополнить словами</w:t>
      </w:r>
      <w:r>
        <w:rPr>
          <w:color w:val="000000"/>
          <w:sz w:val="28"/>
          <w:szCs w:val="28"/>
        </w:rPr>
        <w:br/>
      </w:r>
      <w:r w:rsidRPr="00975FC8">
        <w:rPr>
          <w:color w:val="000000"/>
          <w:sz w:val="28"/>
          <w:szCs w:val="28"/>
        </w:rPr>
        <w:t>«в порядке, установленном решением Собрания депутатов муниципального района,»;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статью 30 Устава дополнить частью 12 следующего содержания:</w:t>
      </w:r>
    </w:p>
    <w:p w:rsidR="00214F6D" w:rsidRPr="002C6CDB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12</w:t>
      </w:r>
      <w:r w:rsidRPr="002C6CDB">
        <w:rPr>
          <w:color w:val="000000"/>
          <w:sz w:val="28"/>
          <w:szCs w:val="28"/>
        </w:rPr>
        <w:t>. К депутату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</w:t>
      </w:r>
      <w:r>
        <w:rPr>
          <w:color w:val="000000"/>
          <w:sz w:val="28"/>
          <w:szCs w:val="28"/>
        </w:rPr>
        <w:t xml:space="preserve"> </w:t>
      </w:r>
      <w:r w:rsidRPr="002C6CDB">
        <w:rPr>
          <w:color w:val="000000"/>
          <w:sz w:val="28"/>
          <w:szCs w:val="28"/>
        </w:rPr>
        <w:t>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 xml:space="preserve">могут быть применены меры ответственности, определенные </w:t>
      </w:r>
      <w:r>
        <w:rPr>
          <w:color w:val="000000"/>
          <w:sz w:val="28"/>
          <w:szCs w:val="28"/>
        </w:rPr>
        <w:br/>
      </w:r>
      <w:r w:rsidRPr="002C6CDB">
        <w:rPr>
          <w:color w:val="000000"/>
          <w:sz w:val="28"/>
          <w:szCs w:val="28"/>
        </w:rPr>
        <w:t>в части 7.3-1 статьи 40 Федерального закона.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CDB">
        <w:rPr>
          <w:color w:val="000000"/>
          <w:sz w:val="28"/>
          <w:szCs w:val="28"/>
        </w:rPr>
        <w:t>Порядок принятия решения о применении к депутату Собрания депутатов муниципального района мер ответственности, указанных</w:t>
      </w:r>
      <w:r w:rsidRPr="002C6CDB">
        <w:rPr>
          <w:color w:val="000000"/>
          <w:sz w:val="28"/>
          <w:szCs w:val="28"/>
        </w:rPr>
        <w:br/>
        <w:t xml:space="preserve">в </w:t>
      </w:r>
      <w:hyperlink w:anchor="Par0" w:history="1">
        <w:r w:rsidRPr="002C6CDB">
          <w:rPr>
            <w:color w:val="000000"/>
            <w:sz w:val="28"/>
            <w:szCs w:val="28"/>
          </w:rPr>
          <w:t>части 7.3-1</w:t>
        </w:r>
      </w:hyperlink>
      <w:r w:rsidRPr="002C6CDB">
        <w:rPr>
          <w:color w:val="000000"/>
          <w:sz w:val="28"/>
          <w:szCs w:val="28"/>
        </w:rPr>
        <w:t xml:space="preserve"> статьи 40 Федерального закона, определяется решением </w:t>
      </w:r>
      <w:r w:rsidRPr="002C6CDB">
        <w:rPr>
          <w:color w:val="000000"/>
          <w:sz w:val="28"/>
          <w:szCs w:val="28"/>
        </w:rPr>
        <w:lastRenderedPageBreak/>
        <w:t>Собрания депутатов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C6CDB">
        <w:rPr>
          <w:color w:val="000000"/>
          <w:sz w:val="28"/>
          <w:szCs w:val="28"/>
        </w:rPr>
        <w:t>в соответствии с законом Республики Марий Эл.»;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части 3.1 статьи 32 Устава после </w:t>
      </w:r>
      <w:r w:rsidRPr="00EF6647">
        <w:rPr>
          <w:color w:val="000000"/>
          <w:sz w:val="28"/>
          <w:szCs w:val="28"/>
        </w:rPr>
        <w:t xml:space="preserve">слов «иностранными финансовыми инструментами» дополнить словами «, если иное </w:t>
      </w:r>
      <w:r w:rsidR="00F8474A">
        <w:rPr>
          <w:color w:val="000000"/>
          <w:sz w:val="28"/>
          <w:szCs w:val="28"/>
        </w:rPr>
        <w:br/>
      </w:r>
      <w:r w:rsidRPr="00EF6647">
        <w:rPr>
          <w:color w:val="000000"/>
          <w:sz w:val="28"/>
          <w:szCs w:val="28"/>
        </w:rPr>
        <w:t>не предусмотрено Федеральным законом»;</w:t>
      </w:r>
    </w:p>
    <w:p w:rsidR="00214F6D" w:rsidRPr="002B4982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части 3.3 статьи 32 Устава после слов «</w:t>
      </w:r>
      <w:r w:rsidRPr="002B4982">
        <w:rPr>
          <w:color w:val="000000"/>
          <w:sz w:val="28"/>
          <w:szCs w:val="28"/>
        </w:rPr>
        <w:t>прекращении полномочий депутата Собрания депутатов муниципального района» дополнить словами «или применении в отношении указанного лица иной меры ответственности»;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часть 10 статьи 34 Устава изложить в следующей редакции: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C16431">
        <w:rPr>
          <w:color w:val="000000"/>
          <w:sz w:val="28"/>
          <w:szCs w:val="28"/>
        </w:rPr>
        <w:t>Глава муниципального района не вправе: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</w:t>
      </w:r>
      <w:r>
        <w:rPr>
          <w:color w:val="000000"/>
          <w:sz w:val="28"/>
          <w:szCs w:val="28"/>
        </w:rPr>
        <w:t xml:space="preserve"> Новоторъяльского</w:t>
      </w:r>
      <w:r w:rsidRPr="00C1643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</w:t>
      </w:r>
      <w:r>
        <w:rPr>
          <w:color w:val="000000"/>
          <w:sz w:val="28"/>
          <w:szCs w:val="28"/>
        </w:rPr>
        <w:t xml:space="preserve"> Новоторъяльского</w:t>
      </w:r>
      <w:r w:rsidRPr="00C1643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>, участия</w:t>
      </w:r>
      <w:r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color w:val="000000"/>
          <w:sz w:val="28"/>
          <w:szCs w:val="28"/>
        </w:rPr>
        <w:t xml:space="preserve">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>с предварительным уведомлением</w:t>
      </w:r>
      <w:r>
        <w:rPr>
          <w:color w:val="000000"/>
          <w:sz w:val="28"/>
          <w:szCs w:val="28"/>
        </w:rPr>
        <w:t xml:space="preserve"> Главы Республики Марий Эл (Председателя Правительства Республики Марий Эл)</w:t>
      </w:r>
      <w:r w:rsidRPr="00C16431">
        <w:rPr>
          <w:color w:val="000000"/>
          <w:sz w:val="28"/>
          <w:szCs w:val="28"/>
        </w:rPr>
        <w:t xml:space="preserve"> в порядке, установленном законом</w:t>
      </w:r>
      <w:r>
        <w:rPr>
          <w:color w:val="000000"/>
          <w:sz w:val="28"/>
          <w:szCs w:val="28"/>
        </w:rPr>
        <w:t xml:space="preserve"> Республики Марий Эл</w:t>
      </w:r>
      <w:r w:rsidRPr="00C16431">
        <w:rPr>
          <w:color w:val="000000"/>
          <w:sz w:val="28"/>
          <w:szCs w:val="28"/>
        </w:rPr>
        <w:t>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 xml:space="preserve">в) представление на безвозмездной основе интересов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 xml:space="preserve"> в совете муниципальных образований </w:t>
      </w:r>
      <w:r>
        <w:rPr>
          <w:color w:val="000000"/>
          <w:sz w:val="28"/>
          <w:szCs w:val="28"/>
        </w:rPr>
        <w:t>Республики Марий Эл</w:t>
      </w:r>
      <w:r w:rsidRPr="00C16431">
        <w:rPr>
          <w:color w:val="000000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 xml:space="preserve">г) представление на безвозмездной основе интересов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>
        <w:rPr>
          <w:color w:val="000000"/>
          <w:sz w:val="28"/>
          <w:szCs w:val="28"/>
        </w:rPr>
        <w:t>ый район</w:t>
      </w:r>
      <w:r w:rsidRPr="00C16431">
        <w:rPr>
          <w:color w:val="00000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муниципального </w:t>
      </w:r>
      <w:r>
        <w:rPr>
          <w:color w:val="000000"/>
          <w:sz w:val="28"/>
          <w:szCs w:val="28"/>
        </w:rPr>
        <w:t>района</w:t>
      </w:r>
      <w:r w:rsidRPr="00C16431">
        <w:rPr>
          <w:color w:val="000000"/>
          <w:sz w:val="28"/>
          <w:szCs w:val="28"/>
        </w:rPr>
        <w:t xml:space="preserve"> полномочий учредителя организации</w:t>
      </w:r>
      <w:r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 xml:space="preserve">либо порядок управления </w:t>
      </w:r>
      <w:r w:rsidRPr="00C16431">
        <w:rPr>
          <w:color w:val="000000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214F6D" w:rsidRPr="00C16431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 xml:space="preserve">При этом преподавательская, научная и иная творческая деятельность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431">
        <w:rPr>
          <w:color w:val="000000"/>
          <w:sz w:val="28"/>
          <w:szCs w:val="28"/>
        </w:rPr>
        <w:t>4) входить в состав органов управления, попечительских</w:t>
      </w:r>
      <w:r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 xml:space="preserve"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 w:rsidR="00F8474A">
        <w:rPr>
          <w:color w:val="000000"/>
          <w:sz w:val="28"/>
          <w:szCs w:val="28"/>
        </w:rPr>
        <w:br/>
      </w:r>
      <w:r w:rsidRPr="00C16431">
        <w:rPr>
          <w:color w:val="000000"/>
          <w:sz w:val="28"/>
          <w:szCs w:val="28"/>
        </w:rPr>
        <w:t>если иное</w:t>
      </w:r>
      <w:r w:rsidR="00F8474A"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>не предусмотрено международным договором Российской Федерации</w:t>
      </w:r>
      <w:r w:rsidR="00F8474A">
        <w:rPr>
          <w:color w:val="000000"/>
          <w:sz w:val="28"/>
          <w:szCs w:val="28"/>
        </w:rPr>
        <w:t xml:space="preserve"> </w:t>
      </w:r>
      <w:r w:rsidRPr="00C16431">
        <w:rPr>
          <w:color w:val="000000"/>
          <w:sz w:val="28"/>
          <w:szCs w:val="28"/>
        </w:rPr>
        <w:t>или законодательством Российской Федерации.»;</w:t>
      </w:r>
    </w:p>
    <w:p w:rsidR="00214F6D" w:rsidRPr="00975FC8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статью 34 устава </w:t>
      </w:r>
      <w:r w:rsidRPr="00975FC8">
        <w:rPr>
          <w:color w:val="000000"/>
          <w:sz w:val="28"/>
          <w:szCs w:val="28"/>
        </w:rPr>
        <w:t xml:space="preserve">дополнить частью </w:t>
      </w:r>
      <w:r>
        <w:rPr>
          <w:color w:val="000000"/>
          <w:sz w:val="28"/>
          <w:szCs w:val="28"/>
        </w:rPr>
        <w:t>11</w:t>
      </w:r>
      <w:r w:rsidRPr="00975FC8">
        <w:rPr>
          <w:color w:val="000000"/>
          <w:sz w:val="28"/>
          <w:szCs w:val="28"/>
        </w:rPr>
        <w:t xml:space="preserve"> следующего содержания:</w:t>
      </w:r>
    </w:p>
    <w:p w:rsidR="00214F6D" w:rsidRPr="00975FC8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5FC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11</w:t>
      </w:r>
      <w:r w:rsidRPr="00975FC8">
        <w:rPr>
          <w:color w:val="000000"/>
          <w:sz w:val="28"/>
          <w:szCs w:val="28"/>
        </w:rPr>
        <w:t>. К Главе муниципального района, представившему недостоверные или неполные сведения о своих доходах, расходах,</w:t>
      </w:r>
      <w:r w:rsidRPr="00975FC8">
        <w:rPr>
          <w:color w:val="000000"/>
          <w:sz w:val="28"/>
          <w:szCs w:val="28"/>
        </w:rPr>
        <w:br/>
        <w:t>об имуществе и обязательствах имущественного характера,</w:t>
      </w:r>
      <w:r w:rsidRPr="00975FC8">
        <w:rPr>
          <w:color w:val="000000"/>
          <w:sz w:val="28"/>
          <w:szCs w:val="28"/>
        </w:rPr>
        <w:br/>
        <w:t>а также сведения о доходах, расходах, об имуществе и обязательствах имущественного характера своих супруги (супруга)</w:t>
      </w:r>
      <w:r>
        <w:rPr>
          <w:color w:val="000000"/>
          <w:sz w:val="28"/>
          <w:szCs w:val="28"/>
        </w:rPr>
        <w:t xml:space="preserve"> </w:t>
      </w:r>
      <w:r w:rsidRPr="00975FC8">
        <w:rPr>
          <w:color w:val="000000"/>
          <w:sz w:val="28"/>
          <w:szCs w:val="28"/>
        </w:rPr>
        <w:t xml:space="preserve">и несовершеннолетних детей, если искажение этих сведений является несущественным, могут быть применены меры ответственности, определенные в части 7.3-1 </w:t>
      </w:r>
      <w:r w:rsidR="00F8474A">
        <w:rPr>
          <w:color w:val="000000"/>
          <w:sz w:val="28"/>
          <w:szCs w:val="28"/>
        </w:rPr>
        <w:br/>
      </w:r>
      <w:r w:rsidRPr="00975FC8">
        <w:rPr>
          <w:color w:val="000000"/>
          <w:sz w:val="28"/>
          <w:szCs w:val="28"/>
        </w:rPr>
        <w:t>статьи 40 Федерального закона.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FC8">
        <w:rPr>
          <w:color w:val="000000"/>
          <w:sz w:val="28"/>
          <w:szCs w:val="28"/>
        </w:rPr>
        <w:t>Порядок принятия решения о применении к Главе муниципального района мер ответственности, указанных в части 7.3-1 статьи 40 Федерального закона, определяется решением Собрания депутатов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975FC8">
        <w:rPr>
          <w:color w:val="000000"/>
          <w:sz w:val="28"/>
          <w:szCs w:val="28"/>
        </w:rPr>
        <w:t xml:space="preserve">в соответствии с законом Республики Марий </w:t>
      </w:r>
      <w:r>
        <w:rPr>
          <w:color w:val="000000"/>
          <w:sz w:val="28"/>
          <w:szCs w:val="28"/>
        </w:rPr>
        <w:t>Эл.»</w:t>
      </w:r>
      <w:r w:rsidRPr="00B70B3A">
        <w:rPr>
          <w:color w:val="000000"/>
          <w:sz w:val="28"/>
          <w:szCs w:val="28"/>
        </w:rPr>
        <w:t>;</w:t>
      </w:r>
    </w:p>
    <w:p w:rsidR="00214F6D" w:rsidRP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B4982">
        <w:rPr>
          <w:sz w:val="28"/>
          <w:szCs w:val="28"/>
        </w:rPr>
        <w:t xml:space="preserve"> </w:t>
      </w:r>
      <w:r w:rsidRPr="00214F6D">
        <w:rPr>
          <w:sz w:val="28"/>
          <w:szCs w:val="28"/>
        </w:rPr>
        <w:t xml:space="preserve">пункты 2, 3 части 1 </w:t>
      </w:r>
      <w:r>
        <w:rPr>
          <w:sz w:val="28"/>
          <w:szCs w:val="28"/>
        </w:rPr>
        <w:t xml:space="preserve">статьи 47 Устава </w:t>
      </w:r>
      <w:r w:rsidRPr="00214F6D">
        <w:rPr>
          <w:sz w:val="28"/>
          <w:szCs w:val="28"/>
        </w:rPr>
        <w:t>изложить в следующей редакции:</w:t>
      </w:r>
    </w:p>
    <w:p w:rsidR="00214F6D" w:rsidRPr="00214F6D" w:rsidRDefault="00214F6D" w:rsidP="00214F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F6D">
        <w:rPr>
          <w:rFonts w:ascii="Times New Roman" w:hAnsi="Times New Roman" w:cs="Times New Roman"/>
          <w:sz w:val="28"/>
          <w:szCs w:val="28"/>
        </w:rPr>
        <w:t>«</w:t>
      </w:r>
      <w:r w:rsidRPr="00214F6D">
        <w:rPr>
          <w:rFonts w:ascii="Times New Roman" w:hAnsi="Times New Roman" w:cs="Times New Roman"/>
          <w:color w:val="000000"/>
          <w:sz w:val="28"/>
          <w:szCs w:val="28"/>
        </w:rPr>
        <w:t>2) решения Собрания депутатов муниципального района;</w:t>
      </w:r>
    </w:p>
    <w:p w:rsidR="00214F6D" w:rsidRPr="00214F6D" w:rsidRDefault="00214F6D" w:rsidP="00214F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D">
        <w:rPr>
          <w:rFonts w:ascii="Times New Roman" w:hAnsi="Times New Roman" w:cs="Times New Roman"/>
          <w:color w:val="000000"/>
          <w:sz w:val="28"/>
          <w:szCs w:val="28"/>
        </w:rPr>
        <w:t>3) постановления и распоряжения Главы муниципального района, постановления и распоряжения администрации муниципального района.</w:t>
      </w:r>
      <w:r w:rsidRPr="00214F6D">
        <w:rPr>
          <w:rFonts w:ascii="Times New Roman" w:hAnsi="Times New Roman" w:cs="Times New Roman"/>
          <w:sz w:val="28"/>
          <w:szCs w:val="28"/>
        </w:rPr>
        <w:t>»;</w:t>
      </w:r>
    </w:p>
    <w:p w:rsidR="00214F6D" w:rsidRDefault="00214F6D" w:rsidP="00214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A1509">
        <w:rPr>
          <w:sz w:val="28"/>
          <w:szCs w:val="28"/>
        </w:rPr>
        <w:t xml:space="preserve">в части 2 статьи </w:t>
      </w:r>
      <w:r>
        <w:rPr>
          <w:sz w:val="28"/>
          <w:szCs w:val="28"/>
        </w:rPr>
        <w:t>63</w:t>
      </w:r>
      <w:r w:rsidRPr="000A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0A1509">
        <w:rPr>
          <w:sz w:val="28"/>
          <w:szCs w:val="28"/>
        </w:rPr>
        <w:t>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214F6D" w:rsidRPr="00F8474A" w:rsidRDefault="00214F6D" w:rsidP="00F8474A">
      <w:pPr>
        <w:pStyle w:val="a6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SimSun" w:hAnsi="Times New Roman"/>
          <w:sz w:val="28"/>
          <w:szCs w:val="28"/>
        </w:rPr>
      </w:pPr>
      <w:r w:rsidRPr="00F8474A">
        <w:rPr>
          <w:rFonts w:ascii="Times New Roman" w:eastAsia="SimSun" w:hAnsi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Марий Эл </w:t>
      </w:r>
      <w:r w:rsidRPr="00F8474A">
        <w:rPr>
          <w:rFonts w:ascii="Times New Roman" w:eastAsia="SimSun" w:hAnsi="Times New Roman"/>
          <w:sz w:val="28"/>
          <w:szCs w:val="28"/>
        </w:rPr>
        <w:br/>
        <w:t>для государственной регистрации.</w:t>
      </w:r>
    </w:p>
    <w:p w:rsidR="00214F6D" w:rsidRPr="00F8474A" w:rsidRDefault="00214F6D" w:rsidP="00F8474A">
      <w:pPr>
        <w:pStyle w:val="a6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8474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F8474A">
        <w:rPr>
          <w:rFonts w:ascii="Times New Roman" w:eastAsia="SimSun" w:hAnsi="Times New Roman"/>
          <w:sz w:val="28"/>
          <w:szCs w:val="28"/>
        </w:rPr>
        <w:t xml:space="preserve">в Новоторъяльской районной газете «Ялысе увер»-«Сельская новь» </w:t>
      </w:r>
      <w:r w:rsidRPr="00F8474A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214F6D" w:rsidRPr="00D54CB9" w:rsidRDefault="00214F6D" w:rsidP="00F8474A">
      <w:pPr>
        <w:spacing w:after="0" w:line="240" w:lineRule="auto"/>
        <w:ind w:right="-1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4</w:t>
      </w:r>
      <w:r w:rsidRPr="00D54CB9">
        <w:rPr>
          <w:rFonts w:ascii="Times New Roman" w:eastAsia="SimSun" w:hAnsi="Times New Roman"/>
          <w:sz w:val="28"/>
          <w:szCs w:val="28"/>
        </w:rPr>
        <w:t xml:space="preserve">. Настоящее решение вступает в силу после его официального </w:t>
      </w:r>
      <w:r w:rsidRPr="00D54CB9">
        <w:rPr>
          <w:rFonts w:ascii="Times New Roman" w:eastAsia="SimSun" w:hAnsi="Times New Roman"/>
          <w:sz w:val="28"/>
          <w:szCs w:val="28"/>
        </w:rPr>
        <w:br/>
        <w:t>опубликования.</w:t>
      </w: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</w:t>
      </w:r>
      <w:r w:rsidRPr="00F904C8">
        <w:rPr>
          <w:rFonts w:ascii="Times New Roman" w:eastAsia="SimSun" w:hAnsi="Times New Roman"/>
          <w:sz w:val="28"/>
          <w:szCs w:val="28"/>
        </w:rPr>
        <w:t xml:space="preserve">. Контроль за исполнением настоящего решения возложить </w:t>
      </w:r>
      <w:r>
        <w:rPr>
          <w:rFonts w:ascii="Times New Roman" w:eastAsia="SimSun" w:hAnsi="Times New Roman"/>
          <w:sz w:val="28"/>
          <w:szCs w:val="28"/>
        </w:rPr>
        <w:br/>
      </w:r>
      <w:r w:rsidRPr="00F904C8">
        <w:rPr>
          <w:rFonts w:ascii="Times New Roman" w:eastAsia="SimSun" w:hAnsi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SimSun" w:hAnsi="Times New Roman"/>
          <w:sz w:val="28"/>
          <w:szCs w:val="28"/>
        </w:rPr>
        <w:br/>
      </w:r>
      <w:r w:rsidRPr="00F904C8">
        <w:rPr>
          <w:rFonts w:ascii="Times New Roman" w:eastAsia="SimSun" w:hAnsi="Times New Roman"/>
          <w:sz w:val="28"/>
          <w:szCs w:val="28"/>
        </w:rPr>
        <w:t>и правопорядку.</w:t>
      </w: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214F6D" w:rsidRDefault="00214F6D" w:rsidP="00214F6D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 Новоторъяльского</w:t>
      </w:r>
    </w:p>
    <w:p w:rsidR="00214F6D" w:rsidRDefault="00214F6D" w:rsidP="00214F6D">
      <w:pPr>
        <w:spacing w:after="0" w:line="240" w:lineRule="auto"/>
        <w:ind w:right="-1"/>
        <w:jc w:val="both"/>
      </w:pPr>
      <w:r>
        <w:rPr>
          <w:rFonts w:ascii="Times New Roman" w:eastAsia="SimSun" w:hAnsi="Times New Roman"/>
          <w:sz w:val="28"/>
          <w:szCs w:val="28"/>
        </w:rPr>
        <w:t>муниципального района                                                               Е. Небогатиков</w:t>
      </w:r>
    </w:p>
    <w:p w:rsidR="004E7661" w:rsidRDefault="004E7661" w:rsidP="00214F6D">
      <w:pPr>
        <w:pStyle w:val="msonormalcxspmiddle"/>
        <w:spacing w:before="0" w:beforeAutospacing="0" w:after="0" w:afterAutospacing="0"/>
        <w:ind w:firstLine="709"/>
        <w:jc w:val="both"/>
      </w:pPr>
    </w:p>
    <w:sectPr w:rsidR="004E7661" w:rsidSect="00F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1B" w:rsidRDefault="005C391B" w:rsidP="00214F6D">
      <w:pPr>
        <w:spacing w:after="0" w:line="240" w:lineRule="auto"/>
      </w:pPr>
      <w:r>
        <w:separator/>
      </w:r>
    </w:p>
  </w:endnote>
  <w:endnote w:type="continuationSeparator" w:id="1">
    <w:p w:rsidR="005C391B" w:rsidRDefault="005C391B" w:rsidP="0021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1B" w:rsidRDefault="005C391B" w:rsidP="00214F6D">
      <w:pPr>
        <w:spacing w:after="0" w:line="240" w:lineRule="auto"/>
      </w:pPr>
      <w:r>
        <w:separator/>
      </w:r>
    </w:p>
  </w:footnote>
  <w:footnote w:type="continuationSeparator" w:id="1">
    <w:p w:rsidR="005C391B" w:rsidRDefault="005C391B" w:rsidP="0021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14"/>
    <w:multiLevelType w:val="hybridMultilevel"/>
    <w:tmpl w:val="559482D4"/>
    <w:lvl w:ilvl="0" w:tplc="023872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934C04"/>
    <w:multiLevelType w:val="hybridMultilevel"/>
    <w:tmpl w:val="3910807C"/>
    <w:lvl w:ilvl="0" w:tplc="349478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4E6B52"/>
    <w:multiLevelType w:val="multilevel"/>
    <w:tmpl w:val="2B444B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3A6"/>
    <w:rsid w:val="001F592F"/>
    <w:rsid w:val="00214F6D"/>
    <w:rsid w:val="00235C5C"/>
    <w:rsid w:val="002D2D5F"/>
    <w:rsid w:val="004A03A6"/>
    <w:rsid w:val="004E7661"/>
    <w:rsid w:val="005C391B"/>
    <w:rsid w:val="008F7BC8"/>
    <w:rsid w:val="00F249EA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3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*"/>
    <w:basedOn w:val="a"/>
    <w:next w:val="a"/>
    <w:rsid w:val="004A03A6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a7">
    <w:name w:val="Знак Знак Знак Знак"/>
    <w:basedOn w:val="a"/>
    <w:rsid w:val="00214F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footnote reference"/>
    <w:basedOn w:val="a0"/>
    <w:semiHidden/>
    <w:rsid w:val="00214F6D"/>
    <w:rPr>
      <w:vertAlign w:val="superscript"/>
    </w:rPr>
  </w:style>
  <w:style w:type="paragraph" w:customStyle="1" w:styleId="msonormalcxspmiddle">
    <w:name w:val="msonormalcxspmiddle"/>
    <w:basedOn w:val="a"/>
    <w:rsid w:val="002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Новоторъяльского муниципального района Республики Марий Эл
</_x041e__x043f__x0438__x0441__x0430__x043d__x0438__x0435_>
    <_x041f__x0430__x043f__x043a__x0430_ xmlns="c7ca992e-8de9-4508-b790-304763a7b88e">2020 год</_x041f__x0430__x043f__x043a__x0430_>
    <_dlc_DocId xmlns="57504d04-691e-4fc4-8f09-4f19fdbe90f6">XXJ7TYMEEKJ2-7780-106</_dlc_DocId>
    <_dlc_DocIdUrl xmlns="57504d04-691e-4fc4-8f09-4f19fdbe90f6">
      <Url>https://vip.gov.mari.ru/toryal/_layouts/DocIdRedir.aspx?ID=XXJ7TYMEEKJ2-7780-106</Url>
      <Description>XXJ7TYMEEKJ2-7780-106</Description>
    </_dlc_DocIdUrl>
  </documentManagement>
</p:properties>
</file>

<file path=customXml/itemProps1.xml><?xml version="1.0" encoding="utf-8"?>
<ds:datastoreItem xmlns:ds="http://schemas.openxmlformats.org/officeDocument/2006/customXml" ds:itemID="{8C00EA9D-4656-4C40-8639-12253F21A0EF}"/>
</file>

<file path=customXml/itemProps2.xml><?xml version="1.0" encoding="utf-8"?>
<ds:datastoreItem xmlns:ds="http://schemas.openxmlformats.org/officeDocument/2006/customXml" ds:itemID="{4F2EF2AA-6416-44FE-99C9-ED3BF1A5AF14}"/>
</file>

<file path=customXml/itemProps3.xml><?xml version="1.0" encoding="utf-8"?>
<ds:datastoreItem xmlns:ds="http://schemas.openxmlformats.org/officeDocument/2006/customXml" ds:itemID="{4C6FF960-8F43-4AFA-B2D0-90BB4E50ADDE}"/>
</file>

<file path=customXml/itemProps4.xml><?xml version="1.0" encoding="utf-8"?>
<ds:datastoreItem xmlns:ds="http://schemas.openxmlformats.org/officeDocument/2006/customXml" ds:itemID="{EACE83D1-B684-4A9F-B368-341B421D7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5</cp:revision>
  <cp:lastPrinted>2020-11-02T09:19:00Z</cp:lastPrinted>
  <dcterms:created xsi:type="dcterms:W3CDTF">2020-07-20T05:07:00Z</dcterms:created>
  <dcterms:modified xsi:type="dcterms:W3CDTF">2020-11-02T09:19:00Z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a2109ec9-3457-4ed8-8efe-83f881f656fa</vt:lpwstr>
  </property>
</Properties>
</file>