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85" w:rsidRDefault="00767685" w:rsidP="003D3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МУНИЦИПАЛЬНОГО ОБРАЗОВАНИЯ </w:t>
      </w:r>
    </w:p>
    <w:p w:rsidR="00767685" w:rsidRDefault="00767685" w:rsidP="003D3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«НОВОТОРЪЯЛЬСКИЙ МУНИЦИПАЛЬНЫЙ РАЙОН»</w:t>
      </w:r>
    </w:p>
    <w:p w:rsidR="00767685" w:rsidRDefault="00767685" w:rsidP="003D389B">
      <w:pPr>
        <w:jc w:val="center"/>
        <w:rPr>
          <w:b/>
          <w:sz w:val="28"/>
          <w:szCs w:val="28"/>
        </w:rPr>
      </w:pPr>
    </w:p>
    <w:p w:rsidR="00767685" w:rsidRDefault="00767685" w:rsidP="003D389B">
      <w:pPr>
        <w:jc w:val="center"/>
        <w:rPr>
          <w:b/>
          <w:sz w:val="28"/>
          <w:szCs w:val="28"/>
        </w:rPr>
      </w:pPr>
    </w:p>
    <w:p w:rsidR="00767685" w:rsidRDefault="00767685" w:rsidP="003D389B">
      <w:pPr>
        <w:jc w:val="center"/>
        <w:rPr>
          <w:b/>
          <w:sz w:val="28"/>
          <w:szCs w:val="28"/>
        </w:rPr>
      </w:pPr>
    </w:p>
    <w:p w:rsidR="00767685" w:rsidRDefault="00767685" w:rsidP="003D3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67685" w:rsidRDefault="00767685" w:rsidP="003D389B">
      <w:pPr>
        <w:jc w:val="center"/>
        <w:rPr>
          <w:b/>
          <w:sz w:val="28"/>
          <w:szCs w:val="28"/>
        </w:rPr>
      </w:pPr>
    </w:p>
    <w:p w:rsidR="00767685" w:rsidRDefault="00767685" w:rsidP="003D389B">
      <w:pPr>
        <w:rPr>
          <w:sz w:val="28"/>
          <w:szCs w:val="28"/>
        </w:rPr>
      </w:pPr>
      <w:r>
        <w:rPr>
          <w:sz w:val="28"/>
          <w:szCs w:val="28"/>
        </w:rPr>
        <w:t>Пятьдесят пятая сессия                                              № 468</w:t>
      </w:r>
    </w:p>
    <w:p w:rsidR="00767685" w:rsidRDefault="00767685" w:rsidP="003D389B">
      <w:pPr>
        <w:rPr>
          <w:sz w:val="28"/>
          <w:szCs w:val="28"/>
        </w:rPr>
      </w:pPr>
      <w:r>
        <w:rPr>
          <w:sz w:val="28"/>
          <w:szCs w:val="28"/>
        </w:rPr>
        <w:t>пятого созыва                                                              13 августа 2014 года</w:t>
      </w:r>
    </w:p>
    <w:p w:rsidR="00767685" w:rsidRDefault="00767685" w:rsidP="003D389B">
      <w:pPr>
        <w:rPr>
          <w:sz w:val="28"/>
          <w:szCs w:val="28"/>
        </w:rPr>
      </w:pPr>
    </w:p>
    <w:p w:rsidR="00767685" w:rsidRDefault="00767685" w:rsidP="003D389B">
      <w:pPr>
        <w:rPr>
          <w:sz w:val="28"/>
          <w:szCs w:val="28"/>
        </w:rPr>
      </w:pPr>
    </w:p>
    <w:p w:rsidR="00767685" w:rsidRDefault="00767685" w:rsidP="003D389B">
      <w:pPr>
        <w:rPr>
          <w:sz w:val="28"/>
          <w:szCs w:val="28"/>
        </w:rPr>
      </w:pPr>
    </w:p>
    <w:p w:rsidR="00767685" w:rsidRPr="004D52B6" w:rsidRDefault="00767685" w:rsidP="004D52B6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4D52B6">
        <w:rPr>
          <w:bCs/>
          <w:sz w:val="28"/>
          <w:szCs w:val="28"/>
          <w:lang w:eastAsia="en-US"/>
        </w:rPr>
        <w:t>Об утверждении порядка определения цены и оплаты земельных участков, находящихся в соб</w:t>
      </w:r>
      <w:bookmarkStart w:id="0" w:name="_GoBack"/>
      <w:bookmarkEnd w:id="0"/>
      <w:r w:rsidRPr="004D52B6">
        <w:rPr>
          <w:bCs/>
          <w:sz w:val="28"/>
          <w:szCs w:val="28"/>
          <w:lang w:eastAsia="en-US"/>
        </w:rPr>
        <w:t xml:space="preserve">ственности муниципального образования «Новоторъяльский муниципальный район» </w:t>
      </w:r>
    </w:p>
    <w:p w:rsidR="00767685" w:rsidRPr="004D52B6" w:rsidRDefault="00767685" w:rsidP="004D52B6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767685" w:rsidRPr="004D52B6" w:rsidRDefault="00767685" w:rsidP="004D52B6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767685" w:rsidRPr="004D52B6" w:rsidRDefault="00767685" w:rsidP="004D52B6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767685" w:rsidRPr="004D52B6" w:rsidRDefault="00767685" w:rsidP="004D52B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D52B6">
        <w:rPr>
          <w:sz w:val="28"/>
          <w:szCs w:val="28"/>
          <w:lang w:eastAsia="en-US"/>
        </w:rPr>
        <w:t xml:space="preserve">В соответствии со </w:t>
      </w:r>
      <w:hyperlink r:id="rId4" w:history="1">
        <w:r w:rsidRPr="004D52B6">
          <w:rPr>
            <w:sz w:val="28"/>
            <w:szCs w:val="28"/>
            <w:lang w:eastAsia="en-US"/>
          </w:rPr>
          <w:t>статьей 36</w:t>
        </w:r>
      </w:hyperlink>
      <w:r w:rsidRPr="004D52B6">
        <w:rPr>
          <w:sz w:val="28"/>
          <w:szCs w:val="28"/>
          <w:lang w:eastAsia="en-US"/>
        </w:rPr>
        <w:t xml:space="preserve"> Земельного кодекса Российской Федерации, </w:t>
      </w:r>
      <w:hyperlink r:id="rId5" w:history="1">
        <w:r w:rsidRPr="004D52B6">
          <w:rPr>
            <w:sz w:val="28"/>
            <w:szCs w:val="28"/>
            <w:lang w:eastAsia="en-US"/>
          </w:rPr>
          <w:t>статьей 3</w:t>
        </w:r>
      </w:hyperlink>
      <w:r w:rsidRPr="004D52B6">
        <w:rPr>
          <w:sz w:val="28"/>
          <w:szCs w:val="28"/>
          <w:lang w:eastAsia="en-US"/>
        </w:rPr>
        <w:t xml:space="preserve"> Федерального закона от 25 октября 2001 года № 137-ФЗ «О введении в действие Земельного кодекса Российской Федерации», Федеральным </w:t>
      </w:r>
      <w:hyperlink r:id="rId6" w:history="1">
        <w:r w:rsidRPr="004D52B6">
          <w:rPr>
            <w:sz w:val="28"/>
            <w:szCs w:val="28"/>
            <w:lang w:eastAsia="en-US"/>
          </w:rPr>
          <w:t>законом</w:t>
        </w:r>
      </w:hyperlink>
      <w:r w:rsidRPr="004D52B6">
        <w:rPr>
          <w:sz w:val="28"/>
          <w:szCs w:val="28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 Администрация муниципального образования «Новоторъяльский муниципальный район»</w:t>
      </w:r>
    </w:p>
    <w:p w:rsidR="00767685" w:rsidRDefault="00767685" w:rsidP="003D389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</w:t>
      </w:r>
    </w:p>
    <w:p w:rsidR="00767685" w:rsidRDefault="00767685" w:rsidP="003D389B">
      <w:pPr>
        <w:jc w:val="center"/>
        <w:rPr>
          <w:sz w:val="28"/>
          <w:szCs w:val="28"/>
        </w:rPr>
      </w:pPr>
      <w:r>
        <w:rPr>
          <w:sz w:val="28"/>
          <w:szCs w:val="28"/>
        </w:rPr>
        <w:t>«Новоторъяльский муниципальный район»</w:t>
      </w:r>
    </w:p>
    <w:p w:rsidR="00767685" w:rsidRDefault="00767685" w:rsidP="003D389B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А Е Т:</w:t>
      </w:r>
    </w:p>
    <w:p w:rsidR="00767685" w:rsidRPr="004D52B6" w:rsidRDefault="00767685" w:rsidP="004D52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4D52B6">
        <w:rPr>
          <w:sz w:val="28"/>
          <w:szCs w:val="28"/>
          <w:lang w:eastAsia="en-US"/>
        </w:rPr>
        <w:t xml:space="preserve">Утвердить прилагаемый </w:t>
      </w:r>
      <w:hyperlink w:anchor="Par33" w:history="1">
        <w:r w:rsidRPr="004D52B6">
          <w:rPr>
            <w:sz w:val="28"/>
            <w:szCs w:val="28"/>
            <w:lang w:eastAsia="en-US"/>
          </w:rPr>
          <w:t>Порядок</w:t>
        </w:r>
      </w:hyperlink>
      <w:r w:rsidRPr="004D52B6">
        <w:rPr>
          <w:sz w:val="28"/>
          <w:szCs w:val="28"/>
          <w:lang w:eastAsia="en-US"/>
        </w:rPr>
        <w:t xml:space="preserve"> определения цены и оплаты земельных участков, находящихся в собственности муниципального образования «Новоторъяльский муниципальный район».</w:t>
      </w:r>
    </w:p>
    <w:p w:rsidR="00767685" w:rsidRPr="004D52B6" w:rsidRDefault="00767685" w:rsidP="004D5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на информационном стенде Собрания депутатов муниципального образования «Новоторъяльский муниципальный район» в установленном порядке  и разместить на официальном сайте муниципального образования «Новоторъяльский муниципальный район» </w:t>
      </w:r>
      <w:hyperlink r:id="rId7" w:history="1">
        <w:r w:rsidRPr="004D52B6">
          <w:rPr>
            <w:rStyle w:val="Hyperlink"/>
            <w:color w:val="auto"/>
            <w:sz w:val="28"/>
            <w:szCs w:val="28"/>
          </w:rPr>
          <w:t>http://toryal.ru</w:t>
        </w:r>
      </w:hyperlink>
      <w:r w:rsidRPr="004D52B6">
        <w:rPr>
          <w:sz w:val="28"/>
          <w:szCs w:val="28"/>
        </w:rPr>
        <w:t>.</w:t>
      </w:r>
    </w:p>
    <w:p w:rsidR="00767685" w:rsidRDefault="00767685" w:rsidP="003D38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обнародования.</w:t>
      </w:r>
    </w:p>
    <w:p w:rsidR="00767685" w:rsidRDefault="00767685" w:rsidP="003D38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</w:t>
      </w:r>
      <w:r>
        <w:rPr>
          <w:sz w:val="28"/>
          <w:szCs w:val="28"/>
        </w:rPr>
        <w:br/>
        <w:t xml:space="preserve">на постоянную комиссию по бюджету, налогам, собственности </w:t>
      </w:r>
      <w:r>
        <w:rPr>
          <w:sz w:val="28"/>
          <w:szCs w:val="28"/>
        </w:rPr>
        <w:br/>
        <w:t>и инвестициям.</w:t>
      </w:r>
    </w:p>
    <w:p w:rsidR="00767685" w:rsidRDefault="00767685" w:rsidP="003D38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7685" w:rsidRDefault="00767685" w:rsidP="003D389B">
      <w:pPr>
        <w:tabs>
          <w:tab w:val="left" w:pos="5535"/>
        </w:tabs>
        <w:jc w:val="both"/>
        <w:rPr>
          <w:sz w:val="28"/>
          <w:szCs w:val="28"/>
        </w:rPr>
      </w:pPr>
    </w:p>
    <w:p w:rsidR="00767685" w:rsidRDefault="00767685" w:rsidP="003D389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67685" w:rsidRDefault="00767685" w:rsidP="003D389B">
      <w:pPr>
        <w:rPr>
          <w:sz w:val="28"/>
          <w:szCs w:val="28"/>
        </w:rPr>
      </w:pPr>
      <w:r>
        <w:rPr>
          <w:sz w:val="28"/>
          <w:szCs w:val="28"/>
        </w:rPr>
        <w:t>«Новоторъяльский муниципальный район»,</w:t>
      </w:r>
    </w:p>
    <w:p w:rsidR="00767685" w:rsidRDefault="00767685" w:rsidP="003D389B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             В. Шабалин</w:t>
      </w:r>
    </w:p>
    <w:p w:rsidR="00767685" w:rsidRPr="005378BE" w:rsidRDefault="00767685" w:rsidP="004D52B6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5378BE">
        <w:rPr>
          <w:rFonts w:ascii="Times New Roman" w:hAnsi="Times New Roman"/>
          <w:sz w:val="28"/>
          <w:szCs w:val="28"/>
        </w:rPr>
        <w:t xml:space="preserve">Приложение </w:t>
      </w:r>
    </w:p>
    <w:p w:rsidR="00767685" w:rsidRPr="005378BE" w:rsidRDefault="00767685" w:rsidP="004D52B6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5378B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решению Собрания депутатов </w:t>
      </w:r>
    </w:p>
    <w:p w:rsidR="00767685" w:rsidRPr="005378BE" w:rsidRDefault="00767685" w:rsidP="004D52B6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5378B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67685" w:rsidRPr="005378BE" w:rsidRDefault="00767685" w:rsidP="004D52B6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«Новоторъяльский муниципальный район»</w:t>
      </w:r>
    </w:p>
    <w:p w:rsidR="00767685" w:rsidRPr="005378BE" w:rsidRDefault="00767685" w:rsidP="004D52B6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5378B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«13» августа 2014</w:t>
      </w:r>
      <w:r w:rsidRPr="005378BE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 468</w:t>
      </w:r>
    </w:p>
    <w:p w:rsidR="00767685" w:rsidRPr="005378BE" w:rsidRDefault="00767685" w:rsidP="004D52B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67685" w:rsidRDefault="00767685" w:rsidP="004D52B6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bookmarkStart w:id="1" w:name="Par33"/>
      <w:bookmarkEnd w:id="1"/>
      <w:r w:rsidRPr="005378BE">
        <w:rPr>
          <w:rFonts w:ascii="Times New Roman" w:hAnsi="Times New Roman"/>
          <w:bCs/>
          <w:sz w:val="28"/>
          <w:szCs w:val="28"/>
        </w:rPr>
        <w:t xml:space="preserve">Порядок определения цены и оплаты земельных участков, </w:t>
      </w:r>
    </w:p>
    <w:p w:rsidR="00767685" w:rsidRPr="005378BE" w:rsidRDefault="00767685" w:rsidP="004D52B6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 w:rsidRPr="005378BE">
        <w:rPr>
          <w:rFonts w:ascii="Times New Roman" w:hAnsi="Times New Roman"/>
          <w:bCs/>
          <w:sz w:val="28"/>
          <w:szCs w:val="28"/>
        </w:rPr>
        <w:t>находящихся в собственности муниципального образования «Новоторъяльский муниципальный район»</w:t>
      </w:r>
    </w:p>
    <w:p w:rsidR="00767685" w:rsidRPr="005378BE" w:rsidRDefault="00767685" w:rsidP="004D52B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67685" w:rsidRPr="005378BE" w:rsidRDefault="00767685" w:rsidP="004D52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78BE">
        <w:rPr>
          <w:rFonts w:ascii="Times New Roman" w:hAnsi="Times New Roman"/>
          <w:sz w:val="28"/>
          <w:szCs w:val="28"/>
        </w:rPr>
        <w:t xml:space="preserve">1. Порядок определения цены и оплаты земельных участков, находящихся в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«Новоторъяльский муниципальный район»</w:t>
      </w:r>
      <w:r w:rsidRPr="005378BE">
        <w:rPr>
          <w:rFonts w:ascii="Times New Roman" w:hAnsi="Times New Roman"/>
          <w:sz w:val="28"/>
          <w:szCs w:val="28"/>
        </w:rPr>
        <w:t xml:space="preserve"> (далее - Порядок), разработан в соответствии со </w:t>
      </w:r>
      <w:hyperlink r:id="rId8" w:history="1">
        <w:r w:rsidRPr="005378BE">
          <w:rPr>
            <w:rFonts w:ascii="Times New Roman" w:hAnsi="Times New Roman"/>
            <w:sz w:val="28"/>
            <w:szCs w:val="28"/>
          </w:rPr>
          <w:t>статьей 36</w:t>
        </w:r>
      </w:hyperlink>
      <w:r w:rsidRPr="005378BE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</w:t>
      </w:r>
      <w:hyperlink r:id="rId9" w:history="1">
        <w:r w:rsidRPr="005378BE">
          <w:rPr>
            <w:rFonts w:ascii="Times New Roman" w:hAnsi="Times New Roman"/>
            <w:sz w:val="28"/>
            <w:szCs w:val="28"/>
          </w:rPr>
          <w:t>статьей 3</w:t>
        </w:r>
      </w:hyperlink>
      <w:r w:rsidRPr="005378BE">
        <w:rPr>
          <w:rFonts w:ascii="Times New Roman" w:hAnsi="Times New Roman"/>
          <w:sz w:val="28"/>
          <w:szCs w:val="28"/>
        </w:rPr>
        <w:t xml:space="preserve"> Федерального закона от 25 октября 2001 года </w:t>
      </w:r>
      <w:r>
        <w:rPr>
          <w:rFonts w:ascii="Times New Roman" w:hAnsi="Times New Roman"/>
          <w:sz w:val="28"/>
          <w:szCs w:val="28"/>
        </w:rPr>
        <w:t>№</w:t>
      </w:r>
      <w:r w:rsidRPr="005378BE">
        <w:rPr>
          <w:rFonts w:ascii="Times New Roman" w:hAnsi="Times New Roman"/>
          <w:sz w:val="28"/>
          <w:szCs w:val="28"/>
        </w:rPr>
        <w:t xml:space="preserve">137-ФЗ </w:t>
      </w:r>
      <w:r>
        <w:rPr>
          <w:rFonts w:ascii="Times New Roman" w:hAnsi="Times New Roman"/>
          <w:sz w:val="28"/>
          <w:szCs w:val="28"/>
        </w:rPr>
        <w:t>«</w:t>
      </w:r>
      <w:r w:rsidRPr="005378BE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5378BE">
        <w:rPr>
          <w:rFonts w:ascii="Times New Roman" w:hAnsi="Times New Roman"/>
          <w:sz w:val="28"/>
          <w:szCs w:val="28"/>
        </w:rPr>
        <w:t>.</w:t>
      </w:r>
    </w:p>
    <w:p w:rsidR="00767685" w:rsidRPr="005378BE" w:rsidRDefault="00767685" w:rsidP="004D52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78BE">
        <w:rPr>
          <w:rFonts w:ascii="Times New Roman" w:hAnsi="Times New Roman"/>
          <w:sz w:val="28"/>
          <w:szCs w:val="28"/>
        </w:rPr>
        <w:t xml:space="preserve">2. Установить, что продажа земельных участков, находящихся в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«Новоторъяльский муниципальный район»</w:t>
      </w:r>
      <w:r w:rsidRPr="005378BE">
        <w:rPr>
          <w:rFonts w:ascii="Times New Roman" w:hAnsi="Times New Roman"/>
          <w:sz w:val="28"/>
          <w:szCs w:val="28"/>
        </w:rPr>
        <w:t>, собственникам зданий, строений, сооружений, расположенных на таких земельных участках, осуществляется по цене, установленной в настоящем Порядке.</w:t>
      </w:r>
    </w:p>
    <w:p w:rsidR="00767685" w:rsidRPr="005378BE" w:rsidRDefault="00767685" w:rsidP="004D52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78BE">
        <w:rPr>
          <w:rFonts w:ascii="Times New Roman" w:hAnsi="Times New Roman"/>
          <w:sz w:val="28"/>
          <w:szCs w:val="28"/>
        </w:rPr>
        <w:t>3. Настоящий Порядок устанавливает:</w:t>
      </w:r>
    </w:p>
    <w:p w:rsidR="00767685" w:rsidRPr="005378BE" w:rsidRDefault="00767685" w:rsidP="004D52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78BE">
        <w:rPr>
          <w:rFonts w:ascii="Times New Roman" w:hAnsi="Times New Roman"/>
          <w:sz w:val="28"/>
          <w:szCs w:val="28"/>
        </w:rPr>
        <w:t xml:space="preserve">цену продажи земельных участков, находящихся в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«Новоторъяльский муниципальный район»</w:t>
      </w:r>
      <w:r w:rsidRPr="005378BE">
        <w:rPr>
          <w:rFonts w:ascii="Times New Roman" w:hAnsi="Times New Roman"/>
          <w:sz w:val="28"/>
          <w:szCs w:val="28"/>
        </w:rPr>
        <w:t>, собственникам зданий, строений, сооружений, расположенных на таких земельных участках;</w:t>
      </w:r>
    </w:p>
    <w:p w:rsidR="00767685" w:rsidRPr="005378BE" w:rsidRDefault="00767685" w:rsidP="004D52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78BE">
        <w:rPr>
          <w:rFonts w:ascii="Times New Roman" w:hAnsi="Times New Roman"/>
          <w:sz w:val="28"/>
          <w:szCs w:val="28"/>
        </w:rPr>
        <w:t xml:space="preserve">порядок определения цены земельных участков, находящихся в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«Новоторъяльский муниципальный район»</w:t>
      </w:r>
      <w:r w:rsidRPr="005378BE">
        <w:rPr>
          <w:rFonts w:ascii="Times New Roman" w:hAnsi="Times New Roman"/>
          <w:sz w:val="28"/>
          <w:szCs w:val="28"/>
        </w:rPr>
        <w:t>, на которых расположены здания, строения, сооружения (далее - застроенные земельные участки);</w:t>
      </w:r>
    </w:p>
    <w:p w:rsidR="00767685" w:rsidRPr="005378BE" w:rsidRDefault="00767685" w:rsidP="004D52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78BE">
        <w:rPr>
          <w:rFonts w:ascii="Times New Roman" w:hAnsi="Times New Roman"/>
          <w:sz w:val="28"/>
          <w:szCs w:val="28"/>
        </w:rPr>
        <w:t>порядок оплаты приобретаемых в собственность застроенных земельных участков.</w:t>
      </w:r>
    </w:p>
    <w:p w:rsidR="00767685" w:rsidRPr="005378BE" w:rsidRDefault="00767685" w:rsidP="004D52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78BE">
        <w:rPr>
          <w:rFonts w:ascii="Times New Roman" w:hAnsi="Times New Roman"/>
          <w:sz w:val="28"/>
          <w:szCs w:val="28"/>
        </w:rPr>
        <w:t>4. Определение цены застроенного земельного участка осуществляется на основании кадастровой стоимости земельного участка, содержащейся в сведениях государственного кадастра недвижимости.</w:t>
      </w:r>
    </w:p>
    <w:p w:rsidR="00767685" w:rsidRPr="005378BE" w:rsidRDefault="00767685" w:rsidP="004D52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78BE">
        <w:rPr>
          <w:rFonts w:ascii="Times New Roman" w:hAnsi="Times New Roman"/>
          <w:sz w:val="28"/>
          <w:szCs w:val="28"/>
        </w:rPr>
        <w:t xml:space="preserve">5. Для собственников зданий, строений, сооружений, расположенных на земельных участках, находящихся в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«Новоторъяльский муниципальный район»</w:t>
      </w:r>
      <w:r w:rsidRPr="005378BE">
        <w:rPr>
          <w:rFonts w:ascii="Times New Roman" w:hAnsi="Times New Roman"/>
          <w:sz w:val="28"/>
          <w:szCs w:val="28"/>
        </w:rPr>
        <w:t>, цена приобретаемого в собственность земельного участка устанавливается в размере:</w:t>
      </w:r>
    </w:p>
    <w:p w:rsidR="00767685" w:rsidRPr="005378BE" w:rsidRDefault="00767685" w:rsidP="004D52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46"/>
      <w:bookmarkEnd w:id="2"/>
      <w:r w:rsidRPr="005378BE">
        <w:rPr>
          <w:rFonts w:ascii="Times New Roman" w:hAnsi="Times New Roman"/>
          <w:sz w:val="28"/>
          <w:szCs w:val="28"/>
        </w:rPr>
        <w:t xml:space="preserve">а) двух с половиной процентов кадастровой стоимости земельного участка - в случаях продажи участков коммерческим организациям и индивидуальным предпринимателям, являющимся собственниками расположенных на таких участках зданий, строений, сооружений, если эти здания, строения, сооружения были отчуждены из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«Новоторъяльский муниципальный район»</w:t>
      </w:r>
      <w:r w:rsidRPr="005378BE">
        <w:rPr>
          <w:rFonts w:ascii="Times New Roman" w:hAnsi="Times New Roman"/>
          <w:sz w:val="28"/>
          <w:szCs w:val="28"/>
        </w:rPr>
        <w:t xml:space="preserve">, в том числе в случае, если на таких земельных участках возведены или реконструированы здания, строения, сооружения, либо если эти здания, строения, сооружения были возведены на таких земельных участках вместо разрушенных или снесенных и ранее отчужденных из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«Новоторъяльский муниципальный район»</w:t>
      </w:r>
      <w:r w:rsidRPr="005378BE">
        <w:rPr>
          <w:rFonts w:ascii="Times New Roman" w:hAnsi="Times New Roman"/>
          <w:sz w:val="28"/>
          <w:szCs w:val="28"/>
        </w:rPr>
        <w:t xml:space="preserve"> зданий, строений, сооружений, юридическим лицам, являющимся собственниками расположенных на таких земельных участках зданий, строений, сооружений, </w:t>
      </w:r>
      <w:r>
        <w:rPr>
          <w:rFonts w:ascii="Times New Roman" w:hAnsi="Times New Roman"/>
          <w:sz w:val="28"/>
          <w:szCs w:val="28"/>
        </w:rPr>
        <w:t xml:space="preserve">при переоформлении ими права постоянного (бессрочного) пользования земельными участками, </w:t>
      </w:r>
      <w:r w:rsidRPr="005378BE">
        <w:rPr>
          <w:rFonts w:ascii="Times New Roman" w:hAnsi="Times New Roman"/>
          <w:sz w:val="28"/>
          <w:szCs w:val="28"/>
        </w:rPr>
        <w:t xml:space="preserve">а также в случаях продажи гражданам и некоммерческим организациям, являющимся собственниками расположенных на таких земельных участках зданий, строений, сооружений, если право собственности указанных лиц на эти здания, строения, сооружения возникло до вступления в силу Земельного </w:t>
      </w:r>
      <w:hyperlink r:id="rId10" w:history="1">
        <w:r w:rsidRPr="005378BE">
          <w:rPr>
            <w:rFonts w:ascii="Times New Roman" w:hAnsi="Times New Roman"/>
            <w:sz w:val="28"/>
            <w:szCs w:val="28"/>
          </w:rPr>
          <w:t>кодекса</w:t>
        </w:r>
      </w:hyperlink>
      <w:r w:rsidRPr="005378BE">
        <w:rPr>
          <w:rFonts w:ascii="Times New Roman" w:hAnsi="Times New Roman"/>
          <w:sz w:val="28"/>
          <w:szCs w:val="28"/>
        </w:rPr>
        <w:t xml:space="preserve"> Российской Федерации и если федеральными законами для указанных собственников не установлен иной порядок приобретения земельных участков в собственность;</w:t>
      </w:r>
    </w:p>
    <w:p w:rsidR="00767685" w:rsidRPr="005378BE" w:rsidRDefault="00767685" w:rsidP="004D52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47"/>
      <w:bookmarkEnd w:id="3"/>
      <w:r w:rsidRPr="005378BE">
        <w:rPr>
          <w:rFonts w:ascii="Times New Roman" w:hAnsi="Times New Roman"/>
          <w:sz w:val="28"/>
          <w:szCs w:val="28"/>
        </w:rPr>
        <w:t xml:space="preserve">б) десятикратного размера ставки земельного налога за единицу площади земельного участка - в случаях продажи участков собственникам зданий, строений, сооружений, не указанным в </w:t>
      </w:r>
      <w:hyperlink w:anchor="Par46" w:history="1">
        <w:r w:rsidRPr="005378BE">
          <w:rPr>
            <w:rFonts w:ascii="Times New Roman" w:hAnsi="Times New Roman"/>
            <w:sz w:val="28"/>
            <w:szCs w:val="28"/>
          </w:rPr>
          <w:t>подпункте "а" пункта 5</w:t>
        </w:r>
      </w:hyperlink>
      <w:r w:rsidRPr="005378BE">
        <w:rPr>
          <w:rFonts w:ascii="Times New Roman" w:hAnsi="Times New Roman"/>
          <w:sz w:val="28"/>
          <w:szCs w:val="28"/>
        </w:rPr>
        <w:t>.</w:t>
      </w:r>
    </w:p>
    <w:p w:rsidR="00767685" w:rsidRPr="005378BE" w:rsidRDefault="00767685" w:rsidP="004D52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78BE">
        <w:rPr>
          <w:rFonts w:ascii="Times New Roman" w:hAnsi="Times New Roman"/>
          <w:sz w:val="28"/>
          <w:szCs w:val="28"/>
        </w:rPr>
        <w:t xml:space="preserve">6. При продаже застроенных земельных участков лица, указанные в </w:t>
      </w:r>
      <w:hyperlink w:anchor="Par46" w:history="1">
        <w:r w:rsidRPr="005378BE">
          <w:rPr>
            <w:rFonts w:ascii="Times New Roman" w:hAnsi="Times New Roman"/>
            <w:sz w:val="28"/>
            <w:szCs w:val="28"/>
          </w:rPr>
          <w:t>подпункте "а" пункта 5</w:t>
        </w:r>
      </w:hyperlink>
      <w:r w:rsidRPr="005378BE">
        <w:rPr>
          <w:rFonts w:ascii="Times New Roman" w:hAnsi="Times New Roman"/>
          <w:sz w:val="28"/>
          <w:szCs w:val="28"/>
        </w:rPr>
        <w:t xml:space="preserve"> настоящего Порядка, приобретают земельные участки по цене, рассчитываемой по формуле:</w:t>
      </w:r>
    </w:p>
    <w:p w:rsidR="00767685" w:rsidRPr="005378BE" w:rsidRDefault="00767685" w:rsidP="004D52B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67685" w:rsidRPr="005378BE" w:rsidRDefault="00767685" w:rsidP="004D52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378BE">
        <w:rPr>
          <w:rFonts w:ascii="Times New Roman" w:hAnsi="Times New Roman"/>
          <w:sz w:val="28"/>
          <w:szCs w:val="28"/>
        </w:rPr>
        <w:t>Ц = УПКС х S х 2,5%,</w:t>
      </w:r>
    </w:p>
    <w:p w:rsidR="00767685" w:rsidRPr="005378BE" w:rsidRDefault="00767685" w:rsidP="004D52B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67685" w:rsidRPr="005378BE" w:rsidRDefault="00767685" w:rsidP="004D52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378BE">
        <w:rPr>
          <w:rFonts w:ascii="Times New Roman" w:hAnsi="Times New Roman"/>
          <w:sz w:val="28"/>
          <w:szCs w:val="28"/>
        </w:rPr>
        <w:t>где:</w:t>
      </w:r>
    </w:p>
    <w:p w:rsidR="00767685" w:rsidRPr="005378BE" w:rsidRDefault="00767685" w:rsidP="004D52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378BE">
        <w:rPr>
          <w:rFonts w:ascii="Times New Roman" w:hAnsi="Times New Roman"/>
          <w:sz w:val="28"/>
          <w:szCs w:val="28"/>
        </w:rPr>
        <w:t>Ц - цена земельного участка;</w:t>
      </w:r>
    </w:p>
    <w:p w:rsidR="00767685" w:rsidRPr="005378BE" w:rsidRDefault="00767685" w:rsidP="004D52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378BE">
        <w:rPr>
          <w:rFonts w:ascii="Times New Roman" w:hAnsi="Times New Roman"/>
          <w:sz w:val="28"/>
          <w:szCs w:val="28"/>
        </w:rPr>
        <w:t>УПКС - удельный показатель кадастровой стоимости земельного участка;</w:t>
      </w:r>
    </w:p>
    <w:p w:rsidR="00767685" w:rsidRPr="005378BE" w:rsidRDefault="00767685" w:rsidP="004D52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378BE">
        <w:rPr>
          <w:rFonts w:ascii="Times New Roman" w:hAnsi="Times New Roman"/>
          <w:sz w:val="28"/>
          <w:szCs w:val="28"/>
        </w:rPr>
        <w:t>S - площадь земельного участка;</w:t>
      </w:r>
    </w:p>
    <w:p w:rsidR="00767685" w:rsidRPr="005378BE" w:rsidRDefault="00767685" w:rsidP="004D52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378BE">
        <w:rPr>
          <w:rFonts w:ascii="Times New Roman" w:hAnsi="Times New Roman"/>
          <w:sz w:val="28"/>
          <w:szCs w:val="28"/>
        </w:rPr>
        <w:t>2,5% - установленный размер процента кадастровой стоимости земельного участка.</w:t>
      </w:r>
    </w:p>
    <w:p w:rsidR="00767685" w:rsidRPr="005378BE" w:rsidRDefault="00767685" w:rsidP="004D52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378BE">
        <w:rPr>
          <w:rFonts w:ascii="Times New Roman" w:hAnsi="Times New Roman"/>
          <w:sz w:val="28"/>
          <w:szCs w:val="28"/>
        </w:rPr>
        <w:t xml:space="preserve">7. При продаже застроенных земельных участков лица, указанные в </w:t>
      </w:r>
      <w:hyperlink w:anchor="Par47" w:history="1">
        <w:r w:rsidRPr="005378BE">
          <w:rPr>
            <w:rFonts w:ascii="Times New Roman" w:hAnsi="Times New Roman"/>
            <w:sz w:val="28"/>
            <w:szCs w:val="28"/>
          </w:rPr>
          <w:t>подпункте "б" пункта 5</w:t>
        </w:r>
      </w:hyperlink>
      <w:r w:rsidRPr="005378BE">
        <w:rPr>
          <w:rFonts w:ascii="Times New Roman" w:hAnsi="Times New Roman"/>
          <w:sz w:val="28"/>
          <w:szCs w:val="28"/>
        </w:rPr>
        <w:t xml:space="preserve"> настоящего Порядка, приобретают участки по цене, рассчитываемой по формуле:</w:t>
      </w:r>
    </w:p>
    <w:p w:rsidR="00767685" w:rsidRPr="005378BE" w:rsidRDefault="00767685" w:rsidP="004D52B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67685" w:rsidRPr="005378BE" w:rsidRDefault="00767685" w:rsidP="004D52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378BE">
        <w:rPr>
          <w:rFonts w:ascii="Times New Roman" w:hAnsi="Times New Roman"/>
          <w:sz w:val="28"/>
          <w:szCs w:val="28"/>
        </w:rPr>
        <w:t>Ц = УПКСЗ х РНС х S х 10,</w:t>
      </w:r>
    </w:p>
    <w:p w:rsidR="00767685" w:rsidRPr="005378BE" w:rsidRDefault="00767685" w:rsidP="004D52B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67685" w:rsidRPr="005378BE" w:rsidRDefault="00767685" w:rsidP="004D52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378BE">
        <w:rPr>
          <w:rFonts w:ascii="Times New Roman" w:hAnsi="Times New Roman"/>
          <w:sz w:val="28"/>
          <w:szCs w:val="28"/>
        </w:rPr>
        <w:t>где:</w:t>
      </w:r>
    </w:p>
    <w:p w:rsidR="00767685" w:rsidRPr="005378BE" w:rsidRDefault="00767685" w:rsidP="004D52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378BE">
        <w:rPr>
          <w:rFonts w:ascii="Times New Roman" w:hAnsi="Times New Roman"/>
          <w:sz w:val="28"/>
          <w:szCs w:val="28"/>
        </w:rPr>
        <w:t>Ц - цена земельного участка;</w:t>
      </w:r>
    </w:p>
    <w:p w:rsidR="00767685" w:rsidRPr="005378BE" w:rsidRDefault="00767685" w:rsidP="004D52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378BE">
        <w:rPr>
          <w:rFonts w:ascii="Times New Roman" w:hAnsi="Times New Roman"/>
          <w:sz w:val="28"/>
          <w:szCs w:val="28"/>
        </w:rPr>
        <w:t>УПКСЗ - удельный показатель кадастровой стоимости земли;</w:t>
      </w:r>
    </w:p>
    <w:p w:rsidR="00767685" w:rsidRPr="005378BE" w:rsidRDefault="00767685" w:rsidP="004D52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378BE">
        <w:rPr>
          <w:rFonts w:ascii="Times New Roman" w:hAnsi="Times New Roman"/>
          <w:sz w:val="28"/>
          <w:szCs w:val="28"/>
        </w:rPr>
        <w:t>РНС - налоговая ставка земельного налога;</w:t>
      </w:r>
    </w:p>
    <w:p w:rsidR="00767685" w:rsidRPr="005378BE" w:rsidRDefault="00767685" w:rsidP="004D52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378BE">
        <w:rPr>
          <w:rFonts w:ascii="Times New Roman" w:hAnsi="Times New Roman"/>
          <w:sz w:val="28"/>
          <w:szCs w:val="28"/>
        </w:rPr>
        <w:t>S - площадь земельного участка;</w:t>
      </w:r>
    </w:p>
    <w:p w:rsidR="00767685" w:rsidRDefault="00767685" w:rsidP="004D52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378BE">
        <w:rPr>
          <w:rFonts w:ascii="Times New Roman" w:hAnsi="Times New Roman"/>
          <w:sz w:val="28"/>
          <w:szCs w:val="28"/>
        </w:rPr>
        <w:t>10 - установленная кратность ставки земельного налога.</w:t>
      </w:r>
    </w:p>
    <w:p w:rsidR="00767685" w:rsidRPr="005378BE" w:rsidRDefault="00767685" w:rsidP="004D52B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67685" w:rsidRPr="005378BE" w:rsidRDefault="00767685" w:rsidP="004D52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78BE">
        <w:rPr>
          <w:rFonts w:ascii="Times New Roman" w:hAnsi="Times New Roman"/>
          <w:sz w:val="28"/>
          <w:szCs w:val="28"/>
        </w:rPr>
        <w:t>8. Расчет цены застроенных земельных участков указывается в договоре купли-продажи застроенного земельного участка.</w:t>
      </w:r>
    </w:p>
    <w:p w:rsidR="00767685" w:rsidRPr="005378BE" w:rsidRDefault="00767685" w:rsidP="004D52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78BE">
        <w:rPr>
          <w:rFonts w:ascii="Times New Roman" w:hAnsi="Times New Roman"/>
          <w:sz w:val="28"/>
          <w:szCs w:val="28"/>
        </w:rPr>
        <w:t>9. Оплата земельного участка по договору купли-продажи осуществляется покупателями единовременным платежом в течение семи календарных дней со дня подписания договора купли-продажи по реквизитам, указанным в договоре.</w:t>
      </w:r>
    </w:p>
    <w:p w:rsidR="00767685" w:rsidRPr="005378BE" w:rsidRDefault="00767685" w:rsidP="004D52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78BE">
        <w:rPr>
          <w:rFonts w:ascii="Times New Roman" w:hAnsi="Times New Roman"/>
          <w:sz w:val="28"/>
          <w:szCs w:val="28"/>
        </w:rPr>
        <w:t>10. В подтверждение внесения оплаты по договору купли-продажи земельного участка покупатели в день оплаты представляют в 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5378B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«Новоторъяльский муниципальный район»</w:t>
      </w:r>
      <w:r w:rsidRPr="005378BE">
        <w:rPr>
          <w:rFonts w:ascii="Times New Roman" w:hAnsi="Times New Roman"/>
          <w:sz w:val="28"/>
          <w:szCs w:val="28"/>
        </w:rPr>
        <w:t xml:space="preserve"> копию платежного документа с отметкой банка.</w:t>
      </w:r>
    </w:p>
    <w:p w:rsidR="00767685" w:rsidRPr="005378BE" w:rsidRDefault="00767685" w:rsidP="004D52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78BE">
        <w:rPr>
          <w:rFonts w:ascii="Times New Roman" w:hAnsi="Times New Roman"/>
          <w:sz w:val="28"/>
          <w:szCs w:val="28"/>
        </w:rPr>
        <w:t>11. За нарушение срока внесения оплаты покупателями земельного участка уплачиваются пени за каждый день просрочки в размере, установленном договором купли-продажи земельного участка.</w:t>
      </w:r>
    </w:p>
    <w:p w:rsidR="00767685" w:rsidRPr="005378BE" w:rsidRDefault="00767685" w:rsidP="004D52B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67685" w:rsidRPr="005378BE" w:rsidRDefault="00767685" w:rsidP="004D52B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67685" w:rsidRPr="005378BE" w:rsidRDefault="00767685" w:rsidP="004D52B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67685" w:rsidRPr="005378BE" w:rsidRDefault="00767685" w:rsidP="004D52B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67685" w:rsidRPr="005378BE" w:rsidRDefault="00767685" w:rsidP="004D52B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7685" w:rsidRPr="005378BE" w:rsidRDefault="00767685" w:rsidP="004D52B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7685" w:rsidRPr="005378BE" w:rsidRDefault="00767685" w:rsidP="004D52B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7685" w:rsidRPr="005378BE" w:rsidRDefault="00767685" w:rsidP="004D52B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7685" w:rsidRPr="005378BE" w:rsidRDefault="00767685" w:rsidP="004D52B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7685" w:rsidRPr="005378BE" w:rsidRDefault="00767685" w:rsidP="004D52B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7685" w:rsidRPr="005378BE" w:rsidRDefault="00767685" w:rsidP="004D52B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67685" w:rsidRPr="005378BE" w:rsidRDefault="00767685" w:rsidP="004D52B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67685" w:rsidRPr="005378BE" w:rsidRDefault="00767685" w:rsidP="004D52B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67685" w:rsidRPr="005378BE" w:rsidRDefault="00767685" w:rsidP="004D52B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67685" w:rsidRPr="005378BE" w:rsidRDefault="00767685" w:rsidP="004D52B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67685" w:rsidRPr="005378BE" w:rsidRDefault="00767685" w:rsidP="004D52B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67685" w:rsidRPr="005378BE" w:rsidRDefault="00767685" w:rsidP="004D52B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67685" w:rsidRPr="005378BE" w:rsidRDefault="00767685" w:rsidP="004D52B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67685" w:rsidRPr="005378BE" w:rsidRDefault="00767685" w:rsidP="004D52B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67685" w:rsidRPr="005378BE" w:rsidRDefault="00767685" w:rsidP="004D52B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67685" w:rsidRPr="005378BE" w:rsidRDefault="00767685" w:rsidP="004D52B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67685" w:rsidRDefault="00767685" w:rsidP="003D389B">
      <w:pPr>
        <w:rPr>
          <w:sz w:val="28"/>
          <w:szCs w:val="28"/>
        </w:rPr>
      </w:pPr>
    </w:p>
    <w:p w:rsidR="00767685" w:rsidRDefault="00767685" w:rsidP="003D389B">
      <w:pPr>
        <w:rPr>
          <w:sz w:val="28"/>
          <w:szCs w:val="28"/>
        </w:rPr>
      </w:pPr>
    </w:p>
    <w:p w:rsidR="00767685" w:rsidRDefault="00767685" w:rsidP="003D389B">
      <w:pPr>
        <w:rPr>
          <w:sz w:val="28"/>
          <w:szCs w:val="28"/>
        </w:rPr>
      </w:pPr>
    </w:p>
    <w:p w:rsidR="00767685" w:rsidRDefault="00767685" w:rsidP="003D389B">
      <w:pPr>
        <w:rPr>
          <w:sz w:val="28"/>
          <w:szCs w:val="28"/>
        </w:rPr>
      </w:pPr>
    </w:p>
    <w:p w:rsidR="00767685" w:rsidRDefault="00767685" w:rsidP="003D389B">
      <w:pPr>
        <w:rPr>
          <w:sz w:val="28"/>
          <w:szCs w:val="28"/>
        </w:rPr>
      </w:pPr>
    </w:p>
    <w:p w:rsidR="00767685" w:rsidRDefault="00767685" w:rsidP="003D389B">
      <w:pPr>
        <w:rPr>
          <w:sz w:val="28"/>
          <w:szCs w:val="28"/>
        </w:rPr>
      </w:pPr>
    </w:p>
    <w:p w:rsidR="00767685" w:rsidRDefault="00767685"/>
    <w:sectPr w:rsidR="00767685" w:rsidSect="00126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89B"/>
    <w:rsid w:val="000B5674"/>
    <w:rsid w:val="0012696A"/>
    <w:rsid w:val="001926ED"/>
    <w:rsid w:val="002003A3"/>
    <w:rsid w:val="002C5490"/>
    <w:rsid w:val="003D389B"/>
    <w:rsid w:val="003E5324"/>
    <w:rsid w:val="004C10C9"/>
    <w:rsid w:val="004D52B6"/>
    <w:rsid w:val="005378BE"/>
    <w:rsid w:val="006219CA"/>
    <w:rsid w:val="00767685"/>
    <w:rsid w:val="00867F12"/>
    <w:rsid w:val="0097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89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389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21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19CA"/>
    <w:rPr>
      <w:rFonts w:ascii="Tahoma" w:hAnsi="Tahoma" w:cs="Tahoma"/>
      <w:sz w:val="16"/>
      <w:szCs w:val="16"/>
      <w:lang w:eastAsia="zh-CN"/>
    </w:rPr>
  </w:style>
  <w:style w:type="paragraph" w:styleId="NoSpacing">
    <w:name w:val="No Spacing"/>
    <w:uiPriority w:val="99"/>
    <w:qFormat/>
    <w:rsid w:val="004D52B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BEC6DBE2D05D7054A2FAD025472E4C3206BFDFA3C34B268751023726A380F2C7C5B0E5R2n6K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toryal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BEC6DBE2D05D7054A2FAD025472E4C3207B1D3A6C54B268751023726A380F2C7C5B0EC27D5935DRAn4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CBEC6DBE2D05D7054A2FAD025472E4C3206B0DFA4C34B268751023726A380F2C7C5B0EC27D5925DRAnAK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3CBEC6DBE2D05D7054A2FAD025472E4C3206BFDFA3C34B268751023726RAn3K" TargetMode="External"/><Relationship Id="rId4" Type="http://schemas.openxmlformats.org/officeDocument/2006/relationships/hyperlink" Target="consultantplus://offline/ref=3CBEC6DBE2D05D7054A2FAD025472E4C3206BFDFA3C34B268751023726A380F2C7C5B0E5R2n6K" TargetMode="External"/><Relationship Id="rId9" Type="http://schemas.openxmlformats.org/officeDocument/2006/relationships/hyperlink" Target="consultantplus://offline/ref=3CBEC6DBE2D05D7054A2FAD025472E4C3206B0DFA4C34B268751023726A380F2C7C5B0EC27D5925DRAnA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определения цены и оплаты земельных участков, находящихся в собственности муниципального образования «Новоторъяльский муниципальный район»</_x041e__x043f__x0438__x0441__x0430__x043d__x0438__x0435_>
    <_dlc_DocId xmlns="57504d04-691e-4fc4-8f09-4f19fdbe90f6">XXJ7TYMEEKJ2-7771-293</_dlc_DocId>
    <_dlc_DocIdUrl xmlns="57504d04-691e-4fc4-8f09-4f19fdbe90f6">
      <Url>https://vip.gov.mari.ru/toryal/_layouts/DocIdRedir.aspx?ID=XXJ7TYMEEKJ2-7771-293</Url>
      <Description>XXJ7TYMEEKJ2-7771-293</Description>
    </_dlc_DocIdUrl>
    <_x041f__x0430__x043f__x043a__x0430_ xmlns="38d52a24-7ae5-4bae-a16c-ac0d6c809594">2014 год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10AB33-7D99-402D-8290-435FBF516FFC}"/>
</file>

<file path=customXml/itemProps2.xml><?xml version="1.0" encoding="utf-8"?>
<ds:datastoreItem xmlns:ds="http://schemas.openxmlformats.org/officeDocument/2006/customXml" ds:itemID="{1130BBCF-903A-4EDD-836E-C23DEF3523D4}"/>
</file>

<file path=customXml/itemProps3.xml><?xml version="1.0" encoding="utf-8"?>
<ds:datastoreItem xmlns:ds="http://schemas.openxmlformats.org/officeDocument/2006/customXml" ds:itemID="{5CF1055B-B982-4AA1-8737-01EC56B686D7}"/>
</file>

<file path=customXml/itemProps4.xml><?xml version="1.0" encoding="utf-8"?>
<ds:datastoreItem xmlns:ds="http://schemas.openxmlformats.org/officeDocument/2006/customXml" ds:itemID="{F1A7FA4E-D921-45BB-8675-7BF976972F18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1165</Words>
  <Characters>6645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13 августа 2014 г. № 468</dc:title>
  <dc:subject/>
  <dc:creator>Kumi</dc:creator>
  <cp:keywords/>
  <dc:description/>
  <cp:lastModifiedBy>GREGOR</cp:lastModifiedBy>
  <cp:revision>4</cp:revision>
  <cp:lastPrinted>2014-08-19T11:47:00Z</cp:lastPrinted>
  <dcterms:created xsi:type="dcterms:W3CDTF">2014-07-10T12:53:00Z</dcterms:created>
  <dcterms:modified xsi:type="dcterms:W3CDTF">2014-08-19T11:47:00Z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097a4aeb-30c6-4d85-b5e4-45df35be4474</vt:lpwstr>
  </property>
</Properties>
</file>