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07" w:rsidRPr="00935757" w:rsidRDefault="00456007" w:rsidP="00456007">
      <w:pPr>
        <w:pStyle w:val="a4"/>
        <w:widowControl/>
        <w:rPr>
          <w:rFonts w:ascii="Times New Roman" w:hAnsi="Times New Roman"/>
          <w:b w:val="0"/>
          <w:bCs w:val="0"/>
          <w:szCs w:val="28"/>
        </w:rPr>
      </w:pPr>
      <w:r w:rsidRPr="00935757">
        <w:rPr>
          <w:rFonts w:ascii="Times New Roman" w:hAnsi="Times New Roman"/>
          <w:b w:val="0"/>
          <w:bCs w:val="0"/>
          <w:szCs w:val="28"/>
        </w:rPr>
        <w:t>СОБРАНИЕ  ДЕПУТАТОВ НОВОТОРЪЯЛЬСКОГО МУНИЦИПАЛЬНОГО РАЙОНА РЕСПУБЛИКИ МАРИЙ ЭЛ</w:t>
      </w:r>
    </w:p>
    <w:p w:rsidR="00935757" w:rsidRDefault="00935757" w:rsidP="004560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757" w:rsidRDefault="00456007" w:rsidP="004560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75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F650D" w:rsidRPr="00935757" w:rsidRDefault="007F650D" w:rsidP="004560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07" w:rsidRPr="00935757" w:rsidRDefault="00456007" w:rsidP="00456007">
      <w:pPr>
        <w:pStyle w:val="Heading4"/>
        <w:widowControl/>
        <w:rPr>
          <w:rFonts w:ascii="Times New Roman" w:hAnsi="Times New Roman"/>
          <w:b w:val="0"/>
          <w:sz w:val="28"/>
          <w:szCs w:val="28"/>
        </w:rPr>
      </w:pPr>
      <w:r w:rsidRPr="00935757">
        <w:rPr>
          <w:rFonts w:ascii="Times New Roman" w:hAnsi="Times New Roman"/>
          <w:b w:val="0"/>
          <w:sz w:val="28"/>
          <w:szCs w:val="28"/>
        </w:rPr>
        <w:t xml:space="preserve">Пятая сессия                                                                          25 декабря 2019 года   седьмого созыва              </w:t>
      </w:r>
      <w:r w:rsidRPr="00935757">
        <w:rPr>
          <w:rFonts w:ascii="Times New Roman" w:hAnsi="Times New Roman"/>
          <w:b w:val="0"/>
          <w:sz w:val="28"/>
          <w:szCs w:val="28"/>
        </w:rPr>
        <w:tab/>
      </w:r>
      <w:r w:rsidRPr="00935757">
        <w:rPr>
          <w:rFonts w:ascii="Times New Roman" w:hAnsi="Times New Roman"/>
          <w:b w:val="0"/>
          <w:sz w:val="28"/>
          <w:szCs w:val="28"/>
        </w:rPr>
        <w:tab/>
      </w:r>
      <w:r w:rsidRPr="00935757">
        <w:rPr>
          <w:rFonts w:ascii="Times New Roman" w:hAnsi="Times New Roman"/>
          <w:b w:val="0"/>
          <w:sz w:val="28"/>
          <w:szCs w:val="28"/>
        </w:rPr>
        <w:tab/>
      </w:r>
      <w:r w:rsidR="00935757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935757">
        <w:rPr>
          <w:rFonts w:ascii="Times New Roman" w:hAnsi="Times New Roman"/>
          <w:b w:val="0"/>
          <w:sz w:val="28"/>
          <w:szCs w:val="28"/>
        </w:rPr>
        <w:t xml:space="preserve">          № </w:t>
      </w:r>
      <w:r w:rsidR="007F650D">
        <w:rPr>
          <w:rFonts w:ascii="Times New Roman" w:hAnsi="Times New Roman"/>
          <w:b w:val="0"/>
          <w:sz w:val="28"/>
          <w:szCs w:val="28"/>
        </w:rPr>
        <w:t>36</w:t>
      </w:r>
    </w:p>
    <w:p w:rsidR="00935757" w:rsidRPr="00935757" w:rsidRDefault="00935757" w:rsidP="0045600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007" w:rsidRPr="00935757" w:rsidRDefault="00456007" w:rsidP="004560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3575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муниципального образования «Новоторъяльский муниципальный район» от 13 февраля 2019 г. № 389 «Об утверждении Положения </w:t>
      </w:r>
      <w:r w:rsidRPr="00935757">
        <w:rPr>
          <w:rFonts w:ascii="Times New Roman" w:hAnsi="Times New Roman" w:cs="Times New Roman"/>
          <w:b w:val="0"/>
          <w:bCs w:val="0"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образования «Новоторъяльский муниципальный район» и администраций городского и сельских поселений, входящих в состав муниципального образования «Новоторъяльский муниципальный район», и урегулированию конфликта интересов»</w:t>
      </w:r>
      <w:proofErr w:type="gramEnd"/>
    </w:p>
    <w:p w:rsidR="00456007" w:rsidRPr="00935757" w:rsidRDefault="00456007" w:rsidP="0045600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6007" w:rsidRPr="00935757" w:rsidRDefault="00456007" w:rsidP="00456007">
      <w:pPr>
        <w:pStyle w:val="Heading3"/>
        <w:keepLines w:val="0"/>
        <w:widowControl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</w:rPr>
      </w:pPr>
      <w:r w:rsidRPr="00935757">
        <w:rPr>
          <w:rFonts w:ascii="Times New Roman" w:hAnsi="Times New Roman" w:cs="Times New Roman"/>
          <w:b w:val="0"/>
          <w:kern w:val="0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</w:t>
      </w:r>
      <w:proofErr w:type="gramStart"/>
      <w:r w:rsidRPr="00935757">
        <w:rPr>
          <w:rFonts w:ascii="Times New Roman" w:hAnsi="Times New Roman" w:cs="Times New Roman"/>
          <w:b w:val="0"/>
          <w:kern w:val="0"/>
        </w:rPr>
        <w:t>государственных служащих и урегулированию конфликта интересов», Указом Президента Республики Марий Эл от 19 августа 2010 года № 162 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интересов», Указом Главы Республики Марий Эл от 6 июня 2012 года № 63 «О Порядке образования комиссий по соблюдению требований к служебному поведению муниципальных служащих и урегулированию</w:t>
      </w:r>
      <w:proofErr w:type="gramEnd"/>
      <w:r w:rsidRPr="00935757">
        <w:rPr>
          <w:rFonts w:ascii="Times New Roman" w:hAnsi="Times New Roman" w:cs="Times New Roman"/>
          <w:b w:val="0"/>
          <w:kern w:val="0"/>
        </w:rPr>
        <w:t xml:space="preserve"> </w:t>
      </w:r>
      <w:proofErr w:type="gramStart"/>
      <w:r w:rsidRPr="00935757">
        <w:rPr>
          <w:rFonts w:ascii="Times New Roman" w:hAnsi="Times New Roman" w:cs="Times New Roman"/>
          <w:b w:val="0"/>
          <w:kern w:val="0"/>
        </w:rPr>
        <w:t xml:space="preserve">конфликта интересов в органах местного самоуправления в Республике Марий Эл», </w:t>
      </w:r>
      <w:r w:rsidRPr="00935757">
        <w:rPr>
          <w:rFonts w:ascii="Times New Roman" w:hAnsi="Times New Roman" w:cs="Times New Roman"/>
          <w:b w:val="0"/>
          <w:kern w:val="0"/>
          <w:highlight w:val="white"/>
        </w:rPr>
        <w:t>соглашением</w:t>
      </w:r>
      <w:r w:rsidRPr="00935757">
        <w:rPr>
          <w:rFonts w:ascii="Times New Roman" w:hAnsi="Times New Roman" w:cs="Times New Roman"/>
          <w:b w:val="0"/>
          <w:kern w:val="0"/>
        </w:rPr>
        <w:t xml:space="preserve"> о передаче полномочий по рассмотрению вопросов, связанных с соблюдением требований к служебному поведению и урегулированию конфликта интересов муниципальными служащими администрации муниципального образования «Городское поселение Новый Торъял» от 09 января 2019 г.,  </w:t>
      </w:r>
      <w:r w:rsidRPr="00935757">
        <w:rPr>
          <w:rFonts w:ascii="Times New Roman" w:hAnsi="Times New Roman" w:cs="Times New Roman"/>
          <w:b w:val="0"/>
          <w:kern w:val="0"/>
          <w:highlight w:val="white"/>
        </w:rPr>
        <w:t>соглашением</w:t>
      </w:r>
      <w:r w:rsidRPr="00935757">
        <w:rPr>
          <w:rFonts w:ascii="Times New Roman" w:hAnsi="Times New Roman" w:cs="Times New Roman"/>
          <w:b w:val="0"/>
          <w:kern w:val="0"/>
        </w:rPr>
        <w:t xml:space="preserve"> о передаче полномочий по рассмотрению вопросов, связанных с соблюдением требований к служебному поведению и урегулированию конфликта интересов</w:t>
      </w:r>
      <w:proofErr w:type="gramEnd"/>
      <w:r w:rsidRPr="00935757">
        <w:rPr>
          <w:rFonts w:ascii="Times New Roman" w:hAnsi="Times New Roman" w:cs="Times New Roman"/>
          <w:b w:val="0"/>
          <w:kern w:val="0"/>
        </w:rPr>
        <w:t xml:space="preserve"> </w:t>
      </w:r>
      <w:proofErr w:type="gramStart"/>
      <w:r w:rsidRPr="00935757">
        <w:rPr>
          <w:rFonts w:ascii="Times New Roman" w:hAnsi="Times New Roman" w:cs="Times New Roman"/>
          <w:b w:val="0"/>
          <w:kern w:val="0"/>
        </w:rPr>
        <w:t xml:space="preserve">муниципальными служащими администрации муниципального образования «Масканурское сельское поселение» от 09 января 2019 г., </w:t>
      </w:r>
      <w:r w:rsidRPr="00935757">
        <w:rPr>
          <w:rFonts w:ascii="Times New Roman" w:hAnsi="Times New Roman" w:cs="Times New Roman"/>
          <w:b w:val="0"/>
          <w:kern w:val="0"/>
          <w:highlight w:val="white"/>
        </w:rPr>
        <w:t>соглашением</w:t>
      </w:r>
      <w:r w:rsidRPr="00935757">
        <w:rPr>
          <w:rFonts w:ascii="Times New Roman" w:hAnsi="Times New Roman" w:cs="Times New Roman"/>
          <w:b w:val="0"/>
          <w:kern w:val="0"/>
        </w:rPr>
        <w:t xml:space="preserve"> о передаче полномочий по рассмотрению вопросов, связанных с соблюдением требований к служебному поведению и урегулированию конфликта интересов муниципальными служащими </w:t>
      </w:r>
      <w:r w:rsidRPr="00935757">
        <w:rPr>
          <w:rFonts w:ascii="Times New Roman" w:hAnsi="Times New Roman" w:cs="Times New Roman"/>
          <w:b w:val="0"/>
          <w:kern w:val="0"/>
        </w:rPr>
        <w:lastRenderedPageBreak/>
        <w:t xml:space="preserve">администрации муниципального образования «Пектубаевское сельское поселение» от 09 января 2019 г., </w:t>
      </w:r>
      <w:r w:rsidRPr="00935757">
        <w:rPr>
          <w:rFonts w:ascii="Times New Roman" w:hAnsi="Times New Roman" w:cs="Times New Roman"/>
          <w:b w:val="0"/>
          <w:kern w:val="0"/>
          <w:highlight w:val="white"/>
        </w:rPr>
        <w:t>соглашением</w:t>
      </w:r>
      <w:r w:rsidRPr="00935757">
        <w:rPr>
          <w:rFonts w:ascii="Times New Roman" w:hAnsi="Times New Roman" w:cs="Times New Roman"/>
          <w:b w:val="0"/>
          <w:kern w:val="0"/>
        </w:rPr>
        <w:t xml:space="preserve"> о передаче полномочий по рассмотрению вопросов, связанных с соблюдением требований к служебному поведению и урегулированию</w:t>
      </w:r>
      <w:proofErr w:type="gramEnd"/>
      <w:r w:rsidRPr="00935757">
        <w:rPr>
          <w:rFonts w:ascii="Times New Roman" w:hAnsi="Times New Roman" w:cs="Times New Roman"/>
          <w:b w:val="0"/>
          <w:kern w:val="0"/>
        </w:rPr>
        <w:t xml:space="preserve"> конфликта интересов муниципальными служащими администрации муниципального образования «Староторъяльское сельское поселение» от 09 января 2019 г., </w:t>
      </w:r>
      <w:r w:rsidRPr="00935757">
        <w:rPr>
          <w:rFonts w:ascii="Times New Roman" w:hAnsi="Times New Roman" w:cs="Times New Roman"/>
          <w:b w:val="0"/>
          <w:kern w:val="0"/>
          <w:highlight w:val="white"/>
        </w:rPr>
        <w:t>соглашением</w:t>
      </w:r>
      <w:r w:rsidRPr="00935757">
        <w:rPr>
          <w:rFonts w:ascii="Times New Roman" w:hAnsi="Times New Roman" w:cs="Times New Roman"/>
          <w:b w:val="0"/>
          <w:kern w:val="0"/>
        </w:rPr>
        <w:t xml:space="preserve"> о передаче полномочий по рассмотрению вопросов, связанных с соблюдением требований к служебному поведению и урегулированию конфликта интересов муниципальными служащими администрации муниципального образования «</w:t>
      </w:r>
      <w:proofErr w:type="spellStart"/>
      <w:r w:rsidRPr="00935757">
        <w:rPr>
          <w:rFonts w:ascii="Times New Roman" w:hAnsi="Times New Roman" w:cs="Times New Roman"/>
          <w:b w:val="0"/>
          <w:kern w:val="0"/>
        </w:rPr>
        <w:t>Чуксолинское</w:t>
      </w:r>
      <w:proofErr w:type="spellEnd"/>
      <w:r w:rsidRPr="00935757">
        <w:rPr>
          <w:rFonts w:ascii="Times New Roman" w:hAnsi="Times New Roman" w:cs="Times New Roman"/>
          <w:b w:val="0"/>
          <w:kern w:val="0"/>
        </w:rPr>
        <w:t xml:space="preserve"> сельское поселение» от 09 января 2019 г.,</w:t>
      </w:r>
    </w:p>
    <w:p w:rsidR="00456007" w:rsidRPr="00935757" w:rsidRDefault="00456007" w:rsidP="007F650D">
      <w:pPr>
        <w:pStyle w:val="Heading3"/>
        <w:keepLines w:val="0"/>
        <w:widowControl/>
        <w:spacing w:before="0" w:after="0"/>
        <w:ind w:firstLine="540"/>
        <w:jc w:val="center"/>
        <w:rPr>
          <w:rFonts w:ascii="Times New Roman" w:hAnsi="Times New Roman" w:cs="Times New Roman"/>
          <w:b w:val="0"/>
          <w:kern w:val="0"/>
        </w:rPr>
      </w:pPr>
      <w:r w:rsidRPr="00935757">
        <w:rPr>
          <w:rFonts w:ascii="Times New Roman" w:hAnsi="Times New Roman" w:cs="Times New Roman"/>
          <w:b w:val="0"/>
          <w:kern w:val="0"/>
        </w:rPr>
        <w:t>Собрание депутатов Новоторъяльского муниципального района</w:t>
      </w:r>
    </w:p>
    <w:p w:rsidR="00456007" w:rsidRPr="00935757" w:rsidRDefault="00456007" w:rsidP="007F65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757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456007" w:rsidRPr="00935757" w:rsidRDefault="00456007" w:rsidP="007F650D">
      <w:pPr>
        <w:pStyle w:val="ConsTitle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35757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решение Собрания депутатов муниципального образования «Новоторъяльский муниципальный</w:t>
      </w:r>
      <w:r w:rsidR="009357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от 13 февраля 2019 г. № 389 </w:t>
      </w:r>
      <w:r w:rsidRPr="009357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Положения </w:t>
      </w:r>
      <w:r w:rsidRPr="009357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образования «Новоторъяльский муниципальный район» и администраций городского и сельских поселений, входящих в состав муниципального образования «Новоторъяльский муниципальный район», и урегулированию конфликта интересов» (</w:t>
      </w:r>
      <w:proofErr w:type="spellStart"/>
      <w:r w:rsidRPr="009357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далее-решение</w:t>
      </w:r>
      <w:proofErr w:type="spellEnd"/>
      <w:r w:rsidRPr="009357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), следующие изменения:</w:t>
      </w:r>
      <w:proofErr w:type="gramEnd"/>
    </w:p>
    <w:p w:rsidR="00456007" w:rsidRPr="00935757" w:rsidRDefault="00456007" w:rsidP="00456007">
      <w:pPr>
        <w:pStyle w:val="Heading4"/>
        <w:widowControl/>
        <w:numPr>
          <w:ilvl w:val="1"/>
          <w:numId w:val="1"/>
        </w:numPr>
        <w:ind w:left="0" w:firstLine="567"/>
        <w:rPr>
          <w:rStyle w:val="a3"/>
          <w:b w:val="0"/>
          <w:iCs/>
          <w:color w:val="auto"/>
          <w:sz w:val="28"/>
          <w:szCs w:val="28"/>
          <w:u w:val="none"/>
        </w:rPr>
      </w:pPr>
      <w:r w:rsidRPr="00935757">
        <w:rPr>
          <w:rStyle w:val="a3"/>
          <w:b w:val="0"/>
          <w:iCs/>
          <w:color w:val="auto"/>
          <w:sz w:val="28"/>
          <w:szCs w:val="28"/>
          <w:u w:val="none"/>
        </w:rPr>
        <w:t>Состав комиссии по соблюдению требований к служебному поведению муниципальных служащих Администрации муниципального образования «Новоторъяльский муниципальный район» и администраций городского и сельских поселений, входящих в состав муниципального образования «Новоторъяльский муниципальный район», и урегулированию конфликта интересов, утвержденный решением, утвердить согласно приложению к настоящему решению.</w:t>
      </w:r>
    </w:p>
    <w:p w:rsidR="00456007" w:rsidRPr="00935757" w:rsidRDefault="00456007" w:rsidP="00456007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575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456007" w:rsidRPr="00935757" w:rsidRDefault="00456007" w:rsidP="00456007">
      <w:pPr>
        <w:pStyle w:val="ConsTitle"/>
        <w:widowControl/>
        <w:ind w:right="0" w:firstLine="567"/>
        <w:jc w:val="both"/>
        <w:rPr>
          <w:rStyle w:val="a3"/>
          <w:b w:val="0"/>
          <w:color w:val="auto"/>
          <w:sz w:val="28"/>
          <w:szCs w:val="28"/>
          <w:u w:val="none"/>
        </w:rPr>
      </w:pPr>
      <w:r w:rsidRPr="009357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Обнародовать настоящее решение на информационном стенде Собрания депутатов муниципального образования «Новоторъяльский  муниципальный район» в установленном порядке и разместить на официальном сайте муниципального образования «Новоторъяльский  муниципальный район» </w:t>
      </w:r>
      <w:hyperlink r:id="rId5" w:history="1">
        <w:r w:rsidRPr="00935757">
          <w:rPr>
            <w:rStyle w:val="a3"/>
            <w:rFonts w:eastAsia="Times New Roman"/>
            <w:b w:val="0"/>
            <w:color w:val="auto"/>
            <w:sz w:val="28"/>
            <w:szCs w:val="28"/>
            <w:u w:val="none"/>
          </w:rPr>
          <w:t>http://mari-el.gov.ru/toryal</w:t>
        </w:r>
      </w:hyperlink>
      <w:r w:rsidRPr="00935757">
        <w:rPr>
          <w:rStyle w:val="a3"/>
          <w:b w:val="0"/>
          <w:color w:val="auto"/>
          <w:sz w:val="28"/>
          <w:szCs w:val="28"/>
          <w:u w:val="none"/>
        </w:rPr>
        <w:t>.</w:t>
      </w:r>
    </w:p>
    <w:p w:rsidR="00456007" w:rsidRPr="00935757" w:rsidRDefault="00456007" w:rsidP="00456007">
      <w:pPr>
        <w:spacing w:after="0" w:line="240" w:lineRule="auto"/>
        <w:ind w:firstLine="567"/>
        <w:jc w:val="both"/>
        <w:rPr>
          <w:rStyle w:val="a3"/>
          <w:bCs/>
          <w:color w:val="auto"/>
          <w:kern w:val="0"/>
          <w:sz w:val="28"/>
          <w:szCs w:val="28"/>
          <w:u w:val="none"/>
        </w:rPr>
      </w:pPr>
      <w:r w:rsidRPr="00935757">
        <w:rPr>
          <w:rStyle w:val="a3"/>
          <w:bCs/>
          <w:color w:val="auto"/>
          <w:kern w:val="0"/>
          <w:sz w:val="28"/>
          <w:szCs w:val="28"/>
          <w:u w:val="none"/>
        </w:rPr>
        <w:t xml:space="preserve">4. </w:t>
      </w:r>
      <w:proofErr w:type="gramStart"/>
      <w:r w:rsidRPr="00935757">
        <w:rPr>
          <w:rStyle w:val="a3"/>
          <w:bCs/>
          <w:color w:val="auto"/>
          <w:kern w:val="0"/>
          <w:sz w:val="28"/>
          <w:szCs w:val="28"/>
          <w:u w:val="none"/>
        </w:rPr>
        <w:t>Контроль за</w:t>
      </w:r>
      <w:proofErr w:type="gramEnd"/>
      <w:r w:rsidRPr="00935757">
        <w:rPr>
          <w:rStyle w:val="a3"/>
          <w:bCs/>
          <w:color w:val="auto"/>
          <w:kern w:val="0"/>
          <w:sz w:val="28"/>
          <w:szCs w:val="28"/>
          <w:u w:val="none"/>
        </w:rPr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456007" w:rsidRPr="00935757" w:rsidRDefault="00456007" w:rsidP="00456007">
      <w:pPr>
        <w:spacing w:line="240" w:lineRule="auto"/>
        <w:ind w:firstLine="709"/>
        <w:jc w:val="both"/>
        <w:rPr>
          <w:rStyle w:val="a3"/>
          <w:bCs/>
          <w:kern w:val="0"/>
          <w:sz w:val="28"/>
          <w:szCs w:val="28"/>
          <w:u w:val="none"/>
        </w:rPr>
      </w:pPr>
    </w:p>
    <w:p w:rsidR="00935757" w:rsidRDefault="00935757" w:rsidP="00935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57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456007" w:rsidRPr="00935757" w:rsidRDefault="00935757" w:rsidP="00935757">
      <w:pPr>
        <w:spacing w:after="0" w:line="240" w:lineRule="auto"/>
        <w:jc w:val="both"/>
        <w:rPr>
          <w:rStyle w:val="a3"/>
          <w:b/>
          <w:bCs/>
          <w:kern w:val="0"/>
          <w:sz w:val="28"/>
          <w:szCs w:val="28"/>
          <w:u w:val="none"/>
        </w:rPr>
      </w:pPr>
      <w:r w:rsidRPr="0093575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935757">
        <w:rPr>
          <w:rFonts w:ascii="Times New Roman" w:hAnsi="Times New Roman" w:cs="Times New Roman"/>
          <w:sz w:val="28"/>
          <w:szCs w:val="28"/>
        </w:rPr>
        <w:t>Небогатиков</w:t>
      </w:r>
    </w:p>
    <w:p w:rsidR="00456007" w:rsidRPr="00935757" w:rsidRDefault="00456007" w:rsidP="00935757">
      <w:pPr>
        <w:spacing w:after="0" w:line="240" w:lineRule="auto"/>
        <w:jc w:val="center"/>
        <w:rPr>
          <w:rStyle w:val="a3"/>
          <w:b/>
          <w:bCs/>
          <w:kern w:val="0"/>
          <w:sz w:val="28"/>
          <w:szCs w:val="28"/>
          <w:u w:val="none"/>
        </w:rPr>
      </w:pPr>
    </w:p>
    <w:p w:rsidR="00456007" w:rsidRPr="00935757" w:rsidRDefault="00456007" w:rsidP="00456007">
      <w:pPr>
        <w:pStyle w:val="ConsPlusNormal"/>
        <w:ind w:left="4762"/>
        <w:jc w:val="both"/>
        <w:rPr>
          <w:rStyle w:val="a3"/>
          <w:bCs/>
          <w:sz w:val="28"/>
          <w:szCs w:val="28"/>
          <w:u w:val="none"/>
        </w:rPr>
      </w:pPr>
    </w:p>
    <w:p w:rsidR="00456007" w:rsidRPr="00456007" w:rsidRDefault="00456007" w:rsidP="00456007">
      <w:pPr>
        <w:spacing w:line="240" w:lineRule="auto"/>
        <w:rPr>
          <w:rStyle w:val="a3"/>
          <w:bCs/>
          <w:sz w:val="24"/>
          <w:u w:val="none"/>
        </w:rPr>
        <w:sectPr w:rsidR="00456007" w:rsidRPr="00456007">
          <w:pgSz w:w="11906" w:h="16838"/>
          <w:pgMar w:top="1134" w:right="850" w:bottom="1134" w:left="1701" w:header="720" w:footer="720" w:gutter="0"/>
          <w:cols w:space="720"/>
        </w:sectPr>
      </w:pPr>
    </w:p>
    <w:p w:rsidR="00456007" w:rsidRPr="00456007" w:rsidRDefault="00456007" w:rsidP="00456007">
      <w:pPr>
        <w:pStyle w:val="ConsPlusNormal"/>
        <w:ind w:left="4762"/>
        <w:jc w:val="both"/>
        <w:rPr>
          <w:rStyle w:val="a3"/>
          <w:bCs/>
          <w:iCs/>
          <w:color w:val="auto"/>
          <w:sz w:val="24"/>
          <w:szCs w:val="24"/>
          <w:u w:val="none"/>
        </w:rPr>
      </w:pPr>
      <w:r w:rsidRPr="00456007">
        <w:rPr>
          <w:rStyle w:val="a3"/>
          <w:bCs/>
          <w:iCs/>
          <w:color w:val="auto"/>
          <w:sz w:val="24"/>
          <w:szCs w:val="24"/>
          <w:u w:val="none"/>
        </w:rPr>
        <w:lastRenderedPageBreak/>
        <w:t>УТВЕРЖДЕНО</w:t>
      </w:r>
    </w:p>
    <w:p w:rsidR="00456007" w:rsidRPr="00456007" w:rsidRDefault="00456007" w:rsidP="00456007">
      <w:pPr>
        <w:pStyle w:val="ConsPlusNormal"/>
        <w:ind w:left="4762"/>
        <w:jc w:val="both"/>
        <w:rPr>
          <w:rStyle w:val="a3"/>
          <w:bCs/>
          <w:iCs/>
          <w:color w:val="auto"/>
          <w:sz w:val="24"/>
          <w:szCs w:val="24"/>
          <w:u w:val="none"/>
        </w:rPr>
      </w:pPr>
      <w:r w:rsidRPr="00456007">
        <w:rPr>
          <w:rStyle w:val="a3"/>
          <w:bCs/>
          <w:iCs/>
          <w:color w:val="auto"/>
          <w:sz w:val="24"/>
          <w:szCs w:val="24"/>
          <w:u w:val="none"/>
        </w:rPr>
        <w:t xml:space="preserve">решением Собрания депутатов </w:t>
      </w:r>
      <w:r>
        <w:rPr>
          <w:rStyle w:val="a3"/>
          <w:bCs/>
          <w:iCs/>
          <w:color w:val="auto"/>
          <w:sz w:val="24"/>
          <w:szCs w:val="24"/>
          <w:u w:val="none"/>
        </w:rPr>
        <w:t xml:space="preserve">Новоторъяльского муниципального района </w:t>
      </w:r>
      <w:r w:rsidRPr="00456007">
        <w:rPr>
          <w:rStyle w:val="a3"/>
          <w:bCs/>
          <w:iCs/>
          <w:color w:val="auto"/>
          <w:sz w:val="24"/>
          <w:szCs w:val="24"/>
          <w:u w:val="none"/>
        </w:rPr>
        <w:t xml:space="preserve"> от </w:t>
      </w:r>
      <w:r>
        <w:rPr>
          <w:rStyle w:val="a3"/>
          <w:bCs/>
          <w:iCs/>
          <w:color w:val="auto"/>
          <w:sz w:val="24"/>
          <w:szCs w:val="24"/>
          <w:u w:val="none"/>
        </w:rPr>
        <w:t>25 декабря</w:t>
      </w:r>
      <w:r w:rsidRPr="00456007">
        <w:rPr>
          <w:rStyle w:val="a3"/>
          <w:bCs/>
          <w:iCs/>
          <w:color w:val="auto"/>
          <w:sz w:val="24"/>
          <w:szCs w:val="24"/>
          <w:u w:val="none"/>
        </w:rPr>
        <w:t xml:space="preserve"> 2019 г. №</w:t>
      </w:r>
      <w:r w:rsidR="007F650D">
        <w:rPr>
          <w:rStyle w:val="a3"/>
          <w:bCs/>
          <w:iCs/>
          <w:color w:val="auto"/>
          <w:sz w:val="24"/>
          <w:szCs w:val="24"/>
          <w:u w:val="none"/>
        </w:rPr>
        <w:t xml:space="preserve"> 36</w:t>
      </w:r>
    </w:p>
    <w:p w:rsidR="00456007" w:rsidRPr="00456007" w:rsidRDefault="00456007" w:rsidP="00456007">
      <w:pPr>
        <w:pStyle w:val="ConsPlusNormal"/>
        <w:ind w:left="4762"/>
        <w:jc w:val="both"/>
        <w:rPr>
          <w:rStyle w:val="a3"/>
          <w:bCs/>
          <w:iCs/>
          <w:color w:val="auto"/>
          <w:sz w:val="24"/>
          <w:szCs w:val="24"/>
          <w:u w:val="none"/>
        </w:rPr>
      </w:pPr>
    </w:p>
    <w:p w:rsidR="00456007" w:rsidRPr="00456007" w:rsidRDefault="00456007" w:rsidP="00456007">
      <w:pPr>
        <w:pStyle w:val="ConsPlusNormal"/>
        <w:jc w:val="both"/>
        <w:rPr>
          <w:rStyle w:val="a3"/>
          <w:bCs/>
          <w:iCs/>
          <w:sz w:val="24"/>
          <w:szCs w:val="24"/>
          <w:u w:val="none"/>
        </w:rPr>
      </w:pPr>
    </w:p>
    <w:p w:rsidR="00456007" w:rsidRPr="00456007" w:rsidRDefault="00456007" w:rsidP="00456007">
      <w:pPr>
        <w:pStyle w:val="Heading4"/>
        <w:widowControl/>
        <w:jc w:val="center"/>
        <w:rPr>
          <w:rStyle w:val="a3"/>
          <w:b w:val="0"/>
          <w:iCs/>
          <w:color w:val="auto"/>
          <w:sz w:val="24"/>
          <w:u w:val="none"/>
        </w:rPr>
      </w:pPr>
      <w:r w:rsidRPr="00456007">
        <w:rPr>
          <w:rStyle w:val="a3"/>
          <w:b w:val="0"/>
          <w:iCs/>
          <w:color w:val="auto"/>
          <w:sz w:val="24"/>
          <w:u w:val="none"/>
        </w:rPr>
        <w:t xml:space="preserve">Состав </w:t>
      </w:r>
    </w:p>
    <w:p w:rsidR="00456007" w:rsidRPr="00456007" w:rsidRDefault="00456007" w:rsidP="00456007">
      <w:pPr>
        <w:pStyle w:val="Heading4"/>
        <w:widowControl/>
        <w:jc w:val="center"/>
        <w:rPr>
          <w:rStyle w:val="a3"/>
          <w:b w:val="0"/>
          <w:iCs/>
          <w:color w:val="auto"/>
          <w:sz w:val="24"/>
          <w:u w:val="none"/>
        </w:rPr>
      </w:pPr>
      <w:r w:rsidRPr="00456007">
        <w:rPr>
          <w:rStyle w:val="a3"/>
          <w:b w:val="0"/>
          <w:iCs/>
          <w:color w:val="auto"/>
          <w:sz w:val="24"/>
          <w:u w:val="none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«Новоторъяльский муниципальный район» и администраций городского и сельских поселений, входящих в состав муниципального образования «Новоторъяльский муниципальный район», </w:t>
      </w:r>
      <w:r w:rsidRPr="00456007">
        <w:rPr>
          <w:rFonts w:ascii="Times New Roman" w:hAnsi="Times New Roman"/>
          <w:b w:val="0"/>
          <w:iCs/>
          <w:color w:val="auto"/>
          <w:kern w:val="2"/>
          <w:sz w:val="24"/>
        </w:rPr>
        <w:br/>
      </w:r>
      <w:r w:rsidRPr="00456007">
        <w:rPr>
          <w:rStyle w:val="a3"/>
          <w:b w:val="0"/>
          <w:iCs/>
          <w:color w:val="auto"/>
          <w:sz w:val="24"/>
          <w:u w:val="none"/>
        </w:rPr>
        <w:t>и урегулированию конфликта интересов</w:t>
      </w:r>
    </w:p>
    <w:p w:rsidR="00456007" w:rsidRPr="00456007" w:rsidRDefault="00456007" w:rsidP="00456007">
      <w:pPr>
        <w:spacing w:line="240" w:lineRule="auto"/>
        <w:rPr>
          <w:rStyle w:val="a3"/>
          <w:rFonts w:eastAsia="SimSun"/>
          <w:bCs/>
          <w:iCs/>
          <w:color w:val="auto"/>
          <w:sz w:val="24"/>
          <w:u w:val="none"/>
        </w:rPr>
      </w:pPr>
    </w:p>
    <w:tbl>
      <w:tblPr>
        <w:tblW w:w="0" w:type="auto"/>
        <w:tblInd w:w="57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/>
      </w:tblPr>
      <w:tblGrid>
        <w:gridCol w:w="3293"/>
        <w:gridCol w:w="421"/>
        <w:gridCol w:w="5632"/>
      </w:tblGrid>
      <w:tr w:rsidR="00456007" w:rsidRPr="00456007" w:rsidTr="00456007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Созонова Валентина Ивановна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заместитель Главы Администрации, руководитель аппарата  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Администрации МО «Новоторъяльский муниципальный район», председатель комиссии</w:t>
            </w: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(по согласованию)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;</w:t>
            </w:r>
          </w:p>
        </w:tc>
      </w:tr>
      <w:tr w:rsidR="00456007" w:rsidRPr="00456007" w:rsidTr="00456007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Таныгин</w:t>
            </w:r>
            <w:proofErr w:type="spellEnd"/>
            <w:r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Денис Анатольевич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bCs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и.о. </w:t>
            </w: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перв</w:t>
            </w:r>
            <w:r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ого</w:t>
            </w: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заместител</w:t>
            </w:r>
            <w:r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я</w:t>
            </w: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Главы 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Администрации МО «Новоторъяльский муниципальный район», заместитель председателя комиссии</w:t>
            </w: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(по согласованию)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;</w:t>
            </w:r>
          </w:p>
        </w:tc>
      </w:tr>
      <w:tr w:rsidR="00456007" w:rsidRPr="00456007" w:rsidTr="00456007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Чернова Екатерина Вячеславовна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bCs/>
                <w:iCs/>
                <w:color w:val="auto"/>
                <w:sz w:val="24"/>
                <w:u w:val="none"/>
              </w:rPr>
              <w:t>и.о. руководителя отдела по правовым вопросам, муниципальной службе и кадрам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 xml:space="preserve"> Администрации МО «Новоторъяльский муниципальный район», секретарь комиссии</w:t>
            </w: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(по согласованию);</w:t>
            </w:r>
          </w:p>
        </w:tc>
      </w:tr>
      <w:tr w:rsidR="00456007" w:rsidRPr="00456007" w:rsidTr="00456007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5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Члены комиссии</w:t>
            </w:r>
          </w:p>
        </w:tc>
      </w:tr>
      <w:tr w:rsidR="00456007" w:rsidRPr="00456007" w:rsidTr="00456007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Волков Денис Николаевич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заместитель Главы 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Администрации МО «Новоторъяльский муниципальный район»</w:t>
            </w: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(по согласованию)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;</w:t>
            </w:r>
          </w:p>
        </w:tc>
      </w:tr>
      <w:tr w:rsidR="00456007" w:rsidRPr="00456007" w:rsidTr="00456007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proofErr w:type="spellStart"/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Таныгина</w:t>
            </w:r>
            <w:proofErr w:type="spellEnd"/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Татьяна Анатольевна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заместитель Главы 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Администрации МО «Новоторъяльский муниципальный район»</w:t>
            </w: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(по согласованию)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;</w:t>
            </w:r>
          </w:p>
        </w:tc>
      </w:tr>
      <w:tr w:rsidR="00456007" w:rsidRPr="00456007" w:rsidTr="00456007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Маринина Майя Вячеславовна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ведущий советник управления Главы Республики Марий </w:t>
            </w:r>
            <w:proofErr w:type="spellStart"/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Эд</w:t>
            </w:r>
            <w:proofErr w:type="spellEnd"/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по профилактике коррупционных и иных правонарушений (по согласованию);</w:t>
            </w:r>
          </w:p>
        </w:tc>
      </w:tr>
      <w:tr w:rsidR="00456007" w:rsidRPr="00456007" w:rsidTr="00456007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proofErr w:type="spellStart"/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Напольских</w:t>
            </w:r>
            <w:proofErr w:type="spellEnd"/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Дмитрий Леонидович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proofErr w:type="spellStart"/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к.э.н</w:t>
            </w:r>
            <w:proofErr w:type="spellEnd"/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., доцент кафедры управления и права ФГБОУ ВПО «Поволжский государственный технологический университет» (по согласованию).</w:t>
            </w:r>
          </w:p>
        </w:tc>
      </w:tr>
    </w:tbl>
    <w:p w:rsidR="00456007" w:rsidRPr="00456007" w:rsidRDefault="00456007" w:rsidP="00456007">
      <w:pPr>
        <w:spacing w:line="240" w:lineRule="auto"/>
        <w:rPr>
          <w:rStyle w:val="a3"/>
          <w:rFonts w:eastAsia="SimSun"/>
          <w:bCs/>
          <w:iCs/>
          <w:sz w:val="24"/>
          <w:u w:val="none"/>
        </w:rPr>
      </w:pPr>
    </w:p>
    <w:p w:rsidR="00B11253" w:rsidRPr="00456007" w:rsidRDefault="00B11253" w:rsidP="00456007">
      <w:pPr>
        <w:spacing w:line="240" w:lineRule="auto"/>
        <w:rPr>
          <w:rFonts w:ascii="Times New Roman" w:hAnsi="Times New Roman" w:cs="Times New Roman"/>
        </w:rPr>
      </w:pPr>
    </w:p>
    <w:sectPr w:rsidR="00B11253" w:rsidRPr="00456007" w:rsidSect="00CE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5392"/>
    <w:multiLevelType w:val="multilevel"/>
    <w:tmpl w:val="57D853C0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56007"/>
    <w:rsid w:val="00456007"/>
    <w:rsid w:val="007C3A0B"/>
    <w:rsid w:val="007F650D"/>
    <w:rsid w:val="00935757"/>
    <w:rsid w:val="00B11253"/>
    <w:rsid w:val="00C94884"/>
    <w:rsid w:val="00CE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007"/>
    <w:rPr>
      <w:rFonts w:ascii="Times New Roman" w:hAnsi="Times New Roman" w:cs="Times New Roman" w:hint="default"/>
      <w:color w:val="0000FF"/>
      <w:kern w:val="2"/>
      <w:sz w:val="20"/>
      <w:u w:val="single"/>
    </w:rPr>
  </w:style>
  <w:style w:type="paragraph" w:styleId="a4">
    <w:name w:val="Title"/>
    <w:basedOn w:val="a"/>
    <w:link w:val="a5"/>
    <w:uiPriority w:val="99"/>
    <w:qFormat/>
    <w:rsid w:val="004560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ntiqua" w:hAnsi="Antiqua" w:cs="Times New Roman"/>
      <w:b/>
      <w:bCs/>
      <w:color w:val="000000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56007"/>
    <w:rPr>
      <w:rFonts w:ascii="Antiqua" w:hAnsi="Antiqua" w:cs="Times New Roman"/>
      <w:b/>
      <w:bCs/>
      <w:color w:val="000000"/>
      <w:sz w:val="28"/>
      <w:szCs w:val="24"/>
    </w:rPr>
  </w:style>
  <w:style w:type="paragraph" w:customStyle="1" w:styleId="Heading3">
    <w:name w:val="Heading 3"/>
    <w:basedOn w:val="a"/>
    <w:next w:val="a"/>
    <w:uiPriority w:val="99"/>
    <w:rsid w:val="00456007"/>
    <w:pPr>
      <w:keepNext/>
      <w:keepLines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SimSun" w:hAnsi="Arial" w:cs="Arial"/>
      <w:b/>
      <w:bCs/>
      <w:color w:val="000000"/>
      <w:kern w:val="2"/>
      <w:sz w:val="28"/>
      <w:szCs w:val="28"/>
    </w:rPr>
  </w:style>
  <w:style w:type="paragraph" w:customStyle="1" w:styleId="ConsPlusNormal">
    <w:name w:val="ConsPlusNormal"/>
    <w:basedOn w:val="a"/>
    <w:uiPriority w:val="99"/>
    <w:rsid w:val="004560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basedOn w:val="ConsPlusNormal"/>
    <w:next w:val="ConsPlusNormal"/>
    <w:uiPriority w:val="99"/>
    <w:rsid w:val="00456007"/>
    <w:rPr>
      <w:b/>
      <w:bCs/>
    </w:rPr>
  </w:style>
  <w:style w:type="paragraph" w:customStyle="1" w:styleId="Heading4">
    <w:name w:val="Heading 4"/>
    <w:basedOn w:val="a"/>
    <w:next w:val="a"/>
    <w:uiPriority w:val="99"/>
    <w:rsid w:val="00456007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Antiqua" w:hAnsi="Antiqua" w:cs="Times New Roman"/>
      <w:b/>
      <w:bCs/>
      <w:color w:val="000000"/>
      <w:sz w:val="32"/>
      <w:szCs w:val="24"/>
    </w:rPr>
  </w:style>
  <w:style w:type="paragraph" w:customStyle="1" w:styleId="ConsTitle">
    <w:name w:val="ConsTitle"/>
    <w:basedOn w:val="a"/>
    <w:uiPriority w:val="99"/>
    <w:rsid w:val="004560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56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«Новоторъяльский муниципальный район» от 13 февраля 2019 г. № 389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«Новоторъяльский муниципальный район» и администраций городского и сельских поселений, входящих в состав муниципального образования «Новоторъяльский муниципальный район», и урегулированию конфликта интересов»</_x041e__x043f__x0438__x0441__x0430__x043d__x0438__x0435_>
    <_x041f__x0430__x043f__x043a__x0430_ xmlns="38d52a24-7ae5-4bae-a16c-ac0d6c809594">2019 год</_x041f__x0430__x043f__x043a__x0430_>
    <_dlc_DocId xmlns="57504d04-691e-4fc4-8f09-4f19fdbe90f6">XXJ7TYMEEKJ2-7771-688</_dlc_DocId>
    <_dlc_DocIdUrl xmlns="57504d04-691e-4fc4-8f09-4f19fdbe90f6">
      <Url>https://vip.gov.mari.ru/toryal/_layouts/DocIdRedir.aspx?ID=XXJ7TYMEEKJ2-7771-688</Url>
      <Description>XXJ7TYMEEKJ2-7771-688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E0B75F-A70C-4F0A-8BF3-6D8EBA8B9785}"/>
</file>

<file path=customXml/itemProps2.xml><?xml version="1.0" encoding="utf-8"?>
<ds:datastoreItem xmlns:ds="http://schemas.openxmlformats.org/officeDocument/2006/customXml" ds:itemID="{9B843134-EB7C-467C-B763-57C8BD6B444D}"/>
</file>

<file path=customXml/itemProps3.xml><?xml version="1.0" encoding="utf-8"?>
<ds:datastoreItem xmlns:ds="http://schemas.openxmlformats.org/officeDocument/2006/customXml" ds:itemID="{C6DC86BD-E655-4AD8-9C89-B61B1AEFF29B}"/>
</file>

<file path=customXml/itemProps4.xml><?xml version="1.0" encoding="utf-8"?>
<ds:datastoreItem xmlns:ds="http://schemas.openxmlformats.org/officeDocument/2006/customXml" ds:itemID="{55F7A7D0-D057-439D-AEE5-54529C7E0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 декабря 2019 г. №36</dc:title>
  <dc:subject/>
  <dc:creator>Budj</dc:creator>
  <cp:keywords/>
  <dc:description/>
  <cp:lastModifiedBy>Budj</cp:lastModifiedBy>
  <cp:revision>5</cp:revision>
  <cp:lastPrinted>2019-12-26T11:50:00Z</cp:lastPrinted>
  <dcterms:created xsi:type="dcterms:W3CDTF">2019-12-16T07:20:00Z</dcterms:created>
  <dcterms:modified xsi:type="dcterms:W3CDTF">2019-12-26T11:50:00Z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d64197d0-c588-4b91-b611-2387e4c8afc1</vt:lpwstr>
  </property>
</Properties>
</file>