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3" w:rsidRPr="00813094" w:rsidRDefault="006B0223" w:rsidP="006B0223">
      <w:pPr>
        <w:pStyle w:val="a3"/>
        <w:rPr>
          <w:rFonts w:ascii="Times New Roman" w:hAnsi="Times New Roman"/>
          <w:b w:val="0"/>
          <w:szCs w:val="28"/>
        </w:rPr>
      </w:pPr>
      <w:r w:rsidRPr="00813094">
        <w:rPr>
          <w:rFonts w:ascii="Times New Roman" w:hAnsi="Times New Roman"/>
          <w:b w:val="0"/>
          <w:szCs w:val="28"/>
        </w:rPr>
        <w:t xml:space="preserve">СОБРАНИЕ  ДЕПУТАТОВ МУНИЦИПАЛЬНОГО ОБРАЗОВАНИЯ </w:t>
      </w:r>
    </w:p>
    <w:p w:rsidR="006B0223" w:rsidRPr="00813094" w:rsidRDefault="006B0223" w:rsidP="006B0223">
      <w:pPr>
        <w:pStyle w:val="a3"/>
        <w:rPr>
          <w:rFonts w:ascii="Times New Roman" w:hAnsi="Times New Roman"/>
          <w:b w:val="0"/>
          <w:szCs w:val="28"/>
        </w:rPr>
      </w:pPr>
      <w:r w:rsidRPr="00813094">
        <w:rPr>
          <w:rFonts w:ascii="Times New Roman" w:hAnsi="Times New Roman"/>
          <w:b w:val="0"/>
          <w:szCs w:val="28"/>
        </w:rPr>
        <w:t>«НОВОТОРЪЯЛЬСКИЙ МУНИЦИПАЛЬНЫЙ РАЙОН»</w:t>
      </w:r>
    </w:p>
    <w:p w:rsidR="006B0223" w:rsidRPr="00813094" w:rsidRDefault="006B0223" w:rsidP="006B0223">
      <w:pPr>
        <w:jc w:val="center"/>
        <w:rPr>
          <w:sz w:val="28"/>
          <w:szCs w:val="28"/>
        </w:rPr>
      </w:pPr>
    </w:p>
    <w:p w:rsidR="00A03243" w:rsidRDefault="006B0223" w:rsidP="006B0223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9720C7" w:rsidRDefault="009720C7" w:rsidP="006B0223">
      <w:pPr>
        <w:ind w:left="-720" w:firstLine="540"/>
        <w:jc w:val="center"/>
        <w:rPr>
          <w:sz w:val="28"/>
          <w:szCs w:val="28"/>
        </w:rPr>
      </w:pPr>
    </w:p>
    <w:p w:rsidR="00A03243" w:rsidRDefault="00537A8E" w:rsidP="00A03243">
      <w:pPr>
        <w:ind w:left="-720" w:firstLine="540"/>
      </w:pPr>
      <w:r>
        <w:t>Пятидесятая</w:t>
      </w:r>
      <w:r w:rsidR="006B0223" w:rsidRPr="00E16DAC">
        <w:t xml:space="preserve"> сессия 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  <w:t xml:space="preserve">     </w:t>
      </w:r>
      <w:r w:rsidR="006B0223" w:rsidRPr="00E16DAC">
        <w:tab/>
      </w:r>
      <w:r w:rsidR="006B0223">
        <w:tab/>
      </w:r>
      <w:r w:rsidR="006B0223">
        <w:tab/>
      </w:r>
      <w:r w:rsidR="006B0223" w:rsidRPr="00E16DAC">
        <w:t xml:space="preserve">№  </w:t>
      </w:r>
      <w:r>
        <w:t>382</w:t>
      </w:r>
    </w:p>
    <w:p w:rsidR="006B0223" w:rsidRDefault="006B0223" w:rsidP="00A03243">
      <w:pPr>
        <w:ind w:left="-720" w:firstLine="540"/>
      </w:pPr>
      <w:r w:rsidRPr="00E16DAC">
        <w:t>шестого  созыва</w:t>
      </w:r>
      <w:r w:rsidRPr="00E16DAC">
        <w:tab/>
      </w:r>
      <w:r w:rsidRPr="00E16DAC">
        <w:tab/>
      </w:r>
      <w:r w:rsidRPr="00E16DAC">
        <w:tab/>
      </w:r>
      <w:r w:rsidRPr="00E16DAC">
        <w:tab/>
      </w:r>
      <w:r w:rsidRPr="00E16DAC">
        <w:tab/>
      </w:r>
      <w:r w:rsidRPr="00E16DAC">
        <w:tab/>
      </w:r>
      <w:r>
        <w:tab/>
      </w:r>
      <w:r w:rsidR="00537A8E">
        <w:t>13 февраля</w:t>
      </w:r>
      <w:r w:rsidR="00A03243">
        <w:t xml:space="preserve"> 201</w:t>
      </w:r>
      <w:r w:rsidR="00B350AC">
        <w:t>9</w:t>
      </w:r>
      <w:r w:rsidR="00A03243">
        <w:t xml:space="preserve"> года</w:t>
      </w:r>
    </w:p>
    <w:p w:rsidR="005D3CBB" w:rsidRDefault="005D3CBB" w:rsidP="006B0223">
      <w:pPr>
        <w:jc w:val="center"/>
      </w:pPr>
    </w:p>
    <w:p w:rsidR="006B0223" w:rsidRPr="006319F6" w:rsidRDefault="006B0223" w:rsidP="006B0223">
      <w:pPr>
        <w:pStyle w:val="ConsPlusTitle"/>
        <w:jc w:val="center"/>
        <w:rPr>
          <w:sz w:val="24"/>
          <w:szCs w:val="24"/>
        </w:rPr>
      </w:pPr>
      <w:r w:rsidRPr="006319F6">
        <w:rPr>
          <w:sz w:val="24"/>
          <w:szCs w:val="24"/>
        </w:rPr>
        <w:t xml:space="preserve">О внесении изменений в Положение о бюджетном процессе </w:t>
      </w:r>
    </w:p>
    <w:p w:rsidR="006B0223" w:rsidRPr="006319F6" w:rsidRDefault="006B0223" w:rsidP="006B0223">
      <w:pPr>
        <w:pStyle w:val="ConsPlusTitle"/>
        <w:jc w:val="center"/>
        <w:rPr>
          <w:sz w:val="24"/>
          <w:szCs w:val="24"/>
        </w:rPr>
      </w:pPr>
      <w:r w:rsidRPr="006319F6">
        <w:rPr>
          <w:sz w:val="24"/>
          <w:szCs w:val="24"/>
        </w:rPr>
        <w:t>в муниципальном образовании «Новоторъяльский муниципальный район»</w:t>
      </w:r>
    </w:p>
    <w:p w:rsidR="006B0223" w:rsidRDefault="006B0223" w:rsidP="006B0223">
      <w:pPr>
        <w:ind w:firstLine="708"/>
        <w:jc w:val="both"/>
        <w:rPr>
          <w:bCs/>
        </w:rPr>
      </w:pPr>
    </w:p>
    <w:p w:rsidR="006B0223" w:rsidRPr="00813094" w:rsidRDefault="006B0223" w:rsidP="006B022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«Новоторъяльский  муниципальный район» </w:t>
      </w:r>
    </w:p>
    <w:p w:rsidR="006B0223" w:rsidRPr="00813094" w:rsidRDefault="006B0223" w:rsidP="006B022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6B0223" w:rsidRPr="00813094" w:rsidRDefault="006B0223" w:rsidP="006B022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«Новоторъяльский муниципальный район»</w:t>
      </w:r>
    </w:p>
    <w:p w:rsidR="006B0223" w:rsidRDefault="006B0223" w:rsidP="006B0223">
      <w:pPr>
        <w:jc w:val="center"/>
      </w:pPr>
      <w:r w:rsidRPr="00813094">
        <w:t>РЕШАЕТ:</w:t>
      </w:r>
    </w:p>
    <w:p w:rsidR="006B0223" w:rsidRDefault="006B0223" w:rsidP="006B0223">
      <w:pPr>
        <w:pStyle w:val="4"/>
        <w:ind w:firstLine="709"/>
        <w:rPr>
          <w:rFonts w:ascii="Times New Roman" w:hAnsi="Times New Roman"/>
          <w:b w:val="0"/>
          <w:sz w:val="24"/>
        </w:rPr>
      </w:pPr>
      <w:r>
        <w:rPr>
          <w:b w:val="0"/>
          <w:bCs w:val="0"/>
          <w:sz w:val="24"/>
        </w:rPr>
        <w:t xml:space="preserve"> </w:t>
      </w:r>
      <w:r w:rsidRPr="00813094">
        <w:rPr>
          <w:b w:val="0"/>
          <w:bCs w:val="0"/>
          <w:sz w:val="24"/>
        </w:rPr>
        <w:t>1</w:t>
      </w:r>
      <w:r w:rsidRPr="00813094">
        <w:rPr>
          <w:rFonts w:ascii="Times New Roman" w:hAnsi="Times New Roman"/>
          <w:b w:val="0"/>
          <w:sz w:val="24"/>
        </w:rPr>
        <w:t xml:space="preserve">. Внести в </w:t>
      </w:r>
      <w:r w:rsidRPr="00813094">
        <w:rPr>
          <w:b w:val="0"/>
          <w:sz w:val="24"/>
        </w:rPr>
        <w:t xml:space="preserve">Положение о бюджетном процессе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04 марта </w:t>
      </w:r>
      <w:r>
        <w:rPr>
          <w:rFonts w:ascii="Calibri" w:hAnsi="Calibri"/>
          <w:b w:val="0"/>
          <w:sz w:val="24"/>
        </w:rPr>
        <w:br/>
      </w:r>
      <w:proofErr w:type="gramStart"/>
      <w:r w:rsidRPr="00813094">
        <w:rPr>
          <w:b w:val="0"/>
          <w:sz w:val="24"/>
        </w:rPr>
        <w:t>2015 г. № 36</w:t>
      </w:r>
      <w:r w:rsidRPr="00813094"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/>
          <w:b w:val="0"/>
          <w:sz w:val="24"/>
        </w:rPr>
        <w:t>(</w:t>
      </w:r>
      <w:r w:rsidRPr="00667C3F">
        <w:rPr>
          <w:rFonts w:ascii="Times New Roman" w:hAnsi="Times New Roman"/>
          <w:b w:val="0"/>
          <w:sz w:val="24"/>
        </w:rPr>
        <w:t xml:space="preserve">в редакции решений от 14 октября </w:t>
      </w:r>
      <w:r>
        <w:rPr>
          <w:rFonts w:ascii="Times New Roman" w:hAnsi="Times New Roman"/>
          <w:b w:val="0"/>
          <w:sz w:val="24"/>
        </w:rPr>
        <w:t xml:space="preserve">2015 г. </w:t>
      </w:r>
      <w:r w:rsidRPr="00667C3F">
        <w:rPr>
          <w:rFonts w:ascii="Times New Roman" w:hAnsi="Times New Roman"/>
          <w:b w:val="0"/>
          <w:sz w:val="24"/>
        </w:rPr>
        <w:t>№</w:t>
      </w:r>
      <w:r>
        <w:rPr>
          <w:rFonts w:ascii="Times New Roman" w:hAnsi="Times New Roman"/>
          <w:b w:val="0"/>
          <w:sz w:val="24"/>
        </w:rPr>
        <w:t xml:space="preserve"> </w:t>
      </w:r>
      <w:r w:rsidRPr="00667C3F">
        <w:rPr>
          <w:rFonts w:ascii="Times New Roman" w:hAnsi="Times New Roman"/>
          <w:b w:val="0"/>
          <w:sz w:val="24"/>
        </w:rPr>
        <w:t>67, от 14 октября 201</w:t>
      </w:r>
      <w:r>
        <w:rPr>
          <w:rFonts w:ascii="Times New Roman" w:hAnsi="Times New Roman"/>
          <w:b w:val="0"/>
          <w:sz w:val="24"/>
        </w:rPr>
        <w:t>5</w:t>
      </w:r>
      <w:r w:rsidRPr="00667C3F">
        <w:rPr>
          <w:rFonts w:ascii="Times New Roman" w:hAnsi="Times New Roman"/>
          <w:b w:val="0"/>
          <w:sz w:val="24"/>
        </w:rPr>
        <w:t xml:space="preserve"> г. №</w:t>
      </w:r>
      <w:r>
        <w:rPr>
          <w:rFonts w:ascii="Times New Roman" w:hAnsi="Times New Roman"/>
          <w:b w:val="0"/>
          <w:sz w:val="24"/>
        </w:rPr>
        <w:t xml:space="preserve"> </w:t>
      </w:r>
      <w:r w:rsidRPr="00667C3F">
        <w:rPr>
          <w:rFonts w:ascii="Times New Roman" w:hAnsi="Times New Roman"/>
          <w:b w:val="0"/>
          <w:sz w:val="24"/>
        </w:rPr>
        <w:t>68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br/>
        <w:t xml:space="preserve">от 17 февраля 2016 г. № 93, от 18 мая 2016 г. № 135, от 18 мая 2016 г. № 136, </w:t>
      </w:r>
      <w:r>
        <w:rPr>
          <w:rFonts w:ascii="Times New Roman" w:hAnsi="Times New Roman"/>
          <w:b w:val="0"/>
          <w:sz w:val="24"/>
        </w:rPr>
        <w:br/>
        <w:t xml:space="preserve">от 19 октября 2016 г. № 155, от 19 октября 2016 г. № 156, от 14 декабря 2016 г. № 165, </w:t>
      </w:r>
      <w:r>
        <w:rPr>
          <w:rFonts w:ascii="Times New Roman" w:hAnsi="Times New Roman"/>
          <w:b w:val="0"/>
          <w:sz w:val="24"/>
        </w:rPr>
        <w:br/>
      </w:r>
      <w:r w:rsidRPr="00CF0AF4">
        <w:rPr>
          <w:rFonts w:ascii="Times New Roman" w:hAnsi="Times New Roman"/>
          <w:b w:val="0"/>
          <w:sz w:val="24"/>
        </w:rPr>
        <w:t>от 15  февраля 2017 г. № 191</w:t>
      </w:r>
      <w:proofErr w:type="gramEnd"/>
      <w:r>
        <w:rPr>
          <w:rFonts w:ascii="Times New Roman" w:hAnsi="Times New Roman"/>
          <w:b w:val="0"/>
          <w:sz w:val="24"/>
        </w:rPr>
        <w:t xml:space="preserve">, </w:t>
      </w:r>
      <w:proofErr w:type="gramStart"/>
      <w:r>
        <w:rPr>
          <w:rFonts w:ascii="Times New Roman" w:hAnsi="Times New Roman"/>
          <w:b w:val="0"/>
          <w:sz w:val="24"/>
        </w:rPr>
        <w:t xml:space="preserve">от 31 мая 2017 г. № 212, от 25 октября 2017 г. № 250, </w:t>
      </w:r>
      <w:r>
        <w:rPr>
          <w:rFonts w:ascii="Times New Roman" w:hAnsi="Times New Roman"/>
          <w:b w:val="0"/>
          <w:sz w:val="24"/>
        </w:rPr>
        <w:br/>
        <w:t>от 29 ноября 2017 г. № 261, от 13 февраля 2018 г. 288,</w:t>
      </w:r>
      <w:r w:rsidRPr="004246BC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от 30 мая 2018 г. № 313, </w:t>
      </w:r>
      <w:r>
        <w:rPr>
          <w:rFonts w:ascii="Times New Roman" w:hAnsi="Times New Roman"/>
          <w:b w:val="0"/>
          <w:sz w:val="24"/>
        </w:rPr>
        <w:br/>
        <w:t xml:space="preserve">от 22 августа 2018 г. № 324, </w:t>
      </w:r>
      <w:r w:rsidR="002E0122">
        <w:rPr>
          <w:rFonts w:ascii="Times New Roman" w:hAnsi="Times New Roman"/>
          <w:b w:val="0"/>
          <w:sz w:val="24"/>
        </w:rPr>
        <w:t>от 28 ноября 2018 г. № 351,</w:t>
      </w:r>
      <w:r w:rsidR="002E0122" w:rsidRPr="002E0122">
        <w:rPr>
          <w:rFonts w:ascii="Times New Roman" w:hAnsi="Times New Roman"/>
          <w:b w:val="0"/>
          <w:sz w:val="24"/>
        </w:rPr>
        <w:t xml:space="preserve"> </w:t>
      </w:r>
      <w:r w:rsidR="002E0122">
        <w:rPr>
          <w:rFonts w:ascii="Times New Roman" w:hAnsi="Times New Roman"/>
          <w:b w:val="0"/>
          <w:sz w:val="24"/>
        </w:rPr>
        <w:t>от 28 ноября 2018 г. № 352</w:t>
      </w:r>
      <w:r w:rsidR="00417194">
        <w:rPr>
          <w:rFonts w:ascii="Times New Roman" w:hAnsi="Times New Roman"/>
          <w:b w:val="0"/>
          <w:sz w:val="24"/>
        </w:rPr>
        <w:t xml:space="preserve">, </w:t>
      </w:r>
      <w:r w:rsidR="00417194">
        <w:rPr>
          <w:rFonts w:ascii="Times New Roman" w:hAnsi="Times New Roman"/>
          <w:b w:val="0"/>
          <w:sz w:val="24"/>
        </w:rPr>
        <w:br/>
        <w:t>от 26 декабря 2018 г. № 368</w:t>
      </w:r>
      <w:r w:rsidRPr="00CF0AF4">
        <w:rPr>
          <w:rFonts w:ascii="Times New Roman" w:hAnsi="Times New Roman"/>
          <w:b w:val="0"/>
          <w:sz w:val="24"/>
        </w:rPr>
        <w:t xml:space="preserve">) </w:t>
      </w:r>
      <w:r>
        <w:rPr>
          <w:rFonts w:ascii="Times New Roman" w:hAnsi="Times New Roman"/>
          <w:b w:val="0"/>
          <w:sz w:val="24"/>
        </w:rPr>
        <w:t xml:space="preserve">(далее - Положение) </w:t>
      </w:r>
      <w:r w:rsidRPr="00CF0AF4">
        <w:rPr>
          <w:rFonts w:ascii="Times New Roman" w:hAnsi="Times New Roman"/>
          <w:b w:val="0"/>
          <w:sz w:val="24"/>
        </w:rPr>
        <w:t>следующие</w:t>
      </w:r>
      <w:r w:rsidRPr="00813094">
        <w:rPr>
          <w:rFonts w:ascii="Times New Roman" w:hAnsi="Times New Roman"/>
          <w:b w:val="0"/>
          <w:sz w:val="24"/>
        </w:rPr>
        <w:t xml:space="preserve"> изменения:</w:t>
      </w:r>
      <w:proofErr w:type="gramEnd"/>
    </w:p>
    <w:p w:rsidR="006B0223" w:rsidRPr="007D22F9" w:rsidRDefault="006B0223" w:rsidP="006B0223"/>
    <w:p w:rsidR="005D3CBB" w:rsidRDefault="005D3CBB" w:rsidP="005D3CBB">
      <w:pPr>
        <w:pStyle w:val="ConsPlusNormal"/>
        <w:numPr>
          <w:ilvl w:val="1"/>
          <w:numId w:val="1"/>
        </w:numPr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BF76F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D82CF5">
        <w:rPr>
          <w:rFonts w:ascii="Times New Roman" w:hAnsi="Times New Roman" w:cs="Times New Roman"/>
          <w:sz w:val="24"/>
          <w:szCs w:val="24"/>
        </w:rPr>
        <w:t>8</w:t>
      </w:r>
      <w:r w:rsidR="00A718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6B0223">
        <w:rPr>
          <w:rFonts w:ascii="Times New Roman" w:hAnsi="Times New Roman" w:cs="Times New Roman"/>
          <w:sz w:val="24"/>
          <w:szCs w:val="24"/>
        </w:rPr>
        <w:t>следующе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B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Pr="006B0223">
        <w:rPr>
          <w:rFonts w:ascii="Times New Roman" w:hAnsi="Times New Roman" w:cs="Times New Roman"/>
          <w:sz w:val="24"/>
          <w:szCs w:val="24"/>
        </w:rPr>
        <w:t>:</w:t>
      </w:r>
    </w:p>
    <w:p w:rsidR="005D3CBB" w:rsidRDefault="005D3CBB" w:rsidP="005D3CBB">
      <w:pPr>
        <w:pStyle w:val="ConsPlusNormal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D3CBB" w:rsidRDefault="005D3CBB" w:rsidP="005D3CBB">
      <w:pPr>
        <w:pStyle w:val="ConsPlusNormal"/>
        <w:ind w:left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3CB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82CF5">
        <w:rPr>
          <w:rFonts w:ascii="Times New Roman" w:hAnsi="Times New Roman" w:cs="Times New Roman"/>
          <w:b/>
          <w:sz w:val="24"/>
          <w:szCs w:val="24"/>
        </w:rPr>
        <w:t>8</w:t>
      </w:r>
      <w:r w:rsidR="00A7183A">
        <w:rPr>
          <w:rFonts w:ascii="Times New Roman" w:hAnsi="Times New Roman" w:cs="Times New Roman"/>
          <w:b/>
          <w:sz w:val="24"/>
          <w:szCs w:val="24"/>
        </w:rPr>
        <w:t>5</w:t>
      </w:r>
      <w:r w:rsidRPr="005D3CBB">
        <w:rPr>
          <w:rFonts w:ascii="Times New Roman" w:hAnsi="Times New Roman" w:cs="Times New Roman"/>
          <w:b/>
          <w:sz w:val="24"/>
          <w:szCs w:val="24"/>
        </w:rPr>
        <w:t>.1 «</w:t>
      </w:r>
      <w:r w:rsidR="002C1402">
        <w:rPr>
          <w:rFonts w:ascii="Times New Roman" w:hAnsi="Times New Roman" w:cs="Times New Roman"/>
          <w:b/>
          <w:sz w:val="24"/>
          <w:szCs w:val="24"/>
        </w:rPr>
        <w:t>Перечень и оценка налоговых расходов</w:t>
      </w:r>
      <w:r w:rsidRPr="005D3CBB">
        <w:rPr>
          <w:rFonts w:ascii="Times New Roman" w:hAnsi="Times New Roman" w:cs="Times New Roman"/>
          <w:b/>
          <w:sz w:val="24"/>
          <w:szCs w:val="24"/>
        </w:rPr>
        <w:t>»</w:t>
      </w:r>
    </w:p>
    <w:p w:rsidR="005D3CBB" w:rsidRDefault="005D3CBB" w:rsidP="005D3CBB">
      <w:pPr>
        <w:pStyle w:val="ConsPlusNormal"/>
        <w:ind w:left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C1402" w:rsidRDefault="002C1402" w:rsidP="00EE0A6E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Перечень налоговых расходов муниципального района формируется в порядке, установленном Администрацией муниципального района, в разрезе муниципальных программ и их структурных элементов, а также направлений деятельности, </w:t>
      </w:r>
      <w:r w:rsidR="00D50D4C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не относящихся к муниципальным программам</w:t>
      </w:r>
      <w:r w:rsidRPr="002C140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 района.</w:t>
      </w:r>
    </w:p>
    <w:p w:rsidR="002C1402" w:rsidRDefault="002C1402" w:rsidP="00EE0A6E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Оценка налоговых расходов муниципального района осуществляется ежегодно </w:t>
      </w:r>
      <w:r w:rsidR="00D50D4C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в порядке, установленном Администрацией муниципального района с соблюдением общих требований, установленных Правительством Российской Федерации.</w:t>
      </w:r>
    </w:p>
    <w:p w:rsidR="005D3CBB" w:rsidRDefault="002C1402" w:rsidP="002C14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муниципального района, а также при проведении </w:t>
      </w:r>
      <w:proofErr w:type="gramStart"/>
      <w:r>
        <w:rPr>
          <w:rFonts w:eastAsiaTheme="minorHAnsi"/>
          <w:lang w:eastAsia="en-US"/>
        </w:rPr>
        <w:t>оценки эффективности реализации муниципальных программ муниципального района</w:t>
      </w:r>
      <w:proofErr w:type="gramEnd"/>
      <w:r>
        <w:rPr>
          <w:rFonts w:eastAsiaTheme="minorHAnsi"/>
          <w:lang w:eastAsia="en-US"/>
        </w:rPr>
        <w:t>.</w:t>
      </w:r>
      <w:r w:rsidR="008333A6">
        <w:rPr>
          <w:rFonts w:eastAsiaTheme="minorHAnsi"/>
          <w:bCs/>
          <w:lang w:eastAsia="en-US"/>
        </w:rPr>
        <w:t>».</w:t>
      </w:r>
    </w:p>
    <w:p w:rsidR="002C1402" w:rsidRDefault="002C1402" w:rsidP="002C14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9720C7" w:rsidRDefault="009720C7" w:rsidP="009720C7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Пункт</w:t>
      </w:r>
      <w:r w:rsidR="00417194">
        <w:rPr>
          <w:rFonts w:eastAsiaTheme="minorHAnsi"/>
          <w:bCs/>
          <w:lang w:eastAsia="en-US"/>
        </w:rPr>
        <w:t>ы</w:t>
      </w:r>
      <w:r>
        <w:rPr>
          <w:rFonts w:eastAsiaTheme="minorHAnsi"/>
          <w:bCs/>
          <w:lang w:eastAsia="en-US"/>
        </w:rPr>
        <w:t xml:space="preserve"> 5</w:t>
      </w:r>
      <w:r w:rsidR="00417194">
        <w:rPr>
          <w:rFonts w:eastAsiaTheme="minorHAnsi"/>
          <w:bCs/>
          <w:lang w:eastAsia="en-US"/>
        </w:rPr>
        <w:t xml:space="preserve"> и 9</w:t>
      </w:r>
      <w:r>
        <w:rPr>
          <w:rFonts w:eastAsiaTheme="minorHAnsi"/>
          <w:bCs/>
          <w:lang w:eastAsia="en-US"/>
        </w:rPr>
        <w:t xml:space="preserve"> статьи 25 Положения изложить в следующей редакции:</w:t>
      </w:r>
    </w:p>
    <w:p w:rsidR="009720C7" w:rsidRDefault="009720C7" w:rsidP="009720C7">
      <w:pPr>
        <w:pStyle w:val="a8"/>
        <w:autoSpaceDE w:val="0"/>
        <w:autoSpaceDN w:val="0"/>
        <w:adjustRightInd w:val="0"/>
        <w:ind w:left="1020"/>
        <w:jc w:val="both"/>
        <w:rPr>
          <w:rFonts w:eastAsiaTheme="minorHAnsi"/>
          <w:bCs/>
          <w:lang w:eastAsia="en-US"/>
        </w:rPr>
      </w:pPr>
    </w:p>
    <w:p w:rsidR="009720C7" w:rsidRPr="009720C7" w:rsidRDefault="009720C7" w:rsidP="00DD0D1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20C7">
        <w:rPr>
          <w:rFonts w:ascii="Times New Roman" w:hAnsi="Times New Roman" w:cs="Times New Roman"/>
          <w:b/>
          <w:sz w:val="24"/>
          <w:szCs w:val="24"/>
        </w:rPr>
        <w:t>Статья 25. Предоставление субсидий юридическим лицам (за исключением</w:t>
      </w:r>
      <w:r w:rsidR="00DD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0C7">
        <w:rPr>
          <w:rFonts w:ascii="Times New Roman" w:hAnsi="Times New Roman" w:cs="Times New Roman"/>
          <w:b/>
          <w:sz w:val="24"/>
          <w:szCs w:val="24"/>
        </w:rPr>
        <w:t>субсидий муниципальным учреждениям), индивидуальным предпринимателям, физическим лицам</w:t>
      </w:r>
    </w:p>
    <w:p w:rsidR="009720C7" w:rsidRDefault="00417194" w:rsidP="00EE0A6E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</w:t>
      </w:r>
      <w:r w:rsidR="009720C7">
        <w:rPr>
          <w:rFonts w:eastAsiaTheme="minorHAnsi"/>
          <w:lang w:eastAsia="en-US"/>
        </w:rPr>
        <w:t xml:space="preserve">5. </w:t>
      </w:r>
      <w:proofErr w:type="gramStart"/>
      <w:r w:rsidR="009720C7">
        <w:rPr>
          <w:rFonts w:eastAsiaTheme="minorHAnsi"/>
          <w:lang w:eastAsia="en-US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="009720C7">
        <w:rPr>
          <w:rFonts w:eastAsiaTheme="minorHAnsi"/>
          <w:lang w:eastAsia="en-US"/>
        </w:rPr>
        <w:t xml:space="preserve"> </w:t>
      </w:r>
      <w:proofErr w:type="gramStart"/>
      <w:r w:rsidR="009720C7">
        <w:rPr>
          <w:rFonts w:eastAsiaTheme="minorHAnsi"/>
          <w:lang w:eastAsia="en-US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</w:t>
      </w:r>
      <w:proofErr w:type="gramEnd"/>
      <w:r w:rsidR="009720C7">
        <w:rPr>
          <w:rFonts w:eastAsiaTheme="minorHAnsi"/>
          <w:lang w:eastAsia="en-US"/>
        </w:rPr>
        <w:t xml:space="preserve">) бюджетных средств, </w:t>
      </w:r>
      <w:proofErr w:type="gramStart"/>
      <w:r w:rsidR="009720C7">
        <w:rPr>
          <w:rFonts w:eastAsiaTheme="minorHAnsi"/>
          <w:lang w:eastAsia="en-US"/>
        </w:rPr>
        <w:t>предоставившим</w:t>
      </w:r>
      <w:proofErr w:type="gramEnd"/>
      <w:r w:rsidR="009720C7">
        <w:rPr>
          <w:rFonts w:eastAsiaTheme="minorHAnsi"/>
          <w:lang w:eastAsia="en-US"/>
        </w:rPr>
        <w:t xml:space="preserve">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417194" w:rsidRDefault="00417194" w:rsidP="00EE0A6E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lang w:eastAsia="en-US"/>
        </w:rPr>
      </w:pPr>
      <w:bookmarkStart w:id="0" w:name="Par0"/>
      <w:bookmarkEnd w:id="0"/>
      <w:r>
        <w:rPr>
          <w:rFonts w:eastAsiaTheme="minorHAnsi"/>
          <w:lang w:eastAsia="en-US"/>
        </w:rPr>
        <w:t xml:space="preserve">9. </w:t>
      </w:r>
      <w:proofErr w:type="gramStart"/>
      <w:r>
        <w:rPr>
          <w:rFonts w:eastAsiaTheme="minorHAnsi"/>
          <w:lang w:eastAsia="en-US"/>
        </w:rPr>
        <w:t xml:space="preserve">Заключение договоров (соглашений) о предоставлении субсидий из бюджета муниципального района юридическим лицам, указанным в </w:t>
      </w:r>
      <w:hyperlink r:id="rId6" w:history="1">
        <w:r>
          <w:rPr>
            <w:rFonts w:eastAsiaTheme="minorHAnsi"/>
            <w:color w:val="0000FF"/>
            <w:lang w:eastAsia="en-US"/>
          </w:rPr>
          <w:t>пунктах 1</w:t>
        </w:r>
      </w:hyperlink>
      <w:r>
        <w:rPr>
          <w:rFonts w:eastAsiaTheme="minorHAnsi"/>
          <w:lang w:eastAsia="en-US"/>
        </w:rPr>
        <w:t xml:space="preserve">, </w:t>
      </w:r>
      <w:hyperlink r:id="rId7" w:history="1">
        <w:r>
          <w:rPr>
            <w:rFonts w:eastAsiaTheme="minorHAnsi"/>
            <w:color w:val="0000FF"/>
            <w:lang w:eastAsia="en-US"/>
          </w:rPr>
          <w:t>7</w:t>
        </w:r>
      </w:hyperlink>
      <w:r>
        <w:rPr>
          <w:rFonts w:eastAsiaTheme="minorHAnsi"/>
          <w:lang w:eastAsia="en-US"/>
        </w:rPr>
        <w:t xml:space="preserve"> - </w:t>
      </w:r>
      <w:hyperlink r:id="rId8" w:history="1">
        <w:r>
          <w:rPr>
            <w:rFonts w:eastAsiaTheme="minorHAnsi"/>
            <w:color w:val="0000FF"/>
            <w:lang w:eastAsia="en-US"/>
          </w:rPr>
          <w:t>8</w:t>
        </w:r>
      </w:hyperlink>
      <w:r>
        <w:rPr>
          <w:rFonts w:eastAsiaTheme="minorHAnsi"/>
          <w:lang w:eastAsia="en-US"/>
        </w:rPr>
        <w:t xml:space="preserve"> настоящей статьи, и заключение соглашений </w:t>
      </w:r>
      <w:proofErr w:type="spellStart"/>
      <w:r>
        <w:rPr>
          <w:rFonts w:eastAsiaTheme="minorHAnsi"/>
          <w:lang w:eastAsia="en-US"/>
        </w:rPr>
        <w:t>муниципально-частном</w:t>
      </w:r>
      <w:proofErr w:type="spellEnd"/>
      <w:r>
        <w:rPr>
          <w:rFonts w:eastAsiaTheme="minorHAnsi"/>
          <w:lang w:eastAsia="en-US"/>
        </w:rPr>
        <w:t xml:space="preserve"> партнерстве, концессионных соглашений от имени муниципального района на срок, превышающий срок действия утвержденных лимитов бюджетных обязательств, осуществляются в случаях, предусмотренных Администрации</w:t>
      </w:r>
      <w:r w:rsidRPr="004171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муниципального района, принимаемыми </w:t>
      </w:r>
      <w:r w:rsidR="00D50D4C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в определяемом </w:t>
      </w:r>
      <w:r w:rsidR="00B51F46">
        <w:rPr>
          <w:rFonts w:eastAsiaTheme="minorHAnsi"/>
          <w:lang w:eastAsia="en-US"/>
        </w:rPr>
        <w:t>ею</w:t>
      </w:r>
      <w:r>
        <w:rPr>
          <w:rFonts w:eastAsiaTheme="minorHAnsi"/>
          <w:lang w:eastAsia="en-US"/>
        </w:rPr>
        <w:t xml:space="preserve"> </w:t>
      </w:r>
      <w:hyperlink r:id="rId9" w:history="1">
        <w:r>
          <w:rPr>
            <w:rFonts w:eastAsiaTheme="minorHAnsi"/>
            <w:color w:val="0000FF"/>
            <w:lang w:eastAsia="en-US"/>
          </w:rPr>
          <w:t>порядке</w:t>
        </w:r>
      </w:hyperlink>
      <w:r>
        <w:rPr>
          <w:rFonts w:eastAsiaTheme="minorHAnsi"/>
          <w:lang w:eastAsia="en-US"/>
        </w:rPr>
        <w:t>.</w:t>
      </w:r>
      <w:proofErr w:type="gramEnd"/>
    </w:p>
    <w:p w:rsidR="00417194" w:rsidRDefault="00417194" w:rsidP="004171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Договоры (соглашения) о предоставлении субсидий, указанные в </w:t>
      </w:r>
      <w:hyperlink w:anchor="Par0" w:history="1">
        <w:r>
          <w:rPr>
            <w:rFonts w:eastAsiaTheme="minorHAnsi"/>
            <w:color w:val="0000FF"/>
            <w:lang w:eastAsia="en-US"/>
          </w:rPr>
          <w:t>абзаце первом</w:t>
        </w:r>
      </w:hyperlink>
      <w:r>
        <w:rPr>
          <w:rFonts w:eastAsiaTheme="minorHAnsi"/>
          <w:lang w:eastAsia="en-US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</w:t>
      </w:r>
      <w:r w:rsidR="00B51F46">
        <w:rPr>
          <w:rFonts w:eastAsiaTheme="minorHAnsi"/>
          <w:lang w:eastAsia="en-US"/>
        </w:rPr>
        <w:t>Финансовым отделом муниципального района</w:t>
      </w:r>
      <w:proofErr w:type="gramStart"/>
      <w:r w:rsidR="00B51F46">
        <w:rPr>
          <w:rFonts w:eastAsiaTheme="minorHAnsi"/>
          <w:lang w:eastAsia="en-US"/>
        </w:rPr>
        <w:t xml:space="preserve">.». </w:t>
      </w:r>
      <w:proofErr w:type="gramEnd"/>
    </w:p>
    <w:p w:rsidR="00DD0D1C" w:rsidRDefault="00DD0D1C" w:rsidP="004171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D0D1C" w:rsidRDefault="00384C2F" w:rsidP="00DD0D1C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 </w:t>
      </w:r>
      <w:r w:rsidR="00DD0D1C">
        <w:rPr>
          <w:rFonts w:eastAsiaTheme="minorHAnsi"/>
          <w:bCs/>
          <w:lang w:eastAsia="en-US"/>
        </w:rPr>
        <w:t>стать</w:t>
      </w:r>
      <w:r>
        <w:rPr>
          <w:rFonts w:eastAsiaTheme="minorHAnsi"/>
          <w:bCs/>
          <w:lang w:eastAsia="en-US"/>
        </w:rPr>
        <w:t>ю</w:t>
      </w:r>
      <w:r w:rsidR="00DD0D1C">
        <w:rPr>
          <w:rFonts w:eastAsiaTheme="minorHAnsi"/>
          <w:bCs/>
          <w:lang w:eastAsia="en-US"/>
        </w:rPr>
        <w:t xml:space="preserve"> 26 Положения </w:t>
      </w:r>
      <w:r>
        <w:rPr>
          <w:rFonts w:eastAsiaTheme="minorHAnsi"/>
          <w:bCs/>
          <w:lang w:eastAsia="en-US"/>
        </w:rPr>
        <w:t>внести следующие изменения</w:t>
      </w:r>
      <w:r w:rsidR="00DD0D1C">
        <w:rPr>
          <w:rFonts w:eastAsiaTheme="minorHAnsi"/>
          <w:bCs/>
          <w:lang w:eastAsia="en-US"/>
        </w:rPr>
        <w:t>:</w:t>
      </w:r>
    </w:p>
    <w:p w:rsidR="00DD0D1C" w:rsidRDefault="00DD0D1C" w:rsidP="00DD0D1C">
      <w:pPr>
        <w:pStyle w:val="a8"/>
        <w:autoSpaceDE w:val="0"/>
        <w:autoSpaceDN w:val="0"/>
        <w:adjustRightInd w:val="0"/>
        <w:ind w:left="1020"/>
        <w:jc w:val="both"/>
        <w:rPr>
          <w:rFonts w:eastAsiaTheme="minorHAnsi"/>
          <w:bCs/>
          <w:lang w:eastAsia="en-US"/>
        </w:rPr>
      </w:pPr>
    </w:p>
    <w:p w:rsidR="00DD0D1C" w:rsidRPr="00DD0D1C" w:rsidRDefault="00DD0D1C" w:rsidP="00DD0D1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D0D1C">
        <w:rPr>
          <w:rFonts w:ascii="Times New Roman" w:hAnsi="Times New Roman" w:cs="Times New Roman"/>
          <w:b/>
          <w:sz w:val="24"/>
          <w:szCs w:val="24"/>
        </w:rPr>
        <w:t xml:space="preserve">Статья 26.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</w:t>
      </w:r>
      <w:r w:rsidR="00D50D4C">
        <w:rPr>
          <w:rFonts w:ascii="Times New Roman" w:hAnsi="Times New Roman" w:cs="Times New Roman"/>
          <w:b/>
          <w:sz w:val="24"/>
          <w:szCs w:val="24"/>
        </w:rPr>
        <w:br/>
      </w:r>
      <w:r w:rsidRPr="00DD0D1C">
        <w:rPr>
          <w:rFonts w:ascii="Times New Roman" w:hAnsi="Times New Roman" w:cs="Times New Roman"/>
          <w:b/>
          <w:sz w:val="24"/>
          <w:szCs w:val="24"/>
        </w:rPr>
        <w:t>в муниципальную собственность) некоммерческим организациям, не являющимся казенными учреждениями</w:t>
      </w:r>
    </w:p>
    <w:p w:rsidR="002C1402" w:rsidRPr="00DD0D1C" w:rsidRDefault="002C1402" w:rsidP="00DD0D1C">
      <w:pPr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lang w:eastAsia="en-US"/>
        </w:rPr>
      </w:pPr>
    </w:p>
    <w:p w:rsidR="002C1402" w:rsidRDefault="00384C2F" w:rsidP="002C14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1.3.1.</w:t>
      </w:r>
      <w:r w:rsidRPr="00384C2F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Пункты 3 и 4</w:t>
      </w:r>
      <w:r w:rsidRPr="00384C2F">
        <w:rPr>
          <w:rFonts w:eastAsiaTheme="minorHAnsi"/>
          <w:bCs/>
          <w:lang w:eastAsia="en-US"/>
        </w:rPr>
        <w:t xml:space="preserve"> </w:t>
      </w:r>
      <w:r w:rsidR="00EE0A6E">
        <w:rPr>
          <w:rFonts w:eastAsiaTheme="minorHAnsi"/>
          <w:bCs/>
          <w:lang w:eastAsia="en-US"/>
        </w:rPr>
        <w:t>статьи 26 Положения изложить в следующей редакции:</w:t>
      </w:r>
    </w:p>
    <w:p w:rsidR="002C1402" w:rsidRDefault="002C1402" w:rsidP="002C14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E32269" w:rsidRDefault="00EE0A6E" w:rsidP="00EE0A6E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E32269">
        <w:rPr>
          <w:rFonts w:eastAsiaTheme="minorHAnsi"/>
          <w:lang w:eastAsia="en-US"/>
        </w:rPr>
        <w:t xml:space="preserve">3. </w:t>
      </w:r>
      <w:proofErr w:type="gramStart"/>
      <w:r w:rsidR="00E32269">
        <w:rPr>
          <w:rFonts w:eastAsiaTheme="minorHAnsi"/>
          <w:lang w:eastAsia="en-US"/>
        </w:rPr>
        <w:t xml:space="preserve">При предоставлении субсидий, указанных в </w:t>
      </w:r>
      <w:hyperlink r:id="rId10" w:history="1">
        <w:r w:rsidR="00E32269">
          <w:rPr>
            <w:rFonts w:eastAsiaTheme="minorHAnsi"/>
            <w:color w:val="0000FF"/>
            <w:lang w:eastAsia="en-US"/>
          </w:rPr>
          <w:t>пункте 2</w:t>
        </w:r>
      </w:hyperlink>
      <w:r w:rsidR="00E32269">
        <w:rPr>
          <w:rFonts w:eastAsiaTheme="minorHAnsi"/>
          <w:lang w:eastAsia="en-US"/>
        </w:rPr>
        <w:t xml:space="preserve"> настоящей статьи, обязательными условиями их предоставления, включаемыми в договоры (соглашения) </w:t>
      </w:r>
      <w:r w:rsidR="00D50D4C">
        <w:rPr>
          <w:rFonts w:eastAsiaTheme="minorHAnsi"/>
          <w:lang w:eastAsia="en-US"/>
        </w:rPr>
        <w:br/>
      </w:r>
      <w:r w:rsidR="00E32269">
        <w:rPr>
          <w:rFonts w:eastAsiaTheme="minorHAnsi"/>
          <w:lang w:eastAsia="en-US"/>
        </w:rPr>
        <w:t>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 w:rsidR="00E32269">
        <w:rPr>
          <w:rFonts w:eastAsiaTheme="minorHAnsi"/>
          <w:lang w:eastAsia="en-US"/>
        </w:rPr>
        <w:t xml:space="preserve"> </w:t>
      </w:r>
      <w:proofErr w:type="gramStart"/>
      <w:r w:rsidR="00E32269">
        <w:rPr>
          <w:rFonts w:eastAsiaTheme="minorHAnsi"/>
          <w:lang w:eastAsia="en-US"/>
        </w:rPr>
        <w:t xml:space="preserve">в целях исполнения обязательств по договорам (соглашениям) </w:t>
      </w:r>
      <w:r w:rsidR="00D50D4C">
        <w:rPr>
          <w:rFonts w:eastAsiaTheme="minorHAnsi"/>
          <w:lang w:eastAsia="en-US"/>
        </w:rPr>
        <w:br/>
      </w:r>
      <w:r w:rsidR="00E32269">
        <w:rPr>
          <w:rFonts w:eastAsiaTheme="minorHAnsi"/>
          <w:lang w:eastAsia="en-US"/>
        </w:rPr>
        <w:t xml:space="preserve">о предоставлении субсидий на финансовое обеспечение затрат получателей субсидий, </w:t>
      </w:r>
      <w:r w:rsidR="00D50D4C">
        <w:rPr>
          <w:rFonts w:eastAsiaTheme="minorHAnsi"/>
          <w:lang w:eastAsia="en-US"/>
        </w:rPr>
        <w:br/>
      </w:r>
      <w:r w:rsidR="00E32269">
        <w:rPr>
          <w:rFonts w:eastAsiaTheme="minorHAnsi"/>
          <w:lang w:eastAsia="en-US"/>
        </w:rPr>
        <w:t xml:space="preserve">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</w:t>
      </w:r>
      <w:r w:rsidR="00E32269">
        <w:rPr>
          <w:rFonts w:eastAsiaTheme="minorHAnsi"/>
          <w:lang w:eastAsia="en-US"/>
        </w:rPr>
        <w:lastRenderedPageBreak/>
        <w:t>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</w:t>
      </w:r>
      <w:proofErr w:type="gramEnd"/>
      <w:r w:rsidR="00E32269">
        <w:rPr>
          <w:rFonts w:eastAsiaTheme="minorHAnsi"/>
          <w:lang w:eastAsia="en-US"/>
        </w:rPr>
        <w:t xml:space="preserve">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</w:p>
    <w:p w:rsidR="00E32269" w:rsidRDefault="00E32269" w:rsidP="00E322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2"/>
      <w:bookmarkEnd w:id="1"/>
      <w:r>
        <w:rPr>
          <w:rFonts w:eastAsiaTheme="minorHAnsi"/>
          <w:lang w:eastAsia="en-US"/>
        </w:rPr>
        <w:t xml:space="preserve">4. В решении о бюджете </w:t>
      </w:r>
      <w:r w:rsidR="00EE0A6E">
        <w:rPr>
          <w:rFonts w:eastAsiaTheme="minorHAnsi"/>
          <w:lang w:eastAsia="en-US"/>
        </w:rPr>
        <w:t xml:space="preserve">муниципального района </w:t>
      </w:r>
      <w:r>
        <w:rPr>
          <w:rFonts w:eastAsiaTheme="minorHAnsi"/>
          <w:lang w:eastAsia="en-US"/>
        </w:rPr>
        <w:t>могут предусматриваться бюджетные ассигнования на предоставление в соответствии с решени</w:t>
      </w:r>
      <w:r w:rsidR="00EE0A6E">
        <w:rPr>
          <w:rFonts w:eastAsiaTheme="minorHAnsi"/>
          <w:lang w:eastAsia="en-US"/>
        </w:rPr>
        <w:t>ем А</w:t>
      </w:r>
      <w:r>
        <w:rPr>
          <w:rFonts w:eastAsiaTheme="minorHAnsi"/>
          <w:lang w:eastAsia="en-US"/>
        </w:rPr>
        <w:t xml:space="preserve">дминистрации </w:t>
      </w:r>
      <w:r w:rsidR="00EE0A6E">
        <w:rPr>
          <w:rFonts w:eastAsiaTheme="minorHAnsi"/>
          <w:lang w:eastAsia="en-US"/>
        </w:rPr>
        <w:t xml:space="preserve">муниципального района </w:t>
      </w:r>
      <w:r>
        <w:rPr>
          <w:rFonts w:eastAsiaTheme="minorHAnsi"/>
          <w:lang w:eastAsia="en-US"/>
        </w:rPr>
        <w:t xml:space="preserve">некоммерческим организациям, не являющимся казенными учреждениями, грантов в форме субсидий, в том числе органами </w:t>
      </w:r>
      <w:r w:rsidR="00EE0A6E">
        <w:rPr>
          <w:rFonts w:eastAsiaTheme="minorHAnsi"/>
          <w:lang w:eastAsia="en-US"/>
        </w:rPr>
        <w:t xml:space="preserve">Администрации муниципального района </w:t>
      </w:r>
      <w:r>
        <w:rPr>
          <w:rFonts w:eastAsiaTheme="minorHAnsi"/>
          <w:lang w:eastAsia="en-US"/>
        </w:rPr>
        <w:t xml:space="preserve">по результатам проводимых ими конкурсов бюджетным </w:t>
      </w:r>
      <w:r w:rsidR="00D50D4C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и автономным учреждениям, включая учреждения, в отношении которых указанные органы не осуществляют функции и полномочия учредителя.</w:t>
      </w:r>
    </w:p>
    <w:p w:rsidR="00E32269" w:rsidRDefault="00E32269" w:rsidP="00E3226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предоставления указанных субсидий из бюджет</w:t>
      </w:r>
      <w:r w:rsidR="00EE0A6E">
        <w:rPr>
          <w:rFonts w:eastAsiaTheme="minorHAnsi"/>
          <w:lang w:eastAsia="en-US"/>
        </w:rPr>
        <w:t>а</w:t>
      </w:r>
      <w:r w:rsidR="00EE0A6E" w:rsidRPr="00EE0A6E">
        <w:rPr>
          <w:rFonts w:eastAsiaTheme="minorHAnsi"/>
          <w:lang w:eastAsia="en-US"/>
        </w:rPr>
        <w:t xml:space="preserve"> </w:t>
      </w:r>
      <w:r w:rsidR="00EE0A6E">
        <w:rPr>
          <w:rFonts w:eastAsiaTheme="minorHAnsi"/>
          <w:lang w:eastAsia="en-US"/>
        </w:rPr>
        <w:t>муниципального района</w:t>
      </w:r>
      <w:r>
        <w:rPr>
          <w:rFonts w:eastAsiaTheme="minorHAnsi"/>
          <w:lang w:eastAsia="en-US"/>
        </w:rPr>
        <w:t xml:space="preserve">, если данный порядок не определен решениями, предусмотренными </w:t>
      </w:r>
      <w:hyperlink w:anchor="Par2" w:history="1">
        <w:r>
          <w:rPr>
            <w:rFonts w:eastAsiaTheme="minorHAnsi"/>
            <w:color w:val="0000FF"/>
            <w:lang w:eastAsia="en-US"/>
          </w:rPr>
          <w:t>абзацем первым</w:t>
        </w:r>
      </w:hyperlink>
      <w:r>
        <w:rPr>
          <w:rFonts w:eastAsiaTheme="minorHAnsi"/>
          <w:lang w:eastAsia="en-US"/>
        </w:rPr>
        <w:t xml:space="preserve"> настоящего пункта, устанавливается муниципальными правовыми актами </w:t>
      </w:r>
      <w:r w:rsidR="00EE0A6E">
        <w:rPr>
          <w:rFonts w:eastAsiaTheme="minorHAnsi"/>
          <w:lang w:eastAsia="en-US"/>
        </w:rPr>
        <w:t>Администрации муниципального района</w:t>
      </w:r>
      <w:r>
        <w:rPr>
          <w:rFonts w:eastAsiaTheme="minorHAnsi"/>
          <w:lang w:eastAsia="en-US"/>
        </w:rPr>
        <w:t>, которые должны соответствовать общим требованиям, установленным Правительством Российской Федерации</w:t>
      </w:r>
      <w:proofErr w:type="gramStart"/>
      <w:r>
        <w:rPr>
          <w:rFonts w:eastAsiaTheme="minorHAnsi"/>
          <w:lang w:eastAsia="en-US"/>
        </w:rPr>
        <w:t>.</w:t>
      </w:r>
      <w:r w:rsidR="00EE0A6E">
        <w:rPr>
          <w:rFonts w:eastAsiaTheme="minorHAnsi"/>
          <w:lang w:eastAsia="en-US"/>
        </w:rPr>
        <w:t>»;</w:t>
      </w:r>
      <w:proofErr w:type="gramEnd"/>
    </w:p>
    <w:p w:rsidR="00EE0A6E" w:rsidRDefault="00EE0A6E" w:rsidP="00EE0A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EE0A6E" w:rsidRDefault="00EE0A6E" w:rsidP="00EE0A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1.3.2. Дополнить</w:t>
      </w:r>
      <w:r w:rsidRPr="00384C2F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статью 26 Положения пунктом 6 следующего содержания:</w:t>
      </w:r>
    </w:p>
    <w:p w:rsidR="00EE0A6E" w:rsidRDefault="00EE0A6E" w:rsidP="00EE0A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EE0A6E" w:rsidRDefault="00EE0A6E" w:rsidP="00EE0A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E32269">
        <w:rPr>
          <w:rFonts w:eastAsiaTheme="minorHAnsi"/>
          <w:lang w:eastAsia="en-US"/>
        </w:rPr>
        <w:t xml:space="preserve">6. Договоры (соглашения) о предоставлении субсидий, предусмотренных </w:t>
      </w:r>
      <w:hyperlink r:id="rId11" w:history="1">
        <w:r w:rsidR="00E32269">
          <w:rPr>
            <w:rFonts w:eastAsiaTheme="minorHAnsi"/>
            <w:color w:val="0000FF"/>
            <w:lang w:eastAsia="en-US"/>
          </w:rPr>
          <w:t>пунктами 2</w:t>
        </w:r>
      </w:hyperlink>
      <w:r w:rsidR="00E32269">
        <w:rPr>
          <w:rFonts w:eastAsiaTheme="minorHAnsi"/>
          <w:lang w:eastAsia="en-US"/>
        </w:rPr>
        <w:t xml:space="preserve"> и </w:t>
      </w:r>
      <w:hyperlink r:id="rId12" w:history="1">
        <w:r w:rsidR="00E32269">
          <w:rPr>
            <w:rFonts w:eastAsiaTheme="minorHAnsi"/>
            <w:color w:val="0000FF"/>
            <w:lang w:eastAsia="en-US"/>
          </w:rPr>
          <w:t>4</w:t>
        </w:r>
      </w:hyperlink>
      <w:r w:rsidR="00E32269">
        <w:rPr>
          <w:rFonts w:eastAsiaTheme="minorHAnsi"/>
          <w:lang w:eastAsia="en-US"/>
        </w:rPr>
        <w:t xml:space="preserve"> настоящей статьи, из бюджета </w:t>
      </w:r>
      <w:r>
        <w:rPr>
          <w:rFonts w:eastAsiaTheme="minorHAnsi"/>
          <w:lang w:eastAsia="en-US"/>
        </w:rPr>
        <w:t xml:space="preserve">муниципального района </w:t>
      </w:r>
      <w:r w:rsidR="00E32269">
        <w:rPr>
          <w:rFonts w:eastAsiaTheme="minorHAnsi"/>
          <w:lang w:eastAsia="en-US"/>
        </w:rPr>
        <w:t xml:space="preserve">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</w:t>
      </w:r>
      <w:r>
        <w:rPr>
          <w:rFonts w:eastAsiaTheme="minorHAnsi"/>
          <w:lang w:eastAsia="en-US"/>
        </w:rPr>
        <w:t>Финансовым отделом муниципального района</w:t>
      </w:r>
      <w:proofErr w:type="gramStart"/>
      <w:r>
        <w:rPr>
          <w:rFonts w:eastAsiaTheme="minorHAnsi"/>
          <w:lang w:eastAsia="en-US"/>
        </w:rPr>
        <w:t xml:space="preserve">.». </w:t>
      </w:r>
      <w:proofErr w:type="gramEnd"/>
    </w:p>
    <w:p w:rsidR="00E32269" w:rsidRDefault="00E32269" w:rsidP="00E322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350AC" w:rsidRDefault="006B0223" w:rsidP="00B350AC">
      <w:pPr>
        <w:autoSpaceDE w:val="0"/>
        <w:autoSpaceDN w:val="0"/>
        <w:adjustRightInd w:val="0"/>
        <w:spacing w:after="240"/>
        <w:ind w:firstLine="709"/>
        <w:jc w:val="both"/>
        <w:outlineLvl w:val="1"/>
      </w:pPr>
      <w:r>
        <w:t xml:space="preserve">2. </w:t>
      </w:r>
      <w:r w:rsidR="002C1402">
        <w:t>Положения статьи 85.1 Положения применяются с 1 января 2020 года.</w:t>
      </w:r>
    </w:p>
    <w:p w:rsidR="006B0223" w:rsidRDefault="00B350AC" w:rsidP="00B350AC">
      <w:pPr>
        <w:autoSpaceDE w:val="0"/>
        <w:autoSpaceDN w:val="0"/>
        <w:adjustRightInd w:val="0"/>
        <w:spacing w:after="240"/>
        <w:ind w:firstLine="709"/>
        <w:jc w:val="both"/>
        <w:outlineLvl w:val="1"/>
      </w:pPr>
      <w:r>
        <w:t xml:space="preserve">3. Положения пунктов 1.2 </w:t>
      </w:r>
      <w:r w:rsidR="004A5083">
        <w:t xml:space="preserve">и </w:t>
      </w:r>
      <w:r>
        <w:t xml:space="preserve">1.3 настоящего решения применяются </w:t>
      </w:r>
      <w:proofErr w:type="gramStart"/>
      <w:r>
        <w:t xml:space="preserve">с </w:t>
      </w:r>
      <w:r w:rsidR="004A5083">
        <w:t>даты</w:t>
      </w:r>
      <w:r>
        <w:t xml:space="preserve"> вступления</w:t>
      </w:r>
      <w:proofErr w:type="gramEnd"/>
      <w:r>
        <w:t xml:space="preserve"> в силу Федерального закона от 27 декабря 2018 г. № 504-ФЗ «О внесении изменений в Бюджетный кодекс Российской Федерации».</w:t>
      </w:r>
    </w:p>
    <w:p w:rsidR="006B0223" w:rsidRPr="00E8472D" w:rsidRDefault="00B350AC" w:rsidP="006B0223">
      <w:pPr>
        <w:ind w:firstLine="720"/>
        <w:jc w:val="both"/>
      </w:pPr>
      <w:r>
        <w:rPr>
          <w:bCs/>
        </w:rPr>
        <w:t>4</w:t>
      </w:r>
      <w:r w:rsidR="006B0223" w:rsidRPr="00CB2F28">
        <w:t xml:space="preserve">. </w:t>
      </w:r>
      <w:r w:rsidR="006B0223" w:rsidRPr="00E8472D">
        <w:t xml:space="preserve">Обнародовать настоящее решение на информационном стенде Собрания депутатов муниципального образования «Новоторъяльский муниципальный район» </w:t>
      </w:r>
      <w:r w:rsidR="00D50D4C">
        <w:br/>
      </w:r>
      <w:r w:rsidR="006B0223" w:rsidRPr="00E8472D">
        <w:t xml:space="preserve">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13" w:history="1">
        <w:r w:rsidR="006B0223" w:rsidRPr="00E8472D">
          <w:rPr>
            <w:rStyle w:val="a5"/>
            <w:lang w:val="en-US"/>
          </w:rPr>
          <w:t>http</w:t>
        </w:r>
        <w:r w:rsidR="006B0223" w:rsidRPr="00E8472D">
          <w:rPr>
            <w:rStyle w:val="a5"/>
          </w:rPr>
          <w:t>://</w:t>
        </w:r>
        <w:proofErr w:type="spellStart"/>
        <w:r w:rsidR="006B0223" w:rsidRPr="00E8472D">
          <w:rPr>
            <w:rStyle w:val="a5"/>
            <w:lang w:val="en-US"/>
          </w:rPr>
          <w:t>mari</w:t>
        </w:r>
        <w:proofErr w:type="spellEnd"/>
        <w:r w:rsidR="006B0223" w:rsidRPr="00E8472D">
          <w:rPr>
            <w:rStyle w:val="a5"/>
          </w:rPr>
          <w:t>-</w:t>
        </w:r>
        <w:r w:rsidR="006B0223" w:rsidRPr="00E8472D">
          <w:rPr>
            <w:rStyle w:val="a5"/>
            <w:lang w:val="en-US"/>
          </w:rPr>
          <w:t>el</w:t>
        </w:r>
        <w:r w:rsidR="006B0223" w:rsidRPr="00E8472D">
          <w:rPr>
            <w:rStyle w:val="a5"/>
          </w:rPr>
          <w:t>.</w:t>
        </w:r>
        <w:proofErr w:type="spellStart"/>
        <w:r w:rsidR="006B0223" w:rsidRPr="00E8472D">
          <w:rPr>
            <w:rStyle w:val="a5"/>
            <w:lang w:val="en-US"/>
          </w:rPr>
          <w:t>gov</w:t>
        </w:r>
        <w:proofErr w:type="spellEnd"/>
        <w:r w:rsidR="006B0223" w:rsidRPr="00E8472D">
          <w:rPr>
            <w:rStyle w:val="a5"/>
          </w:rPr>
          <w:t>.</w:t>
        </w:r>
        <w:proofErr w:type="spellStart"/>
        <w:r w:rsidR="006B0223" w:rsidRPr="00E8472D">
          <w:rPr>
            <w:rStyle w:val="a5"/>
            <w:lang w:val="en-US"/>
          </w:rPr>
          <w:t>ru</w:t>
        </w:r>
        <w:proofErr w:type="spellEnd"/>
        <w:r w:rsidR="006B0223" w:rsidRPr="00E8472D">
          <w:rPr>
            <w:rStyle w:val="a5"/>
          </w:rPr>
          <w:t>/</w:t>
        </w:r>
        <w:proofErr w:type="spellStart"/>
        <w:r w:rsidR="006B0223" w:rsidRPr="00E8472D">
          <w:rPr>
            <w:rStyle w:val="a5"/>
          </w:rPr>
          <w:t>toryal</w:t>
        </w:r>
        <w:proofErr w:type="spellEnd"/>
      </w:hyperlink>
      <w:r w:rsidR="006B0223" w:rsidRPr="00E8472D">
        <w:rPr>
          <w:color w:val="0070C0"/>
          <w:u w:val="single"/>
        </w:rPr>
        <w:t>/</w:t>
      </w:r>
      <w:r w:rsidR="006B0223" w:rsidRPr="00E8472D">
        <w:t>.</w:t>
      </w:r>
    </w:p>
    <w:p w:rsidR="006B0223" w:rsidRPr="00E8472D" w:rsidRDefault="006B0223" w:rsidP="006B0223">
      <w:pPr>
        <w:ind w:firstLine="709"/>
        <w:jc w:val="both"/>
      </w:pPr>
    </w:p>
    <w:p w:rsidR="006B0223" w:rsidRPr="00CB2F28" w:rsidRDefault="00B350AC" w:rsidP="006B0223">
      <w:pPr>
        <w:ind w:firstLine="709"/>
        <w:jc w:val="both"/>
      </w:pPr>
      <w:r>
        <w:t>5</w:t>
      </w:r>
      <w:r w:rsidR="006B0223" w:rsidRPr="00CB2F28">
        <w:t xml:space="preserve">. </w:t>
      </w:r>
      <w:proofErr w:type="gramStart"/>
      <w:r w:rsidR="006B0223" w:rsidRPr="00CB2F28">
        <w:t>Контроль за</w:t>
      </w:r>
      <w:proofErr w:type="gramEnd"/>
      <w:r w:rsidR="006B0223" w:rsidRPr="00CB2F28">
        <w:t xml:space="preserve"> исполнением настоящего решения возложить на постоянную комиссию  по бюджету, налогам, собственности и инвестициям.</w:t>
      </w:r>
    </w:p>
    <w:p w:rsidR="006B0223" w:rsidRPr="00CB2F28" w:rsidRDefault="006B0223" w:rsidP="006B0223">
      <w:pPr>
        <w:ind w:firstLine="709"/>
        <w:jc w:val="both"/>
        <w:rPr>
          <w:sz w:val="28"/>
        </w:rPr>
      </w:pPr>
    </w:p>
    <w:p w:rsidR="006B0223" w:rsidRPr="00CB2F28" w:rsidRDefault="006B0223" w:rsidP="006B0223">
      <w:pPr>
        <w:ind w:firstLine="709"/>
        <w:jc w:val="both"/>
        <w:rPr>
          <w:sz w:val="28"/>
        </w:rPr>
      </w:pPr>
    </w:p>
    <w:p w:rsidR="006B0223" w:rsidRPr="00CB2F28" w:rsidRDefault="006B0223" w:rsidP="006B0223">
      <w:pPr>
        <w:jc w:val="both"/>
        <w:rPr>
          <w:sz w:val="28"/>
        </w:rPr>
      </w:pPr>
    </w:p>
    <w:p w:rsidR="006B0223" w:rsidRPr="003824A8" w:rsidRDefault="006B0223" w:rsidP="006B0223">
      <w:pPr>
        <w:jc w:val="both"/>
      </w:pPr>
      <w:r w:rsidRPr="003824A8">
        <w:t>Глава муниципального образования</w:t>
      </w:r>
    </w:p>
    <w:p w:rsidR="006B0223" w:rsidRPr="003824A8" w:rsidRDefault="006B0223" w:rsidP="006B0223">
      <w:pPr>
        <w:jc w:val="both"/>
      </w:pPr>
      <w:r w:rsidRPr="003824A8">
        <w:t>«Новоторъяльский муниципальный район»</w:t>
      </w:r>
      <w:r w:rsidRPr="003824A8">
        <w:tab/>
      </w:r>
      <w:r w:rsidRPr="003824A8">
        <w:tab/>
      </w:r>
      <w:r w:rsidRPr="003824A8">
        <w:tab/>
      </w:r>
      <w:r w:rsidRPr="003824A8">
        <w:tab/>
        <w:t>Е.</w:t>
      </w:r>
      <w:r>
        <w:t xml:space="preserve"> </w:t>
      </w:r>
      <w:r w:rsidRPr="003824A8">
        <w:t>Небогатиков</w:t>
      </w:r>
    </w:p>
    <w:sectPr w:rsidR="006B0223" w:rsidRPr="003824A8" w:rsidSect="0043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D14"/>
    <w:rsid w:val="000610DF"/>
    <w:rsid w:val="00085588"/>
    <w:rsid w:val="001C455D"/>
    <w:rsid w:val="002C1402"/>
    <w:rsid w:val="002E0122"/>
    <w:rsid w:val="00354D14"/>
    <w:rsid w:val="003659E9"/>
    <w:rsid w:val="00381D21"/>
    <w:rsid w:val="00384C2F"/>
    <w:rsid w:val="00417194"/>
    <w:rsid w:val="00436CAE"/>
    <w:rsid w:val="0043720C"/>
    <w:rsid w:val="004A5083"/>
    <w:rsid w:val="00530A1B"/>
    <w:rsid w:val="00537A8E"/>
    <w:rsid w:val="005D3CBB"/>
    <w:rsid w:val="00666F87"/>
    <w:rsid w:val="006738BA"/>
    <w:rsid w:val="006A733C"/>
    <w:rsid w:val="006B0223"/>
    <w:rsid w:val="007701D1"/>
    <w:rsid w:val="007E2667"/>
    <w:rsid w:val="007E634A"/>
    <w:rsid w:val="00800B91"/>
    <w:rsid w:val="008333A6"/>
    <w:rsid w:val="0084425D"/>
    <w:rsid w:val="008A5965"/>
    <w:rsid w:val="009720C7"/>
    <w:rsid w:val="009A443A"/>
    <w:rsid w:val="009C5A2E"/>
    <w:rsid w:val="00A03243"/>
    <w:rsid w:val="00A7183A"/>
    <w:rsid w:val="00B350AC"/>
    <w:rsid w:val="00B51F46"/>
    <w:rsid w:val="00B95372"/>
    <w:rsid w:val="00BF0115"/>
    <w:rsid w:val="00BF76F7"/>
    <w:rsid w:val="00C02E61"/>
    <w:rsid w:val="00D172C6"/>
    <w:rsid w:val="00D50D4C"/>
    <w:rsid w:val="00D53053"/>
    <w:rsid w:val="00D82CF5"/>
    <w:rsid w:val="00D87668"/>
    <w:rsid w:val="00DA25C1"/>
    <w:rsid w:val="00DD0D1C"/>
    <w:rsid w:val="00E32269"/>
    <w:rsid w:val="00EE0A6E"/>
    <w:rsid w:val="00F7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A0D14BA7DA31D42855550402E56E497D1539E413943015AC88A6FEF5A859FB879883C0EB2BFC870FF47C49ED8D47D1A59CB4E408AV7F2Q" TargetMode="External"/><Relationship Id="rId13" Type="http://schemas.openxmlformats.org/officeDocument/2006/relationships/hyperlink" Target="http://mari-el.gov.ru/toryal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BA0D14BA7DA31D42855550402E56E497D1539E413943015AC88A6FEF5A859FB879883909B6B3C321A557C0D78CDE621D46D54D5E897B5EVAF0Q" TargetMode="External"/><Relationship Id="rId12" Type="http://schemas.openxmlformats.org/officeDocument/2006/relationships/hyperlink" Target="consultantplus://offline/ref=B5F1D68785C60E5A135DFD762477D10376A067525482812B581EB48E06DE8992F96E261E3C9E803D2B0727CB1D9605D2B221F2B671587CFBH8N5Q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BA0D14BA7DA31D42855550402E56E497D1539E413943015AC88A6FEF5A859FB879883B00B7B6C870FF47C49ED8D47D1A59CB4E408AV7F2Q" TargetMode="External"/><Relationship Id="rId11" Type="http://schemas.openxmlformats.org/officeDocument/2006/relationships/hyperlink" Target="consultantplus://offline/ref=B5F1D68785C60E5A135DFD762477D10376A067525482812B581EB48E06DE8992F96E261E3C9E81392C0727CB1D9605D2B221F2B671587CFBH8N5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C675A11C09A091F60E2EAB004019F82A5E6155A4DA12DCBD8CBBACC1F134A98EB19F0646BDA14B12047F42B1E434D10EDC69E8188FZ2M1Q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BA0D14BA7DA31D42855550402E56E496D85791453843015AC88A6FEF5A859FB879883909B5B7C32CA557C0D78CDE621D46D54D5E897B5EVAF0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
в муниципальном образовании «Новоторъяльский муниципальный район»</_x041e__x043f__x0438__x0441__x0430__x043d__x0438__x0435_>
    <_dlc_DocId xmlns="57504d04-691e-4fc4-8f09-4f19fdbe90f6">XXJ7TYMEEKJ2-7771-600</_dlc_DocId>
    <_dlc_DocIdUrl xmlns="57504d04-691e-4fc4-8f09-4f19fdbe90f6">
      <Url>https://vip.gov.mari.ru/toryal/_layouts/DocIdRedir.aspx?ID=XXJ7TYMEEKJ2-7771-600</Url>
      <Description>XXJ7TYMEEKJ2-7771-600</Description>
    </_dlc_DocIdUrl>
    <_x041f__x0430__x043f__x043a__x0430_ xmlns="38d52a24-7ae5-4bae-a16c-ac0d6c809594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58DF9-1EBD-4A84-8E65-62E8B9C4B954}"/>
</file>

<file path=customXml/itemProps2.xml><?xml version="1.0" encoding="utf-8"?>
<ds:datastoreItem xmlns:ds="http://schemas.openxmlformats.org/officeDocument/2006/customXml" ds:itemID="{CA4B4605-E06A-4351-9C04-6E4950421092}"/>
</file>

<file path=customXml/itemProps3.xml><?xml version="1.0" encoding="utf-8"?>
<ds:datastoreItem xmlns:ds="http://schemas.openxmlformats.org/officeDocument/2006/customXml" ds:itemID="{AD800CF1-887A-4CEB-A42E-523EEBA71CA5}"/>
</file>

<file path=customXml/itemProps4.xml><?xml version="1.0" encoding="utf-8"?>
<ds:datastoreItem xmlns:ds="http://schemas.openxmlformats.org/officeDocument/2006/customXml" ds:itemID="{26F10153-50DE-4C21-B156-48C823B30437}"/>
</file>

<file path=customXml/itemProps5.xml><?xml version="1.0" encoding="utf-8"?>
<ds:datastoreItem xmlns:ds="http://schemas.openxmlformats.org/officeDocument/2006/customXml" ds:itemID="{B6DB17F7-EB8B-42E4-A278-F4D589956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февраля 2019 г № 382</dc:title>
  <dc:creator>Пользователь Windows</dc:creator>
  <cp:lastModifiedBy>Budj</cp:lastModifiedBy>
  <cp:revision>12</cp:revision>
  <cp:lastPrinted>2019-01-17T16:54:00Z</cp:lastPrinted>
  <dcterms:created xsi:type="dcterms:W3CDTF">2019-01-17T15:56:00Z</dcterms:created>
  <dcterms:modified xsi:type="dcterms:W3CDTF">2019-02-13T12:42:00Z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dcf3e82a-f7d9-4128-8dcb-08240ce434d4</vt:lpwstr>
  </property>
</Properties>
</file>