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D" w:rsidRPr="0029343D" w:rsidRDefault="0029343D" w:rsidP="0029343D"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Irish">
              <a:hlinkClick xmlns:a="http://schemas.openxmlformats.org/drawingml/2006/main" r:id="rId6" tooltip="&quot;Ir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rish">
                      <a:hlinkClick r:id="rId6" tooltip="&quot;Ir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Italian">
              <a:hlinkClick xmlns:a="http://schemas.openxmlformats.org/drawingml/2006/main" r:id="rId8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8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Japanese">
              <a:hlinkClick xmlns:a="http://schemas.openxmlformats.org/drawingml/2006/main" r:id="rId9" tooltip="&quot;Jap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panese">
                      <a:hlinkClick r:id="rId9" tooltip="&quot;Jap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Javanese">
              <a:hlinkClick xmlns:a="http://schemas.openxmlformats.org/drawingml/2006/main" r:id="rId10" tooltip="&quot;Javan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avanese">
                      <a:hlinkClick r:id="rId10" tooltip="&quot;Javan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Kannada">
              <a:hlinkClick xmlns:a="http://schemas.openxmlformats.org/drawingml/2006/main" r:id="rId11" tooltip="&quot;Kann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annada">
                      <a:hlinkClick r:id="rId11" tooltip="&quot;Kann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Kazakh">
              <a:hlinkClick xmlns:a="http://schemas.openxmlformats.org/drawingml/2006/main" r:id="rId12" tooltip="&quot;Kazak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azakh">
                      <a:hlinkClick r:id="rId12" tooltip="&quot;Kazak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Khmer">
              <a:hlinkClick xmlns:a="http://schemas.openxmlformats.org/drawingml/2006/main" r:id="rId13" tooltip="&quot;Kh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hmer">
                      <a:hlinkClick r:id="rId13" tooltip="&quot;Kh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Korean">
              <a:hlinkClick xmlns:a="http://schemas.openxmlformats.org/drawingml/2006/main" r:id="rId14" tooltip="&quot;Kor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rean">
                      <a:hlinkClick r:id="rId14" tooltip="&quot;Kor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Kurdish (Kurmanji)">
              <a:hlinkClick xmlns:a="http://schemas.openxmlformats.org/drawingml/2006/main" r:id="rId15" tooltip="&quot;Kurdish (Kurmanj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urdish (Kurmanji)">
                      <a:hlinkClick r:id="rId15" tooltip="&quot;Kurdish (Kurmanj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Kyrgyz">
              <a:hlinkClick xmlns:a="http://schemas.openxmlformats.org/drawingml/2006/main" r:id="rId16" tooltip="&quot;Kyrgy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yrgyz">
                      <a:hlinkClick r:id="rId16" tooltip="&quot;Kyrgy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Lao">
              <a:hlinkClick xmlns:a="http://schemas.openxmlformats.org/drawingml/2006/main" r:id="rId17" tooltip="&quot;L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ao">
                      <a:hlinkClick r:id="rId17" tooltip="&quot;L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0" name="Рисунок 50" descr="Latin">
              <a:hlinkClick xmlns:a="http://schemas.openxmlformats.org/drawingml/2006/main" r:id="rId18" tooltip="&quot;Lat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atin">
                      <a:hlinkClick r:id="rId18" tooltip="&quot;Lat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1" name="Рисунок 51" descr="Latvian">
              <a:hlinkClick xmlns:a="http://schemas.openxmlformats.org/drawingml/2006/main" r:id="rId19" tooltip="&quot;Latv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atvian">
                      <a:hlinkClick r:id="rId19" tooltip="&quot;Latv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2" name="Рисунок 52" descr="Lithuanian">
              <a:hlinkClick xmlns:a="http://schemas.openxmlformats.org/drawingml/2006/main" r:id="rId20" tooltip="&quot;Lithuan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thuanian">
                      <a:hlinkClick r:id="rId20" tooltip="&quot;Lithuan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3" name="Рисунок 53" descr="Luxembourgish">
              <a:hlinkClick xmlns:a="http://schemas.openxmlformats.org/drawingml/2006/main" r:id="rId21" tooltip="&quot;Luxembourg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uxembourgish">
                      <a:hlinkClick r:id="rId21" tooltip="&quot;Luxembourg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Malay">
              <a:hlinkClick xmlns:a="http://schemas.openxmlformats.org/drawingml/2006/main" r:id="rId22" tooltip="&quot;Mal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lay">
                      <a:hlinkClick r:id="rId22" tooltip="&quot;Mal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Malayalam">
              <a:hlinkClick xmlns:a="http://schemas.openxmlformats.org/drawingml/2006/main" r:id="rId23" tooltip="&quot;Malaya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layalam">
                      <a:hlinkClick r:id="rId23" tooltip="&quot;Malaya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Maltese">
              <a:hlinkClick xmlns:a="http://schemas.openxmlformats.org/drawingml/2006/main" r:id="rId24" tooltip="&quot;Malt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ltese">
                      <a:hlinkClick r:id="rId24" tooltip="&quot;Malt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9" name="Рисунок 59" descr="Maori">
              <a:hlinkClick xmlns:a="http://schemas.openxmlformats.org/drawingml/2006/main" r:id="rId25" tooltip="&quot;Mao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ori">
                      <a:hlinkClick r:id="rId25" tooltip="&quot;Mao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Marathi">
              <a:hlinkClick xmlns:a="http://schemas.openxmlformats.org/drawingml/2006/main" r:id="rId26" tooltip="&quot;Marath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rathi">
                      <a:hlinkClick r:id="rId26" tooltip="&quot;Marath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1" name="Рисунок 61" descr="Mongolian">
              <a:hlinkClick xmlns:a="http://schemas.openxmlformats.org/drawingml/2006/main" r:id="rId27" tooltip="&quot;Mongo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ongolian">
                      <a:hlinkClick r:id="rId27" tooltip="&quot;Mongo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2" name="Рисунок 62" descr="Myanmar (Burmese)">
              <a:hlinkClick xmlns:a="http://schemas.openxmlformats.org/drawingml/2006/main" r:id="rId28" tooltip="&quot;Myanmar (Burmese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yanmar (Burmese)">
                      <a:hlinkClick r:id="rId28" tooltip="&quot;Myanmar (Burmese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3" name="Рисунок 63" descr="Nepali">
              <a:hlinkClick xmlns:a="http://schemas.openxmlformats.org/drawingml/2006/main" r:id="rId29" tooltip="&quot;Nepal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pali">
                      <a:hlinkClick r:id="rId29" tooltip="&quot;Nepal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4" name="Рисунок 64" descr="Norwegian">
              <a:hlinkClick xmlns:a="http://schemas.openxmlformats.org/drawingml/2006/main" r:id="rId30" tooltip="&quot;Norweg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orwegian">
                      <a:hlinkClick r:id="rId30" tooltip="&quot;Norweg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5" name="Рисунок 65" descr="Pashto">
              <a:hlinkClick xmlns:a="http://schemas.openxmlformats.org/drawingml/2006/main" r:id="rId31" tooltip="&quot;Pash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shto">
                      <a:hlinkClick r:id="rId31" tooltip="&quot;Pash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6" name="Рисунок 66" descr="Persian">
              <a:hlinkClick xmlns:a="http://schemas.openxmlformats.org/drawingml/2006/main" r:id="rId32" tooltip="&quot;Pers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ersian">
                      <a:hlinkClick r:id="rId32" tooltip="&quot;Pers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7" name="Рисунок 67" descr="Polish">
              <a:hlinkClick xmlns:a="http://schemas.openxmlformats.org/drawingml/2006/main" r:id="rId33" tooltip="&quot;Po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Polish">
                      <a:hlinkClick r:id="rId33" tooltip="&quot;Po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Portuguese">
              <a:hlinkClick xmlns:a="http://schemas.openxmlformats.org/drawingml/2006/main" r:id="rId34" tooltip="&quot;Portugue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ortuguese">
                      <a:hlinkClick r:id="rId34" tooltip="&quot;Portugue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9" name="Рисунок 69" descr="Punjabi">
              <a:hlinkClick xmlns:a="http://schemas.openxmlformats.org/drawingml/2006/main" r:id="rId35" tooltip="&quot;Punjab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unjabi">
                      <a:hlinkClick r:id="rId35" tooltip="&quot;Punjab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FB" w:rsidRPr="00EA24FB" w:rsidRDefault="00EA24FB" w:rsidP="00EA24FB">
      <w:pPr>
        <w:pStyle w:val="a7"/>
        <w:rPr>
          <w:rFonts w:ascii="Times New Roman" w:hAnsi="Times New Roman"/>
          <w:b w:val="0"/>
          <w:szCs w:val="28"/>
        </w:rPr>
      </w:pPr>
      <w:r w:rsidRPr="00EA24FB">
        <w:rPr>
          <w:rFonts w:ascii="Times New Roman" w:hAnsi="Times New Roman"/>
          <w:b w:val="0"/>
          <w:szCs w:val="28"/>
        </w:rPr>
        <w:t xml:space="preserve">СОБРАНИЕ ДЕПУТАТОВ МУНИЦИПАЛЬНОГО ОБРАЗОВАНИЯ </w:t>
      </w:r>
    </w:p>
    <w:p w:rsidR="00EA24FB" w:rsidRPr="00EA24FB" w:rsidRDefault="00EA24FB" w:rsidP="00EA24FB">
      <w:pPr>
        <w:pStyle w:val="a7"/>
        <w:rPr>
          <w:rFonts w:ascii="Times New Roman" w:hAnsi="Times New Roman"/>
          <w:b w:val="0"/>
          <w:szCs w:val="28"/>
        </w:rPr>
      </w:pPr>
      <w:r w:rsidRPr="00EA24FB">
        <w:rPr>
          <w:rFonts w:ascii="Times New Roman" w:hAnsi="Times New Roman"/>
          <w:b w:val="0"/>
          <w:szCs w:val="28"/>
        </w:rPr>
        <w:t>«НОВОТОРЪЯЛЬСКИЙ МУНИЦИПАЛЬНЫЙ РАЙОН»</w:t>
      </w:r>
    </w:p>
    <w:p w:rsidR="00EA24FB" w:rsidRPr="00EA24FB" w:rsidRDefault="00EA24FB" w:rsidP="00EA24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4FB" w:rsidRPr="00EA24FB" w:rsidRDefault="00EA24FB" w:rsidP="00EA24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4F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A24FB" w:rsidRPr="00EA24FB" w:rsidRDefault="00EA24FB" w:rsidP="00EA24FB">
      <w:pPr>
        <w:spacing w:after="0" w:line="240" w:lineRule="auto"/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EA24FB">
        <w:rPr>
          <w:rFonts w:ascii="Times New Roman" w:hAnsi="Times New Roman" w:cs="Times New Roman"/>
          <w:sz w:val="28"/>
          <w:szCs w:val="28"/>
        </w:rPr>
        <w:t xml:space="preserve">   Сорок седьмая сессия </w:t>
      </w:r>
      <w:r w:rsidRPr="00EA24FB">
        <w:rPr>
          <w:rFonts w:ascii="Times New Roman" w:hAnsi="Times New Roman" w:cs="Times New Roman"/>
          <w:sz w:val="28"/>
          <w:szCs w:val="28"/>
        </w:rPr>
        <w:tab/>
      </w:r>
      <w:r w:rsidRPr="00EA24FB">
        <w:rPr>
          <w:rFonts w:ascii="Times New Roman" w:hAnsi="Times New Roman" w:cs="Times New Roman"/>
          <w:sz w:val="28"/>
          <w:szCs w:val="28"/>
        </w:rPr>
        <w:tab/>
      </w:r>
      <w:r w:rsidRPr="00EA24FB">
        <w:rPr>
          <w:rFonts w:ascii="Times New Roman" w:hAnsi="Times New Roman" w:cs="Times New Roman"/>
          <w:sz w:val="28"/>
          <w:szCs w:val="28"/>
        </w:rPr>
        <w:tab/>
      </w:r>
      <w:r w:rsidRPr="00EA24FB">
        <w:rPr>
          <w:rFonts w:ascii="Times New Roman" w:hAnsi="Times New Roman" w:cs="Times New Roman"/>
          <w:sz w:val="28"/>
          <w:szCs w:val="28"/>
        </w:rPr>
        <w:tab/>
      </w:r>
      <w:r w:rsidRPr="00EA24F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A24FB">
        <w:rPr>
          <w:rFonts w:ascii="Times New Roman" w:hAnsi="Times New Roman" w:cs="Times New Roman"/>
          <w:sz w:val="28"/>
          <w:szCs w:val="28"/>
        </w:rPr>
        <w:tab/>
        <w:t>№  35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A24FB" w:rsidRPr="00EA24FB" w:rsidRDefault="00EA24FB" w:rsidP="00EA24FB">
      <w:pPr>
        <w:pStyle w:val="4"/>
        <w:rPr>
          <w:rFonts w:ascii="Times New Roman" w:hAnsi="Times New Roman"/>
          <w:b w:val="0"/>
          <w:sz w:val="28"/>
          <w:szCs w:val="28"/>
        </w:rPr>
      </w:pPr>
      <w:r w:rsidRPr="00EA24FB">
        <w:rPr>
          <w:rFonts w:ascii="Times New Roman" w:hAnsi="Times New Roman"/>
          <w:b w:val="0"/>
          <w:sz w:val="28"/>
          <w:szCs w:val="28"/>
        </w:rPr>
        <w:t>шестого  созыва</w:t>
      </w:r>
      <w:r w:rsidRPr="00EA24FB">
        <w:rPr>
          <w:rFonts w:ascii="Times New Roman" w:hAnsi="Times New Roman"/>
          <w:b w:val="0"/>
          <w:sz w:val="28"/>
          <w:szCs w:val="28"/>
        </w:rPr>
        <w:tab/>
      </w:r>
      <w:r w:rsidRPr="00EA24FB">
        <w:rPr>
          <w:rFonts w:ascii="Times New Roman" w:hAnsi="Times New Roman"/>
          <w:b w:val="0"/>
          <w:sz w:val="28"/>
          <w:szCs w:val="28"/>
        </w:rPr>
        <w:tab/>
      </w:r>
      <w:r w:rsidRPr="00EA24FB">
        <w:rPr>
          <w:rFonts w:ascii="Times New Roman" w:hAnsi="Times New Roman"/>
          <w:b w:val="0"/>
          <w:sz w:val="28"/>
          <w:szCs w:val="28"/>
        </w:rPr>
        <w:tab/>
      </w:r>
      <w:r w:rsidRPr="00EA24FB">
        <w:rPr>
          <w:rFonts w:ascii="Times New Roman" w:hAnsi="Times New Roman"/>
          <w:b w:val="0"/>
          <w:sz w:val="28"/>
          <w:szCs w:val="28"/>
        </w:rPr>
        <w:tab/>
      </w:r>
      <w:r w:rsidRPr="00EA24FB">
        <w:rPr>
          <w:rFonts w:ascii="Times New Roman" w:hAnsi="Times New Roman"/>
          <w:b w:val="0"/>
          <w:sz w:val="28"/>
          <w:szCs w:val="28"/>
        </w:rPr>
        <w:tab/>
      </w:r>
      <w:r w:rsidRPr="00EA24FB">
        <w:rPr>
          <w:rFonts w:ascii="Times New Roman" w:hAnsi="Times New Roman"/>
          <w:b w:val="0"/>
          <w:sz w:val="28"/>
          <w:szCs w:val="28"/>
        </w:rPr>
        <w:tab/>
        <w:t xml:space="preserve"> 28 ноября 2018 года</w:t>
      </w:r>
      <w:r w:rsidRPr="00EA24FB"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</w:p>
    <w:p w:rsidR="00EA24FB" w:rsidRPr="00390860" w:rsidRDefault="00EA24FB" w:rsidP="00EA24FB">
      <w:pPr>
        <w:spacing w:after="0"/>
      </w:pPr>
    </w:p>
    <w:p w:rsidR="00F42657" w:rsidRPr="00017FB3" w:rsidRDefault="00F42657" w:rsidP="00EA2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4FB" w:rsidRDefault="0029343D" w:rsidP="00EA2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EA24FB" w:rsidRDefault="0029343D" w:rsidP="00EA2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522975" w:rsidRPr="00017FB3">
        <w:rPr>
          <w:rFonts w:ascii="Times New Roman" w:hAnsi="Times New Roman" w:cs="Times New Roman"/>
          <w:sz w:val="28"/>
          <w:szCs w:val="28"/>
        </w:rPr>
        <w:t xml:space="preserve">бюджетам поселений, </w:t>
      </w:r>
    </w:p>
    <w:p w:rsidR="00F42657" w:rsidRPr="00017FB3" w:rsidRDefault="00522975" w:rsidP="00EA2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входящих в состав муниципального образования «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457AE4" w:rsidRPr="00017FB3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proofErr w:type="spellStart"/>
      <w:r w:rsidR="00457AE4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457AE4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321CC0" w:rsidRDefault="00321CC0" w:rsidP="00EA2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CB7" w:rsidRPr="00017FB3" w:rsidRDefault="00530CB7" w:rsidP="00EA2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43D" w:rsidRPr="00017FB3" w:rsidRDefault="0029343D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1CC0" w:rsidRPr="00017FB3">
        <w:rPr>
          <w:rFonts w:ascii="Times New Roman" w:hAnsi="Times New Roman" w:cs="Times New Roman"/>
          <w:sz w:val="28"/>
          <w:szCs w:val="28"/>
        </w:rPr>
        <w:t>со статьями 9 и 142.</w:t>
      </w:r>
      <w:r w:rsidR="00EA24FB">
        <w:rPr>
          <w:rFonts w:ascii="Times New Roman" w:hAnsi="Times New Roman" w:cs="Times New Roman"/>
          <w:sz w:val="28"/>
          <w:szCs w:val="28"/>
        </w:rPr>
        <w:t>5</w:t>
      </w:r>
      <w:r w:rsidR="00321CC0" w:rsidRPr="00017F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574B6E" w:rsidRPr="00017FB3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574B6E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574B6E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321CC0" w:rsidRPr="00017FB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97540" w:rsidRPr="00017FB3">
        <w:rPr>
          <w:rFonts w:ascii="Times New Roman" w:hAnsi="Times New Roman" w:cs="Times New Roman"/>
          <w:sz w:val="28"/>
          <w:szCs w:val="28"/>
        </w:rPr>
        <w:t xml:space="preserve">66 </w:t>
      </w:r>
      <w:r w:rsidR="00574B6E" w:rsidRPr="00017FB3">
        <w:rPr>
          <w:rFonts w:ascii="Times New Roman" w:hAnsi="Times New Roman" w:cs="Times New Roman"/>
          <w:sz w:val="28"/>
          <w:szCs w:val="28"/>
        </w:rPr>
        <w:t>Положени</w:t>
      </w:r>
      <w:r w:rsidR="00897540" w:rsidRPr="00017FB3">
        <w:rPr>
          <w:rFonts w:ascii="Times New Roman" w:hAnsi="Times New Roman" w:cs="Times New Roman"/>
          <w:sz w:val="28"/>
          <w:szCs w:val="28"/>
        </w:rPr>
        <w:t>я</w:t>
      </w:r>
      <w:r w:rsidR="00574B6E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897540" w:rsidRPr="00017FB3">
        <w:rPr>
          <w:rFonts w:ascii="Times New Roman" w:hAnsi="Times New Roman" w:cs="Times New Roman"/>
          <w:sz w:val="28"/>
          <w:szCs w:val="28"/>
        </w:rPr>
        <w:br/>
      </w:r>
      <w:r w:rsidR="00574B6E" w:rsidRPr="00017FB3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«</w:t>
      </w:r>
      <w:proofErr w:type="spellStart"/>
      <w:r w:rsidR="00574B6E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574B6E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017FB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42657" w:rsidRPr="00017FB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42657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F42657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proofErr w:type="gramEnd"/>
    </w:p>
    <w:p w:rsidR="0029343D" w:rsidRPr="00017FB3" w:rsidRDefault="0029343D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РЕШ</w:t>
      </w:r>
      <w:r w:rsidR="00F42657" w:rsidRPr="00017FB3">
        <w:rPr>
          <w:rFonts w:ascii="Times New Roman" w:hAnsi="Times New Roman" w:cs="Times New Roman"/>
          <w:sz w:val="28"/>
          <w:szCs w:val="28"/>
        </w:rPr>
        <w:t>АЕТ</w:t>
      </w:r>
      <w:r w:rsidRPr="00017FB3">
        <w:rPr>
          <w:rFonts w:ascii="Times New Roman" w:hAnsi="Times New Roman" w:cs="Times New Roman"/>
          <w:sz w:val="28"/>
          <w:szCs w:val="28"/>
        </w:rPr>
        <w:t>:</w:t>
      </w:r>
    </w:p>
    <w:p w:rsidR="00522975" w:rsidRPr="00017FB3" w:rsidRDefault="0029343D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E300B" w:rsidRPr="00017FB3">
        <w:rPr>
          <w:rFonts w:ascii="Times New Roman" w:hAnsi="Times New Roman" w:cs="Times New Roman"/>
          <w:sz w:val="28"/>
          <w:szCs w:val="28"/>
        </w:rPr>
        <w:t>й</w:t>
      </w:r>
      <w:r w:rsidRPr="00017FB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F42657" w:rsidRPr="00017FB3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</w:t>
      </w:r>
      <w:r w:rsidR="00522975" w:rsidRPr="00017FB3">
        <w:rPr>
          <w:rFonts w:ascii="Times New Roman" w:hAnsi="Times New Roman" w:cs="Times New Roman"/>
          <w:sz w:val="28"/>
          <w:szCs w:val="28"/>
        </w:rPr>
        <w:t>» бюджетам поселений, входящих в состав муниципального образования «</w:t>
      </w:r>
      <w:proofErr w:type="spellStart"/>
      <w:r w:rsidR="00522975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522975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522975" w:rsidRPr="00017FB3">
        <w:rPr>
          <w:rFonts w:ascii="Times New Roman" w:hAnsi="Times New Roman" w:cs="Times New Roman"/>
          <w:sz w:val="28"/>
          <w:szCs w:val="28"/>
        </w:rPr>
        <w:br/>
      </w:r>
      <w:r w:rsidR="00A00643" w:rsidRPr="00017FB3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proofErr w:type="spellStart"/>
      <w:r w:rsidR="00A00643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A00643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522975" w:rsidRPr="00017FB3">
        <w:rPr>
          <w:rFonts w:ascii="Times New Roman" w:hAnsi="Times New Roman" w:cs="Times New Roman"/>
          <w:sz w:val="28"/>
          <w:szCs w:val="28"/>
        </w:rPr>
        <w:t>.</w:t>
      </w:r>
    </w:p>
    <w:p w:rsidR="00A00643" w:rsidRPr="00017FB3" w:rsidRDefault="00F42657" w:rsidP="00EA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обнародования</w:t>
      </w:r>
      <w:r w:rsidR="00A00643" w:rsidRPr="00017FB3">
        <w:rPr>
          <w:rFonts w:ascii="Times New Roman" w:hAnsi="Times New Roman" w:cs="Times New Roman"/>
          <w:sz w:val="28"/>
          <w:szCs w:val="28"/>
        </w:rPr>
        <w:t>.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4FB" w:rsidRPr="00EA24FB" w:rsidRDefault="00F42657" w:rsidP="00EA2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4FB">
        <w:rPr>
          <w:rFonts w:ascii="Times New Roman" w:hAnsi="Times New Roman" w:cs="Times New Roman"/>
          <w:bCs/>
          <w:sz w:val="28"/>
          <w:szCs w:val="28"/>
        </w:rPr>
        <w:t>3</w:t>
      </w:r>
      <w:r w:rsidRPr="00EA24FB">
        <w:rPr>
          <w:rFonts w:ascii="Times New Roman" w:hAnsi="Times New Roman" w:cs="Times New Roman"/>
          <w:sz w:val="28"/>
          <w:szCs w:val="28"/>
        </w:rPr>
        <w:t xml:space="preserve">. </w:t>
      </w:r>
      <w:r w:rsidR="00EA24FB" w:rsidRPr="00EA24FB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</w:t>
      </w:r>
      <w:proofErr w:type="spellStart"/>
      <w:r w:rsidR="00EA24FB" w:rsidRPr="00EA24FB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EA24FB" w:rsidRPr="00EA24FB">
        <w:rPr>
          <w:rFonts w:ascii="Times New Roman" w:hAnsi="Times New Roman" w:cs="Times New Roman"/>
          <w:sz w:val="28"/>
          <w:szCs w:val="28"/>
        </w:rPr>
        <w:t xml:space="preserve"> муниципальный район» в установленном порядке и разместить </w:t>
      </w:r>
      <w:r w:rsidR="00EA24FB" w:rsidRPr="00EA24FB">
        <w:rPr>
          <w:rFonts w:ascii="Times New Roman" w:hAnsi="Times New Roman" w:cs="Times New Roman"/>
          <w:sz w:val="28"/>
          <w:szCs w:val="28"/>
        </w:rPr>
        <w:br/>
        <w:t>на официальном сайте муниципального образования «</w:t>
      </w:r>
      <w:proofErr w:type="spellStart"/>
      <w:r w:rsidR="00EA24FB" w:rsidRPr="00EA24FB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EA24FB" w:rsidRPr="00EA24FB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hyperlink r:id="rId36" w:history="1">
        <w:r w:rsidR="00EA24FB" w:rsidRPr="00EA24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24FB" w:rsidRPr="00EA24FB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A24FB" w:rsidRPr="00EA24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="00EA24FB" w:rsidRPr="00EA24F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A24FB" w:rsidRPr="00EA24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EA24FB" w:rsidRPr="00EA24F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24FB" w:rsidRPr="00EA24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A24FB" w:rsidRPr="00EA24F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24FB" w:rsidRPr="00EA24F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A24FB" w:rsidRPr="00EA24FB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A24FB" w:rsidRPr="00EA24FB">
          <w:rPr>
            <w:rStyle w:val="a5"/>
            <w:rFonts w:ascii="Times New Roman" w:hAnsi="Times New Roman" w:cs="Times New Roman"/>
            <w:sz w:val="28"/>
            <w:szCs w:val="28"/>
          </w:rPr>
          <w:t>toryal</w:t>
        </w:r>
        <w:proofErr w:type="spellEnd"/>
      </w:hyperlink>
      <w:r w:rsidR="00EA24FB" w:rsidRPr="00EA24FB">
        <w:rPr>
          <w:rFonts w:ascii="Times New Roman" w:hAnsi="Times New Roman" w:cs="Times New Roman"/>
          <w:color w:val="0070C0"/>
          <w:sz w:val="28"/>
          <w:szCs w:val="28"/>
          <w:u w:val="single"/>
        </w:rPr>
        <w:t>/.</w:t>
      </w:r>
    </w:p>
    <w:p w:rsidR="00F42657" w:rsidRPr="00017FB3" w:rsidRDefault="00F42657" w:rsidP="00EA2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4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A24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24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бюджету, налогам</w:t>
      </w:r>
      <w:r w:rsidRPr="00017FB3">
        <w:rPr>
          <w:rFonts w:ascii="Times New Roman" w:hAnsi="Times New Roman" w:cs="Times New Roman"/>
          <w:sz w:val="28"/>
          <w:szCs w:val="28"/>
        </w:rPr>
        <w:t>, собственности и инвестициям.</w:t>
      </w:r>
    </w:p>
    <w:p w:rsidR="00F42657" w:rsidRPr="00017FB3" w:rsidRDefault="00F42657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00B" w:rsidRPr="00017FB3" w:rsidRDefault="00FE300B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00B" w:rsidRPr="00017FB3" w:rsidRDefault="00FE300B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657" w:rsidRPr="00017FB3" w:rsidRDefault="00F42657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2657" w:rsidRPr="00017FB3" w:rsidRDefault="00F42657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017FB3">
        <w:rPr>
          <w:rFonts w:ascii="Times New Roman" w:hAnsi="Times New Roman" w:cs="Times New Roman"/>
          <w:sz w:val="28"/>
          <w:szCs w:val="28"/>
        </w:rPr>
        <w:tab/>
      </w:r>
      <w:r w:rsidRPr="00017FB3">
        <w:rPr>
          <w:rFonts w:ascii="Times New Roman" w:hAnsi="Times New Roman" w:cs="Times New Roman"/>
          <w:sz w:val="28"/>
          <w:szCs w:val="28"/>
        </w:rPr>
        <w:tab/>
      </w:r>
      <w:r w:rsidRPr="00017FB3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29343D" w:rsidRPr="00017FB3" w:rsidRDefault="0029343D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343D" w:rsidRPr="00017FB3" w:rsidRDefault="0029343D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 решением Собрания депутатов</w:t>
      </w:r>
    </w:p>
    <w:p w:rsidR="003C42AF" w:rsidRPr="00017FB3" w:rsidRDefault="0029343D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 w:rsidR="008D73E7" w:rsidRPr="00017FB3">
        <w:rPr>
          <w:rFonts w:ascii="Times New Roman" w:hAnsi="Times New Roman" w:cs="Times New Roman"/>
          <w:sz w:val="28"/>
          <w:szCs w:val="28"/>
        </w:rPr>
        <w:t>                        муниципального образования «</w:t>
      </w:r>
      <w:proofErr w:type="spellStart"/>
      <w:r w:rsidR="008D73E7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8D73E7" w:rsidRPr="00017FB3">
        <w:rPr>
          <w:rFonts w:ascii="Times New Roman" w:hAnsi="Times New Roman" w:cs="Times New Roman"/>
          <w:sz w:val="28"/>
          <w:szCs w:val="28"/>
        </w:rPr>
        <w:t xml:space="preserve">  муниципальный район»</w:t>
      </w:r>
    </w:p>
    <w:p w:rsidR="008D73E7" w:rsidRPr="00017FB3" w:rsidRDefault="008D73E7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от</w:t>
      </w:r>
      <w:r w:rsidR="00EA24FB">
        <w:rPr>
          <w:rFonts w:ascii="Times New Roman" w:hAnsi="Times New Roman" w:cs="Times New Roman"/>
          <w:sz w:val="28"/>
          <w:szCs w:val="28"/>
        </w:rPr>
        <w:t xml:space="preserve"> 28 ноября</w:t>
      </w:r>
      <w:r w:rsidRPr="00017FB3">
        <w:rPr>
          <w:rFonts w:ascii="Times New Roman" w:hAnsi="Times New Roman" w:cs="Times New Roman"/>
          <w:sz w:val="28"/>
          <w:szCs w:val="28"/>
        </w:rPr>
        <w:t xml:space="preserve"> 2018 года  № </w:t>
      </w:r>
      <w:r w:rsidR="00EA24FB">
        <w:rPr>
          <w:rFonts w:ascii="Times New Roman" w:hAnsi="Times New Roman" w:cs="Times New Roman"/>
          <w:sz w:val="28"/>
          <w:szCs w:val="28"/>
        </w:rPr>
        <w:t>353</w:t>
      </w:r>
    </w:p>
    <w:p w:rsidR="008D73E7" w:rsidRPr="00017FB3" w:rsidRDefault="008D73E7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3E7" w:rsidRPr="00017FB3" w:rsidRDefault="008D73E7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60E" w:rsidRPr="00017FB3" w:rsidRDefault="0033260E" w:rsidP="0001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43D" w:rsidRPr="00017FB3" w:rsidRDefault="0029343D" w:rsidP="0001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B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09F3" w:rsidRPr="00017FB3" w:rsidRDefault="00522975" w:rsidP="0053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B3">
        <w:rPr>
          <w:rFonts w:ascii="Times New Roman" w:hAnsi="Times New Roman" w:cs="Times New Roman"/>
          <w:b/>
          <w:sz w:val="28"/>
          <w:szCs w:val="28"/>
        </w:rPr>
        <w:t xml:space="preserve">предоставления иных межбюджетных трансфертов </w:t>
      </w:r>
      <w:r w:rsidR="00B409F3" w:rsidRPr="00017FB3">
        <w:rPr>
          <w:rFonts w:ascii="Times New Roman" w:hAnsi="Times New Roman" w:cs="Times New Roman"/>
          <w:b/>
          <w:sz w:val="28"/>
          <w:szCs w:val="28"/>
        </w:rPr>
        <w:br/>
      </w:r>
      <w:r w:rsidRPr="00017FB3">
        <w:rPr>
          <w:rFonts w:ascii="Times New Roman" w:hAnsi="Times New Roman" w:cs="Times New Roman"/>
          <w:b/>
          <w:sz w:val="28"/>
          <w:szCs w:val="28"/>
        </w:rPr>
        <w:t xml:space="preserve">бюджетам поселений, входящих в состав муниципального </w:t>
      </w:r>
    </w:p>
    <w:p w:rsidR="00522975" w:rsidRPr="00017FB3" w:rsidRDefault="00522975" w:rsidP="0053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B3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Pr="00017FB3">
        <w:rPr>
          <w:rFonts w:ascii="Times New Roman" w:hAnsi="Times New Roman" w:cs="Times New Roman"/>
          <w:b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  <w:r w:rsidR="00FD7BB9" w:rsidRPr="00017FB3">
        <w:rPr>
          <w:rFonts w:ascii="Times New Roman" w:hAnsi="Times New Roman" w:cs="Times New Roman"/>
          <w:b/>
          <w:sz w:val="28"/>
          <w:szCs w:val="28"/>
        </w:rPr>
        <w:t>,</w:t>
      </w:r>
      <w:r w:rsidRPr="00017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9F3" w:rsidRPr="00017FB3">
        <w:rPr>
          <w:rFonts w:ascii="Times New Roman" w:hAnsi="Times New Roman" w:cs="Times New Roman"/>
          <w:b/>
          <w:sz w:val="28"/>
          <w:szCs w:val="28"/>
        </w:rPr>
        <w:br/>
      </w:r>
      <w:r w:rsidRPr="00017FB3">
        <w:rPr>
          <w:rFonts w:ascii="Times New Roman" w:hAnsi="Times New Roman" w:cs="Times New Roman"/>
          <w:b/>
          <w:sz w:val="28"/>
          <w:szCs w:val="28"/>
        </w:rPr>
        <w:t>из бюджета муниципального образования «</w:t>
      </w:r>
      <w:proofErr w:type="spellStart"/>
      <w:r w:rsidRPr="00017FB3">
        <w:rPr>
          <w:rFonts w:ascii="Times New Roman" w:hAnsi="Times New Roman" w:cs="Times New Roman"/>
          <w:b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B409F3" w:rsidRPr="00017FB3">
        <w:rPr>
          <w:rFonts w:ascii="Times New Roman" w:hAnsi="Times New Roman" w:cs="Times New Roman"/>
          <w:b/>
          <w:sz w:val="28"/>
          <w:szCs w:val="28"/>
        </w:rPr>
        <w:t>»</w:t>
      </w:r>
    </w:p>
    <w:p w:rsidR="00120502" w:rsidRPr="00017FB3" w:rsidRDefault="00120502" w:rsidP="0001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36" w:rsidRPr="00017FB3" w:rsidRDefault="00410F36" w:rsidP="00530CB7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42AF" w:rsidRPr="00017FB3" w:rsidRDefault="003C42AF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43D" w:rsidRPr="00017FB3" w:rsidRDefault="0029343D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D30063" w:rsidRPr="00017FB3">
        <w:rPr>
          <w:rFonts w:ascii="Times New Roman" w:hAnsi="Times New Roman" w:cs="Times New Roman"/>
          <w:sz w:val="28"/>
          <w:szCs w:val="28"/>
        </w:rPr>
        <w:t>1.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иных межбюджетных трансфертов </w:t>
      </w:r>
      <w:r w:rsidR="00387F4D" w:rsidRPr="00017FB3">
        <w:rPr>
          <w:rFonts w:ascii="Times New Roman" w:hAnsi="Times New Roman" w:cs="Times New Roman"/>
          <w:sz w:val="28"/>
          <w:szCs w:val="28"/>
        </w:rPr>
        <w:t>бюджетам поселений, входящих в состав муниципального образования «</w:t>
      </w:r>
      <w:proofErr w:type="spellStart"/>
      <w:r w:rsidR="00387F4D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387F4D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1157D1" w:rsidRPr="00017FB3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proofErr w:type="spellStart"/>
      <w:r w:rsidR="001157D1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1157D1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017FB3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157D1" w:rsidRPr="00017FB3">
        <w:rPr>
          <w:rFonts w:ascii="Times New Roman" w:hAnsi="Times New Roman" w:cs="Times New Roman"/>
          <w:sz w:val="28"/>
          <w:szCs w:val="28"/>
        </w:rPr>
        <w:t>,</w:t>
      </w:r>
      <w:r w:rsidRPr="00017FB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5646D8" w:rsidRPr="00017FB3">
        <w:rPr>
          <w:rFonts w:ascii="Times New Roman" w:hAnsi="Times New Roman" w:cs="Times New Roman"/>
          <w:sz w:val="28"/>
          <w:szCs w:val="28"/>
        </w:rPr>
        <w:t>о статьями 9 и 142.</w:t>
      </w:r>
      <w:r w:rsidR="00530CB7">
        <w:rPr>
          <w:rFonts w:ascii="Times New Roman" w:hAnsi="Times New Roman" w:cs="Times New Roman"/>
          <w:sz w:val="28"/>
          <w:szCs w:val="28"/>
        </w:rPr>
        <w:t>5</w:t>
      </w:r>
      <w:r w:rsidRPr="00017FB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646D8" w:rsidRPr="00017FB3">
        <w:rPr>
          <w:rFonts w:ascii="Times New Roman" w:hAnsi="Times New Roman" w:cs="Times New Roman"/>
          <w:sz w:val="28"/>
          <w:szCs w:val="28"/>
        </w:rPr>
        <w:t>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646D8" w:rsidRPr="00017FB3">
        <w:rPr>
          <w:rFonts w:ascii="Times New Roman" w:hAnsi="Times New Roman" w:cs="Times New Roman"/>
          <w:sz w:val="28"/>
          <w:szCs w:val="28"/>
        </w:rPr>
        <w:t xml:space="preserve">а Российской Федерации, пунктом 4 статьи 15 Федерального закона от 06 октября 2003 г. № 131 </w:t>
      </w:r>
      <w:r w:rsidR="008561F6" w:rsidRPr="00017FB3">
        <w:rPr>
          <w:rFonts w:ascii="Times New Roman" w:hAnsi="Times New Roman" w:cs="Times New Roman"/>
          <w:sz w:val="28"/>
          <w:szCs w:val="28"/>
        </w:rPr>
        <w:t xml:space="preserve">- </w:t>
      </w:r>
      <w:r w:rsidR="005646D8" w:rsidRPr="00017FB3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017FB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6C6E59" w:rsidRPr="00017FB3">
        <w:rPr>
          <w:rFonts w:ascii="Times New Roman" w:hAnsi="Times New Roman" w:cs="Times New Roman"/>
          <w:sz w:val="28"/>
          <w:szCs w:val="28"/>
        </w:rPr>
        <w:t>механизм</w:t>
      </w:r>
      <w:r w:rsidRPr="00017FB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C6E59" w:rsidRPr="00017FB3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Pr="00017FB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387F4D" w:rsidRPr="00017FB3">
        <w:rPr>
          <w:rFonts w:ascii="Times New Roman" w:hAnsi="Times New Roman" w:cs="Times New Roman"/>
          <w:sz w:val="28"/>
          <w:szCs w:val="28"/>
        </w:rPr>
        <w:t>бюджетам поселений, входящих в состав муниципального образования «</w:t>
      </w:r>
      <w:proofErr w:type="spellStart"/>
      <w:r w:rsidR="00387F4D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387F4D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F5A0A" w:rsidRPr="00017FB3">
        <w:rPr>
          <w:rFonts w:ascii="Times New Roman" w:hAnsi="Times New Roman" w:cs="Times New Roman"/>
          <w:sz w:val="28"/>
          <w:szCs w:val="28"/>
        </w:rPr>
        <w:t>,</w:t>
      </w:r>
      <w:r w:rsidR="00387F4D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1157D1" w:rsidRPr="00017FB3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proofErr w:type="spellStart"/>
      <w:r w:rsidR="001157D1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1157D1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017FB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3260E" w:rsidRPr="00017FB3">
        <w:rPr>
          <w:rFonts w:ascii="Times New Roman" w:hAnsi="Times New Roman" w:cs="Times New Roman"/>
          <w:sz w:val="28"/>
          <w:szCs w:val="28"/>
        </w:rPr>
        <w:t>–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60E" w:rsidRPr="00017FB3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33260E" w:rsidRPr="00017FB3">
        <w:rPr>
          <w:rFonts w:ascii="Times New Roman" w:hAnsi="Times New Roman" w:cs="Times New Roman"/>
          <w:sz w:val="28"/>
          <w:szCs w:val="28"/>
        </w:rPr>
        <w:t xml:space="preserve"> и сельские </w:t>
      </w:r>
      <w:r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="00E71F30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017FB3">
        <w:rPr>
          <w:rFonts w:ascii="Times New Roman" w:hAnsi="Times New Roman" w:cs="Times New Roman"/>
          <w:sz w:val="28"/>
          <w:szCs w:val="28"/>
        </w:rPr>
        <w:t xml:space="preserve">сельские поселения, </w:t>
      </w:r>
      <w:r w:rsidR="00E71F30" w:rsidRPr="00017FB3">
        <w:rPr>
          <w:rFonts w:ascii="Times New Roman" w:hAnsi="Times New Roman" w:cs="Times New Roman"/>
          <w:sz w:val="28"/>
          <w:szCs w:val="28"/>
        </w:rPr>
        <w:t>бюджеты поселений</w:t>
      </w:r>
      <w:r w:rsidRPr="00017FB3">
        <w:rPr>
          <w:rFonts w:ascii="Times New Roman" w:hAnsi="Times New Roman" w:cs="Times New Roman"/>
          <w:sz w:val="28"/>
          <w:szCs w:val="28"/>
        </w:rPr>
        <w:t>).</w:t>
      </w:r>
    </w:p>
    <w:p w:rsidR="003C42AF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343D" w:rsidRPr="00017FB3">
        <w:rPr>
          <w:rFonts w:ascii="Times New Roman" w:hAnsi="Times New Roman" w:cs="Times New Roman"/>
          <w:sz w:val="28"/>
          <w:szCs w:val="28"/>
        </w:rPr>
        <w:t>Понятия и термины, использ</w:t>
      </w:r>
      <w:r w:rsidR="006B43F2" w:rsidRPr="00017FB3">
        <w:rPr>
          <w:rFonts w:ascii="Times New Roman" w:hAnsi="Times New Roman" w:cs="Times New Roman"/>
          <w:sz w:val="28"/>
          <w:szCs w:val="28"/>
        </w:rPr>
        <w:t>уемые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в настоящем Порядке, применяются в значениях, определенных Бюджетным </w:t>
      </w:r>
      <w:hyperlink r:id="rId37" w:history="1">
        <w:r w:rsidR="0029343D" w:rsidRPr="00017F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343D" w:rsidRPr="00017FB3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</w:t>
      </w:r>
      <w:r w:rsidR="00E71F30" w:rsidRPr="00017FB3">
        <w:rPr>
          <w:rFonts w:ascii="Times New Roman" w:hAnsi="Times New Roman" w:cs="Times New Roman"/>
          <w:sz w:val="28"/>
          <w:szCs w:val="28"/>
        </w:rPr>
        <w:t>ии, Республики Марий Эл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8561F6" w:rsidRPr="00017FB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71F30" w:rsidRPr="00017FB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71F30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E71F30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29343D" w:rsidRPr="00017FB3">
        <w:rPr>
          <w:rFonts w:ascii="Times New Roman" w:hAnsi="Times New Roman" w:cs="Times New Roman"/>
          <w:sz w:val="28"/>
          <w:szCs w:val="28"/>
        </w:rPr>
        <w:t>регулирующими бюджетные правоотношения.</w:t>
      </w:r>
      <w:proofErr w:type="gramEnd"/>
    </w:p>
    <w:p w:rsidR="00D30063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063" w:rsidRPr="00017FB3" w:rsidRDefault="00D30063" w:rsidP="00530CB7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B3">
        <w:rPr>
          <w:rFonts w:ascii="Times New Roman" w:hAnsi="Times New Roman" w:cs="Times New Roman"/>
          <w:b/>
          <w:sz w:val="28"/>
          <w:szCs w:val="28"/>
        </w:rPr>
        <w:t>Цели и условия предоставления иных межбюджетных трансфертов</w:t>
      </w:r>
    </w:p>
    <w:p w:rsidR="00D30063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43D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. Иные межбюджетные трансферты </w:t>
      </w:r>
      <w:r w:rsidR="004F5A0A" w:rsidRPr="00017FB3">
        <w:rPr>
          <w:rFonts w:ascii="Times New Roman" w:hAnsi="Times New Roman" w:cs="Times New Roman"/>
          <w:sz w:val="28"/>
          <w:szCs w:val="28"/>
        </w:rPr>
        <w:t xml:space="preserve">предоставляются бюджетам поселений </w:t>
      </w:r>
      <w:r w:rsidR="00E71F30" w:rsidRPr="00017FB3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proofErr w:type="spellStart"/>
      <w:r w:rsidR="00E71F30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E71F30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</w:t>
      </w:r>
      <w:r w:rsidR="00EC4D40" w:rsidRPr="00017FB3">
        <w:rPr>
          <w:rFonts w:ascii="Times New Roman" w:hAnsi="Times New Roman" w:cs="Times New Roman"/>
          <w:sz w:val="28"/>
          <w:szCs w:val="28"/>
        </w:rPr>
        <w:t>-</w:t>
      </w:r>
      <w:r w:rsidR="00E71F30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29343D" w:rsidRPr="00017FB3">
        <w:rPr>
          <w:rFonts w:ascii="Times New Roman" w:hAnsi="Times New Roman" w:cs="Times New Roman"/>
          <w:sz w:val="28"/>
          <w:szCs w:val="28"/>
        </w:rPr>
        <w:t>в целях:</w:t>
      </w:r>
    </w:p>
    <w:p w:rsidR="000C74ED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D7860" w:rsidRPr="00017FB3">
        <w:rPr>
          <w:rFonts w:ascii="Times New Roman" w:hAnsi="Times New Roman" w:cs="Times New Roman"/>
          <w:sz w:val="28"/>
          <w:szCs w:val="28"/>
        </w:rPr>
        <w:t>О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беспечения расходных обязательств </w:t>
      </w:r>
      <w:r w:rsidR="0033260E" w:rsidRPr="00017FB3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="00ED7860" w:rsidRPr="00017FB3">
        <w:rPr>
          <w:rFonts w:ascii="Times New Roman" w:hAnsi="Times New Roman" w:cs="Times New Roman"/>
          <w:sz w:val="28"/>
          <w:szCs w:val="28"/>
        </w:rPr>
        <w:t>поселений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определенных Федеральн</w:t>
      </w:r>
      <w:r w:rsidR="00ED7860" w:rsidRPr="00017FB3">
        <w:rPr>
          <w:rFonts w:ascii="Times New Roman" w:hAnsi="Times New Roman" w:cs="Times New Roman"/>
          <w:sz w:val="28"/>
          <w:szCs w:val="28"/>
        </w:rPr>
        <w:t>ым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D7860" w:rsidRPr="00017FB3">
        <w:rPr>
          <w:rFonts w:ascii="Times New Roman" w:hAnsi="Times New Roman" w:cs="Times New Roman"/>
          <w:sz w:val="28"/>
          <w:szCs w:val="28"/>
        </w:rPr>
        <w:t>ом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от 06</w:t>
      </w:r>
      <w:r w:rsidR="00ED7860" w:rsidRPr="00017FB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2003 </w:t>
      </w:r>
      <w:r w:rsidR="00ED7860" w:rsidRPr="00017FB3">
        <w:rPr>
          <w:rFonts w:ascii="Times New Roman" w:hAnsi="Times New Roman" w:cs="Times New Roman"/>
          <w:sz w:val="28"/>
          <w:szCs w:val="28"/>
        </w:rPr>
        <w:t xml:space="preserve">г. </w:t>
      </w:r>
      <w:r w:rsidR="0029343D" w:rsidRPr="00017FB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C74ED" w:rsidRPr="00017FB3">
        <w:rPr>
          <w:rFonts w:ascii="Times New Roman" w:hAnsi="Times New Roman" w:cs="Times New Roman"/>
          <w:sz w:val="28"/>
          <w:szCs w:val="28"/>
        </w:rPr>
        <w:t>.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D77" w:rsidRPr="00017FB3" w:rsidRDefault="007A4D77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4ED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2. </w:t>
      </w:r>
      <w:r w:rsidR="000C74ED" w:rsidRPr="00017FB3">
        <w:rPr>
          <w:rFonts w:ascii="Times New Roman" w:hAnsi="Times New Roman" w:cs="Times New Roman"/>
          <w:sz w:val="28"/>
          <w:szCs w:val="28"/>
        </w:rPr>
        <w:t xml:space="preserve">Обеспечения расходных обязательств </w:t>
      </w:r>
      <w:r w:rsidR="00E10420" w:rsidRPr="00017FB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C74ED" w:rsidRPr="00017FB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8B2A64" w:rsidRPr="00017FB3">
        <w:rPr>
          <w:rFonts w:ascii="Times New Roman" w:hAnsi="Times New Roman" w:cs="Times New Roman"/>
          <w:sz w:val="28"/>
          <w:szCs w:val="28"/>
        </w:rPr>
        <w:br/>
      </w:r>
      <w:r w:rsidR="000C74ED" w:rsidRPr="00017FB3">
        <w:rPr>
          <w:rFonts w:ascii="Times New Roman" w:hAnsi="Times New Roman" w:cs="Times New Roman"/>
          <w:sz w:val="28"/>
          <w:szCs w:val="28"/>
        </w:rPr>
        <w:t>по отдельным вопросам местного значения</w:t>
      </w:r>
      <w:r w:rsidR="0029343D" w:rsidRPr="00017FB3">
        <w:rPr>
          <w:rFonts w:ascii="Times New Roman" w:hAnsi="Times New Roman" w:cs="Times New Roman"/>
          <w:sz w:val="28"/>
          <w:szCs w:val="28"/>
        </w:rPr>
        <w:t>, закрепленны</w:t>
      </w:r>
      <w:r w:rsidR="006B43F2" w:rsidRPr="00017FB3">
        <w:rPr>
          <w:rFonts w:ascii="Times New Roman" w:hAnsi="Times New Roman" w:cs="Times New Roman"/>
          <w:sz w:val="28"/>
          <w:szCs w:val="28"/>
        </w:rPr>
        <w:t>м</w:t>
      </w:r>
      <w:r w:rsidR="0029343D" w:rsidRPr="00017FB3">
        <w:rPr>
          <w:rFonts w:ascii="Times New Roman" w:hAnsi="Times New Roman" w:cs="Times New Roman"/>
          <w:sz w:val="28"/>
          <w:szCs w:val="28"/>
        </w:rPr>
        <w:t xml:space="preserve"> за сельскими поселениями в соответствии с </w:t>
      </w:r>
      <w:r w:rsidR="000C74ED" w:rsidRPr="00017FB3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29 декабря 2014 г. № 61-З  «О закреплении за сельскими поселениями в Республике Марий Эл вопросов местного значения». </w:t>
      </w:r>
    </w:p>
    <w:p w:rsidR="007A4D77" w:rsidRPr="00017FB3" w:rsidRDefault="007A4D77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4ED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3.</w:t>
      </w:r>
      <w:r w:rsidR="00966D39" w:rsidRPr="00017FB3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муниципального района, определенных Федеральным законом </w:t>
      </w:r>
      <w:r w:rsidR="00F5374F" w:rsidRPr="00017FB3">
        <w:rPr>
          <w:rFonts w:ascii="Times New Roman" w:hAnsi="Times New Roman" w:cs="Times New Roman"/>
          <w:sz w:val="28"/>
          <w:szCs w:val="28"/>
        </w:rPr>
        <w:br/>
      </w:r>
      <w:r w:rsidR="00966D39" w:rsidRPr="00017FB3">
        <w:rPr>
          <w:rFonts w:ascii="Times New Roman" w:hAnsi="Times New Roman" w:cs="Times New Roman"/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B93980" w:rsidRPr="00017FB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966D39" w:rsidRPr="00017F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5374F" w:rsidRPr="00017FB3">
        <w:rPr>
          <w:rFonts w:ascii="Times New Roman" w:hAnsi="Times New Roman" w:cs="Times New Roman"/>
          <w:sz w:val="28"/>
          <w:szCs w:val="28"/>
        </w:rPr>
        <w:br/>
      </w:r>
      <w:r w:rsidR="00966D39" w:rsidRPr="00017FB3">
        <w:rPr>
          <w:rFonts w:ascii="Times New Roman" w:hAnsi="Times New Roman" w:cs="Times New Roman"/>
          <w:sz w:val="28"/>
          <w:szCs w:val="28"/>
        </w:rPr>
        <w:t>с заключенными соглашениями между органами местного самоуправления муниципального образования «</w:t>
      </w:r>
      <w:proofErr w:type="spellStart"/>
      <w:r w:rsidR="00966D39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66D39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1C0480" w:rsidRPr="00017FB3">
        <w:rPr>
          <w:rFonts w:ascii="Times New Roman" w:hAnsi="Times New Roman" w:cs="Times New Roman"/>
          <w:sz w:val="28"/>
          <w:szCs w:val="28"/>
        </w:rPr>
        <w:t xml:space="preserve">и </w:t>
      </w:r>
      <w:r w:rsidR="00966D39" w:rsidRPr="00017FB3">
        <w:rPr>
          <w:rFonts w:ascii="Times New Roman" w:hAnsi="Times New Roman" w:cs="Times New Roman"/>
          <w:sz w:val="28"/>
          <w:szCs w:val="28"/>
        </w:rPr>
        <w:t>органами местного самоуправления сельских поселений.</w:t>
      </w:r>
    </w:p>
    <w:p w:rsidR="00EC4D40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2.2.</w:t>
      </w:r>
      <w:r w:rsidR="00EC4D40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</w:t>
      </w:r>
      <w:r w:rsidR="006B43F2" w:rsidRPr="00017FB3">
        <w:rPr>
          <w:rFonts w:ascii="Times New Roman" w:hAnsi="Times New Roman" w:cs="Times New Roman"/>
          <w:sz w:val="28"/>
          <w:szCs w:val="28"/>
        </w:rPr>
        <w:t>ются</w:t>
      </w:r>
      <w:r w:rsidR="00EC4D40" w:rsidRPr="00017FB3">
        <w:rPr>
          <w:rFonts w:ascii="Times New Roman" w:hAnsi="Times New Roman" w:cs="Times New Roman"/>
          <w:sz w:val="28"/>
          <w:szCs w:val="28"/>
        </w:rPr>
        <w:t xml:space="preserve"> бюджетам поселений за счет собственных доходов бюджета муниципального образования «</w:t>
      </w:r>
      <w:proofErr w:type="spellStart"/>
      <w:r w:rsidR="00EC4D40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EC4D40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а также за счет сре</w:t>
      </w:r>
      <w:proofErr w:type="gramStart"/>
      <w:r w:rsidR="00EC4D40" w:rsidRPr="00017FB3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EC4D40" w:rsidRPr="00017FB3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Федерации, предоставляемых на эти цели.</w:t>
      </w:r>
    </w:p>
    <w:p w:rsidR="00EC4D40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2.3</w:t>
      </w:r>
      <w:r w:rsidR="00EC4D40" w:rsidRPr="00017FB3">
        <w:rPr>
          <w:rFonts w:ascii="Times New Roman" w:hAnsi="Times New Roman" w:cs="Times New Roman"/>
          <w:sz w:val="28"/>
          <w:szCs w:val="28"/>
        </w:rPr>
        <w:t>.</w:t>
      </w:r>
      <w:r w:rsidR="00D7657C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EC4D40" w:rsidRPr="00017FB3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="00EC4D40" w:rsidRPr="00017FB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C4D40" w:rsidRPr="00017FB3">
        <w:rPr>
          <w:rFonts w:ascii="Times New Roman" w:hAnsi="Times New Roman" w:cs="Times New Roman"/>
          <w:sz w:val="28"/>
          <w:szCs w:val="28"/>
        </w:rPr>
        <w:t>я предоставления иных межбюджетных трансфертов</w:t>
      </w:r>
      <w:r w:rsidR="00D7657C" w:rsidRPr="00017FB3">
        <w:rPr>
          <w:rFonts w:ascii="Times New Roman" w:hAnsi="Times New Roman" w:cs="Times New Roman"/>
          <w:sz w:val="28"/>
          <w:szCs w:val="28"/>
        </w:rPr>
        <w:t xml:space="preserve"> не может превышать объем средств на эти цели, утвержденный решением о бюджете муниципального образования «</w:t>
      </w:r>
      <w:proofErr w:type="spellStart"/>
      <w:r w:rsidR="00D7657C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D7657C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1157D1" w:rsidRPr="00017F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D7657C" w:rsidRPr="00017FB3">
        <w:rPr>
          <w:rFonts w:ascii="Times New Roman" w:hAnsi="Times New Roman" w:cs="Times New Roman"/>
          <w:sz w:val="28"/>
          <w:szCs w:val="28"/>
        </w:rPr>
        <w:t>.</w:t>
      </w:r>
    </w:p>
    <w:p w:rsidR="00D7657C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2.4.</w:t>
      </w:r>
      <w:r w:rsidR="00D7657C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за счет сре</w:t>
      </w:r>
      <w:proofErr w:type="gramStart"/>
      <w:r w:rsidR="00D7657C" w:rsidRPr="00017FB3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D7657C" w:rsidRPr="00017FB3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 предоставляются бюджетам поселений в случаях и порядке, предусмотренном нормативными правовыми актами Российской Федерации, Республики Марий Эл</w:t>
      </w:r>
      <w:r w:rsidR="009C243C" w:rsidRPr="00017FB3">
        <w:rPr>
          <w:rFonts w:ascii="Times New Roman" w:hAnsi="Times New Roman" w:cs="Times New Roman"/>
          <w:sz w:val="28"/>
          <w:szCs w:val="28"/>
        </w:rPr>
        <w:t>, муниципальными правовыми актами муниципального образования «</w:t>
      </w:r>
      <w:proofErr w:type="spellStart"/>
      <w:r w:rsidR="009C243C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C243C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D7657C" w:rsidRPr="00017FB3">
        <w:rPr>
          <w:rFonts w:ascii="Times New Roman" w:hAnsi="Times New Roman" w:cs="Times New Roman"/>
          <w:sz w:val="28"/>
          <w:szCs w:val="28"/>
        </w:rPr>
        <w:t>.</w:t>
      </w:r>
    </w:p>
    <w:p w:rsidR="009D77B7" w:rsidRPr="00017FB3" w:rsidRDefault="0033260E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2.5. Иные межбюджетные трансферты за счет средств муниципального дорожного фонда муниципального образования «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предоставляются в соответствии </w:t>
      </w:r>
      <w:r w:rsidR="00D83E5A" w:rsidRPr="00017FB3">
        <w:rPr>
          <w:rFonts w:ascii="Times New Roman" w:hAnsi="Times New Roman" w:cs="Times New Roman"/>
          <w:sz w:val="28"/>
          <w:szCs w:val="28"/>
        </w:rPr>
        <w:t>с Порядком формирования и использования</w:t>
      </w:r>
      <w:r w:rsidR="00652745" w:rsidRPr="00017FB3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9D77B7" w:rsidRPr="00017FB3">
        <w:rPr>
          <w:rFonts w:ascii="Times New Roman" w:hAnsi="Times New Roman" w:cs="Times New Roman"/>
          <w:sz w:val="28"/>
          <w:szCs w:val="28"/>
        </w:rPr>
        <w:t>ассигнований муниципального дорожного фонда муниципального образования «</w:t>
      </w:r>
      <w:proofErr w:type="spellStart"/>
      <w:r w:rsidR="009D77B7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D77B7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утвержденным решением Собрания депутатов муниципального образования «</w:t>
      </w:r>
      <w:proofErr w:type="spellStart"/>
      <w:r w:rsidR="009D77B7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D77B7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 </w:t>
      </w:r>
      <w:r w:rsidR="00496C3E" w:rsidRPr="00017FB3">
        <w:rPr>
          <w:rFonts w:ascii="Times New Roman" w:hAnsi="Times New Roman" w:cs="Times New Roman"/>
          <w:sz w:val="28"/>
          <w:szCs w:val="28"/>
        </w:rPr>
        <w:br/>
      </w:r>
      <w:r w:rsidR="009D77B7" w:rsidRPr="00017FB3">
        <w:rPr>
          <w:rFonts w:ascii="Times New Roman" w:hAnsi="Times New Roman" w:cs="Times New Roman"/>
          <w:sz w:val="28"/>
          <w:szCs w:val="28"/>
        </w:rPr>
        <w:t>от 11 апреля 2018 г. №</w:t>
      </w:r>
      <w:r w:rsidR="009F7249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9D77B7" w:rsidRPr="00017FB3">
        <w:rPr>
          <w:rFonts w:ascii="Times New Roman" w:hAnsi="Times New Roman" w:cs="Times New Roman"/>
          <w:sz w:val="28"/>
          <w:szCs w:val="28"/>
        </w:rPr>
        <w:t>301.</w:t>
      </w:r>
    </w:p>
    <w:p w:rsidR="00D7657C" w:rsidRPr="00017FB3" w:rsidRDefault="00D30063" w:rsidP="00017FB3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A4D77" w:rsidRPr="00017FB3">
        <w:rPr>
          <w:rFonts w:ascii="Times New Roman" w:hAnsi="Times New Roman" w:cs="Times New Roman"/>
          <w:sz w:val="28"/>
          <w:szCs w:val="28"/>
        </w:rPr>
        <w:t>6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D7657C" w:rsidRPr="00017FB3">
        <w:rPr>
          <w:rFonts w:ascii="Times New Roman" w:hAnsi="Times New Roman" w:cs="Times New Roman"/>
          <w:sz w:val="28"/>
          <w:szCs w:val="28"/>
        </w:rPr>
        <w:t xml:space="preserve">  Иные межбюджетные трансферты предоставляются в соответствии с заключенными соглашениями между Администрацией муниципального образования «</w:t>
      </w:r>
      <w:proofErr w:type="spellStart"/>
      <w:r w:rsidR="00D7657C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D7657C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и </w:t>
      </w:r>
      <w:r w:rsidR="006B43F2" w:rsidRPr="00017FB3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B5BE9" w:rsidRPr="00017FB3">
        <w:rPr>
          <w:rFonts w:ascii="Times New Roman" w:hAnsi="Times New Roman" w:cs="Times New Roman"/>
          <w:sz w:val="28"/>
          <w:szCs w:val="28"/>
        </w:rPr>
        <w:t xml:space="preserve">, являющегося получателем </w:t>
      </w:r>
      <w:r w:rsidR="00A542EF" w:rsidRPr="00017FB3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5B5BE9" w:rsidRPr="00017FB3">
        <w:rPr>
          <w:rFonts w:ascii="Times New Roman" w:hAnsi="Times New Roman" w:cs="Times New Roman"/>
          <w:sz w:val="28"/>
          <w:szCs w:val="28"/>
        </w:rPr>
        <w:t>по форме, установленной Финансовым отделом муниципального образования «</w:t>
      </w:r>
      <w:proofErr w:type="spellStart"/>
      <w:r w:rsidR="005B5BE9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5B5BE9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- Финансовый отдел).</w:t>
      </w:r>
    </w:p>
    <w:p w:rsidR="007919FE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</w:t>
      </w:r>
      <w:r w:rsidR="007A4D77" w:rsidRPr="00017FB3">
        <w:rPr>
          <w:rFonts w:ascii="Times New Roman" w:hAnsi="Times New Roman" w:cs="Times New Roman"/>
          <w:sz w:val="28"/>
          <w:szCs w:val="28"/>
        </w:rPr>
        <w:t>7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7919FE"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FE" w:rsidRPr="00017FB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AB412F" w:rsidRPr="00017FB3">
        <w:rPr>
          <w:rFonts w:ascii="Times New Roman" w:hAnsi="Times New Roman" w:cs="Times New Roman"/>
          <w:sz w:val="28"/>
          <w:szCs w:val="28"/>
        </w:rPr>
        <w:t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 между органами местного самоуправления муниципального образования «</w:t>
      </w:r>
      <w:proofErr w:type="spellStart"/>
      <w:r w:rsidR="00AB412F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AB412F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и органами местного самоуправления сельских поселений</w:t>
      </w:r>
      <w:r w:rsidR="00125B91" w:rsidRPr="00017FB3">
        <w:rPr>
          <w:rFonts w:ascii="Times New Roman" w:hAnsi="Times New Roman" w:cs="Times New Roman"/>
          <w:sz w:val="28"/>
          <w:szCs w:val="28"/>
        </w:rPr>
        <w:t xml:space="preserve"> и </w:t>
      </w:r>
      <w:r w:rsidR="00FC5695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за счет средств </w:t>
      </w:r>
      <w:r w:rsidR="009F7249" w:rsidRPr="00017FB3">
        <w:rPr>
          <w:rFonts w:ascii="Times New Roman" w:hAnsi="Times New Roman" w:cs="Times New Roman"/>
          <w:sz w:val="28"/>
          <w:szCs w:val="28"/>
        </w:rPr>
        <w:t>муниципального дорожного фонда муниципального образования «</w:t>
      </w:r>
      <w:proofErr w:type="spellStart"/>
      <w:r w:rsidR="009F7249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F7249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AB412F" w:rsidRPr="00017FB3">
        <w:rPr>
          <w:rFonts w:ascii="Times New Roman" w:hAnsi="Times New Roman" w:cs="Times New Roman"/>
          <w:sz w:val="28"/>
          <w:szCs w:val="28"/>
        </w:rPr>
        <w:t xml:space="preserve">) </w:t>
      </w:r>
      <w:r w:rsidR="007919FE" w:rsidRPr="00017FB3">
        <w:rPr>
          <w:rFonts w:ascii="Times New Roman" w:hAnsi="Times New Roman" w:cs="Times New Roman"/>
          <w:sz w:val="28"/>
          <w:szCs w:val="28"/>
        </w:rPr>
        <w:t>предоставляются бюджетам поселений при условии:</w:t>
      </w:r>
      <w:proofErr w:type="gramEnd"/>
    </w:p>
    <w:p w:rsidR="007919FE" w:rsidRPr="00017FB3" w:rsidRDefault="007A4D77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 С</w:t>
      </w:r>
      <w:r w:rsidR="007919FE" w:rsidRPr="00017FB3">
        <w:rPr>
          <w:rFonts w:ascii="Times New Roman" w:hAnsi="Times New Roman" w:cs="Times New Roman"/>
          <w:sz w:val="28"/>
          <w:szCs w:val="28"/>
        </w:rPr>
        <w:t>облюдения органами местного самоуправления поселений бюджетного законодательства Российской Федерации, законодательства Российской Федерации о налогах и сборах.</w:t>
      </w:r>
    </w:p>
    <w:p w:rsidR="007919FE" w:rsidRPr="00017FB3" w:rsidRDefault="007A4D77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 С</w:t>
      </w:r>
      <w:r w:rsidR="007919FE" w:rsidRPr="00017FB3">
        <w:rPr>
          <w:rFonts w:ascii="Times New Roman" w:hAnsi="Times New Roman" w:cs="Times New Roman"/>
          <w:sz w:val="28"/>
          <w:szCs w:val="28"/>
        </w:rPr>
        <w:t xml:space="preserve">облюдения ограничений, установленных </w:t>
      </w:r>
      <w:hyperlink r:id="rId38" w:history="1">
        <w:r w:rsidR="007919FE" w:rsidRPr="00017FB3">
          <w:rPr>
            <w:rFonts w:ascii="Times New Roman" w:hAnsi="Times New Roman" w:cs="Times New Roman"/>
            <w:sz w:val="28"/>
            <w:szCs w:val="28"/>
          </w:rPr>
          <w:t>пунктом 3 статьи 92.1</w:t>
        </w:r>
      </w:hyperlink>
      <w:r w:rsidR="007919FE" w:rsidRPr="00017F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919FE" w:rsidRPr="00017FB3" w:rsidRDefault="007A4D77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3. С</w:t>
      </w:r>
      <w:r w:rsidR="007919FE" w:rsidRPr="00017FB3">
        <w:rPr>
          <w:rFonts w:ascii="Times New Roman" w:hAnsi="Times New Roman" w:cs="Times New Roman"/>
          <w:sz w:val="28"/>
          <w:szCs w:val="28"/>
        </w:rPr>
        <w:t xml:space="preserve">облюдения установленных Правительством Республики </w:t>
      </w:r>
      <w:r w:rsidR="007919FE" w:rsidRPr="00017FB3">
        <w:rPr>
          <w:rFonts w:ascii="Times New Roman" w:hAnsi="Times New Roman" w:cs="Times New Roman"/>
          <w:sz w:val="28"/>
          <w:szCs w:val="28"/>
        </w:rPr>
        <w:br/>
        <w:t>Марий Эл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поселения.</w:t>
      </w:r>
    </w:p>
    <w:p w:rsidR="001157D1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</w:t>
      </w:r>
      <w:r w:rsidR="004F5A0A" w:rsidRPr="00017FB3">
        <w:rPr>
          <w:rFonts w:ascii="Times New Roman" w:hAnsi="Times New Roman" w:cs="Times New Roman"/>
          <w:sz w:val="28"/>
          <w:szCs w:val="28"/>
        </w:rPr>
        <w:t>8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6C6E59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бюджетам поселений из бюджета муниципального образования «</w:t>
      </w:r>
      <w:proofErr w:type="spellStart"/>
      <w:r w:rsidR="006C6E59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6C6E59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</w:t>
      </w:r>
      <w:r w:rsidR="004F5A0A" w:rsidRPr="00017FB3">
        <w:rPr>
          <w:rFonts w:ascii="Times New Roman" w:hAnsi="Times New Roman" w:cs="Times New Roman"/>
          <w:sz w:val="28"/>
          <w:szCs w:val="28"/>
        </w:rPr>
        <w:t>9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6C6E59" w:rsidRPr="00017FB3">
        <w:rPr>
          <w:rFonts w:ascii="Times New Roman" w:hAnsi="Times New Roman" w:cs="Times New Roman"/>
          <w:sz w:val="28"/>
          <w:szCs w:val="28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</w:t>
      </w:r>
      <w:r w:rsidR="00FC461A" w:rsidRPr="00017FB3">
        <w:rPr>
          <w:rFonts w:ascii="Times New Roman" w:hAnsi="Times New Roman" w:cs="Times New Roman"/>
          <w:sz w:val="28"/>
          <w:szCs w:val="28"/>
        </w:rPr>
        <w:br/>
      </w:r>
      <w:r w:rsidR="006C6E59" w:rsidRPr="00017FB3">
        <w:rPr>
          <w:rFonts w:ascii="Times New Roman" w:hAnsi="Times New Roman" w:cs="Times New Roman"/>
          <w:sz w:val="28"/>
          <w:szCs w:val="28"/>
        </w:rPr>
        <w:t>на основании заявки администрации поселения, предоставляемой по форме и в срок</w:t>
      </w:r>
      <w:r w:rsidR="00AA3816" w:rsidRPr="00017FB3">
        <w:rPr>
          <w:rFonts w:ascii="Times New Roman" w:hAnsi="Times New Roman" w:cs="Times New Roman"/>
          <w:sz w:val="28"/>
          <w:szCs w:val="28"/>
        </w:rPr>
        <w:t>и</w:t>
      </w:r>
      <w:r w:rsidR="006C6E59" w:rsidRPr="00017FB3">
        <w:rPr>
          <w:rFonts w:ascii="Times New Roman" w:hAnsi="Times New Roman" w:cs="Times New Roman"/>
          <w:sz w:val="28"/>
          <w:szCs w:val="28"/>
        </w:rPr>
        <w:t>, установленны</w:t>
      </w:r>
      <w:r w:rsidR="002C2E4A" w:rsidRPr="00017FB3">
        <w:rPr>
          <w:rFonts w:ascii="Times New Roman" w:hAnsi="Times New Roman" w:cs="Times New Roman"/>
          <w:sz w:val="28"/>
          <w:szCs w:val="28"/>
        </w:rPr>
        <w:t>е</w:t>
      </w:r>
      <w:r w:rsidR="006C6E59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004924" w:rsidRPr="00017FB3">
        <w:rPr>
          <w:rFonts w:ascii="Times New Roman" w:hAnsi="Times New Roman" w:cs="Times New Roman"/>
          <w:sz w:val="28"/>
          <w:szCs w:val="28"/>
        </w:rPr>
        <w:t>Финансовы</w:t>
      </w:r>
      <w:r w:rsidR="00B57C0C" w:rsidRPr="00017FB3">
        <w:rPr>
          <w:rFonts w:ascii="Times New Roman" w:hAnsi="Times New Roman" w:cs="Times New Roman"/>
          <w:sz w:val="28"/>
          <w:szCs w:val="28"/>
        </w:rPr>
        <w:t>м</w:t>
      </w:r>
      <w:r w:rsidR="00004924" w:rsidRPr="00017FB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57C0C" w:rsidRPr="00017FB3">
        <w:rPr>
          <w:rFonts w:ascii="Times New Roman" w:hAnsi="Times New Roman" w:cs="Times New Roman"/>
          <w:sz w:val="28"/>
          <w:szCs w:val="28"/>
        </w:rPr>
        <w:t>ом</w:t>
      </w:r>
      <w:r w:rsidR="00004924" w:rsidRPr="00017FB3">
        <w:rPr>
          <w:rFonts w:ascii="Times New Roman" w:hAnsi="Times New Roman" w:cs="Times New Roman"/>
          <w:sz w:val="28"/>
          <w:szCs w:val="28"/>
        </w:rPr>
        <w:t>.</w:t>
      </w:r>
    </w:p>
    <w:p w:rsidR="00004924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4F5A0A" w:rsidRPr="00017FB3">
        <w:rPr>
          <w:rFonts w:ascii="Times New Roman" w:hAnsi="Times New Roman" w:cs="Times New Roman"/>
          <w:sz w:val="28"/>
          <w:szCs w:val="28"/>
        </w:rPr>
        <w:t>0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004924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носят целевой характер и </w:t>
      </w:r>
      <w:r w:rsidR="00B57C0C" w:rsidRPr="00017FB3">
        <w:rPr>
          <w:rFonts w:ascii="Times New Roman" w:hAnsi="Times New Roman" w:cs="Times New Roman"/>
          <w:sz w:val="28"/>
          <w:szCs w:val="28"/>
        </w:rPr>
        <w:br/>
      </w:r>
      <w:r w:rsidR="00004924" w:rsidRPr="00017FB3">
        <w:rPr>
          <w:rFonts w:ascii="Times New Roman" w:hAnsi="Times New Roman" w:cs="Times New Roman"/>
          <w:sz w:val="28"/>
          <w:szCs w:val="28"/>
        </w:rPr>
        <w:t>не могут быть использованы на цели, не установленные настоящим Порядком.</w:t>
      </w:r>
    </w:p>
    <w:p w:rsidR="00BE08AB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4F5A0A" w:rsidRPr="00017FB3">
        <w:rPr>
          <w:rFonts w:ascii="Times New Roman" w:hAnsi="Times New Roman" w:cs="Times New Roman"/>
          <w:sz w:val="28"/>
          <w:szCs w:val="28"/>
        </w:rPr>
        <w:t>1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трансферты, не использованные в текущем финансовом году:</w:t>
      </w:r>
    </w:p>
    <w:p w:rsidR="00BE08AB" w:rsidRPr="00017FB3" w:rsidRDefault="00BE08AB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20C99">
        <w:rPr>
          <w:rFonts w:ascii="Times New Roman" w:hAnsi="Times New Roman" w:cs="Times New Roman"/>
          <w:sz w:val="28"/>
          <w:szCs w:val="28"/>
        </w:rPr>
        <w:t>Н</w:t>
      </w:r>
      <w:r w:rsidRPr="00017FB3">
        <w:rPr>
          <w:rFonts w:ascii="Times New Roman" w:hAnsi="Times New Roman" w:cs="Times New Roman"/>
          <w:sz w:val="28"/>
          <w:szCs w:val="28"/>
        </w:rPr>
        <w:t xml:space="preserve">а обеспечение расходных обязательств поселений по решению вопросов местного значения, определенных Федеральным законом </w:t>
      </w:r>
      <w:r w:rsidR="0074100B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подлежат использованию в очередном финансовом году</w:t>
      </w:r>
      <w:r w:rsidR="00BD72B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BE08AB" w:rsidRPr="00017FB3" w:rsidRDefault="00BE08AB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2. </w:t>
      </w:r>
      <w:r w:rsidR="00C20C99">
        <w:rPr>
          <w:rFonts w:ascii="Times New Roman" w:hAnsi="Times New Roman" w:cs="Times New Roman"/>
          <w:sz w:val="28"/>
          <w:szCs w:val="28"/>
        </w:rPr>
        <w:t>Н</w:t>
      </w:r>
      <w:r w:rsidRPr="00017FB3">
        <w:rPr>
          <w:rFonts w:ascii="Times New Roman" w:hAnsi="Times New Roman" w:cs="Times New Roman"/>
          <w:sz w:val="28"/>
          <w:szCs w:val="28"/>
        </w:rPr>
        <w:t>а обеспечение расходных обязательств сельских поселений по решению вопросов местного значения, определенных Законом Республики Марий Эл от 29 декабря 2014 г. № 61-З  «О закреплении за сельскими поселениями в Республике Марий Эл вопросов местного значения», подлежат использованию в очередном финансовом году</w:t>
      </w:r>
      <w:r w:rsidR="00BD72B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BE08AB" w:rsidRPr="00017FB3" w:rsidRDefault="00BE08AB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3. </w:t>
      </w:r>
      <w:r w:rsidR="00C20C99">
        <w:rPr>
          <w:rFonts w:ascii="Times New Roman" w:hAnsi="Times New Roman" w:cs="Times New Roman"/>
          <w:sz w:val="28"/>
          <w:szCs w:val="28"/>
        </w:rPr>
        <w:t>Н</w:t>
      </w:r>
      <w:r w:rsidRPr="00017FB3">
        <w:rPr>
          <w:rFonts w:ascii="Times New Roman" w:hAnsi="Times New Roman" w:cs="Times New Roman"/>
          <w:sz w:val="28"/>
          <w:szCs w:val="28"/>
        </w:rPr>
        <w:t xml:space="preserve">а обеспечение расходных обязательств поселений за счет </w:t>
      </w:r>
      <w:r w:rsidR="009C243C" w:rsidRPr="00017FB3">
        <w:rPr>
          <w:rFonts w:ascii="Times New Roman" w:hAnsi="Times New Roman" w:cs="Times New Roman"/>
          <w:sz w:val="28"/>
          <w:szCs w:val="28"/>
        </w:rPr>
        <w:t>целевых сре</w:t>
      </w:r>
      <w:proofErr w:type="gramStart"/>
      <w:r w:rsidR="009C243C" w:rsidRPr="00017FB3">
        <w:rPr>
          <w:rFonts w:ascii="Times New Roman" w:hAnsi="Times New Roman" w:cs="Times New Roman"/>
          <w:sz w:val="28"/>
          <w:szCs w:val="28"/>
        </w:rPr>
        <w:t>дств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9C243C" w:rsidRPr="00017FB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9C243C" w:rsidRPr="00017FB3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</w:t>
      </w:r>
      <w:r w:rsidRPr="00017FB3">
        <w:rPr>
          <w:rFonts w:ascii="Times New Roman" w:hAnsi="Times New Roman" w:cs="Times New Roman"/>
          <w:sz w:val="28"/>
          <w:szCs w:val="28"/>
        </w:rPr>
        <w:t xml:space="preserve"> подлежат возврату в бюджет муниципального образования «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в установленном бюджетном законодательством порядке</w:t>
      </w:r>
      <w:r w:rsidR="00BD72B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BE08AB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4.</w:t>
      </w:r>
      <w:r w:rsidR="00C20C99">
        <w:rPr>
          <w:rFonts w:ascii="Times New Roman" w:hAnsi="Times New Roman" w:cs="Times New Roman"/>
          <w:sz w:val="28"/>
          <w:szCs w:val="28"/>
        </w:rPr>
        <w:t xml:space="preserve"> Н</w:t>
      </w:r>
      <w:r w:rsidR="00BE08AB" w:rsidRPr="00017FB3">
        <w:rPr>
          <w:rFonts w:ascii="Times New Roman" w:hAnsi="Times New Roman" w:cs="Times New Roman"/>
          <w:sz w:val="28"/>
          <w:szCs w:val="28"/>
        </w:rPr>
        <w:t>а осуществление части полномочий по решению вопросов местного значения муниципального образования «</w:t>
      </w:r>
      <w:proofErr w:type="spellStart"/>
      <w:r w:rsidR="00BE08AB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BE08AB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 в соответствии с заключенными соглашениями</w:t>
      </w:r>
      <w:r w:rsidR="00FC04A7" w:rsidRPr="00017FB3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 муниципального образования «</w:t>
      </w:r>
      <w:proofErr w:type="spellStart"/>
      <w:r w:rsidR="00FC04A7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FC04A7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и  органами местного самоуправления сельских поселений</w:t>
      </w:r>
      <w:r w:rsidR="00BE08AB" w:rsidRPr="00017FB3">
        <w:rPr>
          <w:rFonts w:ascii="Times New Roman" w:hAnsi="Times New Roman" w:cs="Times New Roman"/>
          <w:sz w:val="28"/>
          <w:szCs w:val="28"/>
        </w:rPr>
        <w:t xml:space="preserve"> подлежат возврату в бюджет муниципального образования «</w:t>
      </w:r>
      <w:proofErr w:type="spellStart"/>
      <w:r w:rsidR="00BE08AB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BE08AB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в установленном бюджетным законодательством порядке. </w:t>
      </w:r>
    </w:p>
    <w:p w:rsidR="00136A38" w:rsidRPr="00017FB3" w:rsidRDefault="00136A38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7A4D77" w:rsidRPr="00017FB3">
        <w:rPr>
          <w:rFonts w:ascii="Times New Roman" w:hAnsi="Times New Roman" w:cs="Times New Roman"/>
          <w:sz w:val="28"/>
          <w:szCs w:val="28"/>
        </w:rPr>
        <w:t>3</w:t>
      </w:r>
      <w:r w:rsidRPr="00017FB3">
        <w:rPr>
          <w:rFonts w:ascii="Times New Roman" w:hAnsi="Times New Roman" w:cs="Times New Roman"/>
          <w:sz w:val="28"/>
          <w:szCs w:val="28"/>
        </w:rPr>
        <w:t>. Администрации поселений предоставляют в Финансовый отдел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017FB3">
        <w:rPr>
          <w:rFonts w:ascii="Times New Roman" w:hAnsi="Times New Roman" w:cs="Times New Roman"/>
          <w:sz w:val="28"/>
          <w:szCs w:val="28"/>
        </w:rPr>
        <w:t>.</w:t>
      </w:r>
    </w:p>
    <w:p w:rsidR="00004924" w:rsidRPr="00017FB3" w:rsidRDefault="00D3006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7A4D77" w:rsidRPr="00017FB3">
        <w:rPr>
          <w:rFonts w:ascii="Times New Roman" w:hAnsi="Times New Roman" w:cs="Times New Roman"/>
          <w:sz w:val="28"/>
          <w:szCs w:val="28"/>
        </w:rPr>
        <w:t>4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  <w:r w:rsidR="00BE0E82"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E82" w:rsidRPr="00017F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0E82" w:rsidRPr="00017FB3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иных межбюджетных трансфертов осуществляет Финансовый отдел.</w:t>
      </w:r>
    </w:p>
    <w:p w:rsidR="00BE0E82" w:rsidRPr="00017FB3" w:rsidRDefault="00D3006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</w:t>
      </w:r>
      <w:r w:rsidR="007A4D77" w:rsidRPr="00017FB3">
        <w:rPr>
          <w:rFonts w:ascii="Times New Roman" w:hAnsi="Times New Roman" w:cs="Times New Roman"/>
          <w:sz w:val="28"/>
          <w:szCs w:val="28"/>
        </w:rPr>
        <w:t>5</w:t>
      </w:r>
      <w:r w:rsidR="00BE0E82" w:rsidRPr="00017FB3">
        <w:rPr>
          <w:rFonts w:ascii="Times New Roman" w:hAnsi="Times New Roman" w:cs="Times New Roman"/>
          <w:sz w:val="28"/>
          <w:szCs w:val="28"/>
        </w:rPr>
        <w:t>. Администрации поселений в соответствии с законодательством Российской Федерации несут ответственность за целевое 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BD72BA" w:rsidRPr="00017FB3" w:rsidRDefault="00BD72B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2BA" w:rsidRPr="00017FB3" w:rsidRDefault="00BD72B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0B4" w:rsidRPr="00017FB3" w:rsidRDefault="004C40B4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0B4" w:rsidRPr="00017FB3" w:rsidRDefault="004C40B4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0B4" w:rsidRDefault="004C40B4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FB3" w:rsidRDefault="00017FB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FB3" w:rsidRPr="00017FB3" w:rsidRDefault="00017FB3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2BA" w:rsidRPr="00017FB3" w:rsidRDefault="00BD72B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32E" w:rsidRPr="00017FB3" w:rsidRDefault="00EC4D40" w:rsidP="00530CB7">
      <w:pPr>
        <w:pStyle w:val="a6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B3">
        <w:rPr>
          <w:rFonts w:ascii="Times New Roman" w:hAnsi="Times New Roman" w:cs="Times New Roman"/>
          <w:b/>
          <w:sz w:val="28"/>
          <w:szCs w:val="28"/>
        </w:rPr>
        <w:t xml:space="preserve">Методики </w:t>
      </w:r>
      <w:r w:rsidR="007D61AF" w:rsidRPr="00017FB3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017FB3">
        <w:rPr>
          <w:rFonts w:ascii="Times New Roman" w:hAnsi="Times New Roman" w:cs="Times New Roman"/>
          <w:b/>
          <w:sz w:val="28"/>
          <w:szCs w:val="28"/>
        </w:rPr>
        <w:t xml:space="preserve"> иных межбюджетных трансфертов </w:t>
      </w:r>
    </w:p>
    <w:p w:rsidR="001C0480" w:rsidRPr="00017FB3" w:rsidRDefault="00EC4D40" w:rsidP="00530CB7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FB3">
        <w:rPr>
          <w:rFonts w:ascii="Times New Roman" w:hAnsi="Times New Roman" w:cs="Times New Roman"/>
          <w:b/>
          <w:sz w:val="28"/>
          <w:szCs w:val="28"/>
        </w:rPr>
        <w:t>бюджетам поселений</w:t>
      </w:r>
    </w:p>
    <w:p w:rsidR="00102BCE" w:rsidRPr="00017FB3" w:rsidRDefault="00102BCE" w:rsidP="00017FB3">
      <w:pPr>
        <w:pStyle w:val="a6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06E" w:rsidRPr="00017FB3" w:rsidRDefault="00FF57D3" w:rsidP="00530CB7">
      <w:pPr>
        <w:pStyle w:val="a6"/>
        <w:numPr>
          <w:ilvl w:val="1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</w:t>
      </w:r>
      <w:r w:rsidR="005A006E" w:rsidRPr="00017FB3">
        <w:rPr>
          <w:rFonts w:ascii="Times New Roman" w:hAnsi="Times New Roman" w:cs="Times New Roman"/>
          <w:b/>
          <w:sz w:val="28"/>
          <w:szCs w:val="28"/>
        </w:rPr>
        <w:t xml:space="preserve">ежбюджетные трансферты на обеспечение расходных обязательств по решению вопросов местного значения </w:t>
      </w:r>
      <w:r w:rsidR="00E64FD6" w:rsidRPr="00017FB3">
        <w:rPr>
          <w:rFonts w:ascii="Times New Roman" w:hAnsi="Times New Roman" w:cs="Times New Roman"/>
          <w:b/>
          <w:sz w:val="28"/>
          <w:szCs w:val="28"/>
        </w:rPr>
        <w:br/>
      </w:r>
      <w:r w:rsidR="00CE345A" w:rsidRPr="00017FB3">
        <w:rPr>
          <w:rFonts w:ascii="Times New Roman" w:hAnsi="Times New Roman" w:cs="Times New Roman"/>
          <w:b/>
          <w:sz w:val="28"/>
          <w:szCs w:val="28"/>
        </w:rPr>
        <w:t xml:space="preserve">городского и сельских </w:t>
      </w:r>
      <w:r w:rsidR="005A006E" w:rsidRPr="00017FB3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CE345A" w:rsidRPr="00017FB3">
        <w:rPr>
          <w:rFonts w:ascii="Times New Roman" w:hAnsi="Times New Roman" w:cs="Times New Roman"/>
          <w:b/>
          <w:sz w:val="28"/>
          <w:szCs w:val="28"/>
        </w:rPr>
        <w:t>й</w:t>
      </w:r>
    </w:p>
    <w:p w:rsidR="005E06E2" w:rsidRPr="00017FB3" w:rsidRDefault="00102BCE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Pr="00017FB3">
        <w:rPr>
          <w:rFonts w:ascii="Times New Roman" w:hAnsi="Times New Roman" w:cs="Times New Roman"/>
          <w:sz w:val="28"/>
          <w:szCs w:val="28"/>
        </w:rPr>
        <w:t>ежбюджетные трансферты</w:t>
      </w:r>
      <w:r w:rsidR="00223468" w:rsidRPr="00017FB3">
        <w:rPr>
          <w:rFonts w:ascii="Times New Roman" w:hAnsi="Times New Roman" w:cs="Times New Roman"/>
          <w:sz w:val="28"/>
          <w:szCs w:val="28"/>
        </w:rPr>
        <w:t xml:space="preserve">, передаваемые 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223468" w:rsidRPr="00017FB3">
        <w:rPr>
          <w:rFonts w:ascii="Times New Roman" w:hAnsi="Times New Roman" w:cs="Times New Roman"/>
          <w:sz w:val="28"/>
          <w:szCs w:val="28"/>
        </w:rPr>
        <w:t>бюджетам городского и сельских поселений, входящих в состав муниципального образования «</w:t>
      </w:r>
      <w:proofErr w:type="spellStart"/>
      <w:r w:rsidR="00223468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223468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Pr="00017FB3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на обеспечение расходных обязательств по решению вопросов местного значения поселения</w:t>
      </w:r>
      <w:r w:rsidR="00FA70D5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61233B" w:rsidRPr="00017FB3">
        <w:rPr>
          <w:rFonts w:ascii="Times New Roman" w:hAnsi="Times New Roman" w:cs="Times New Roman"/>
          <w:sz w:val="28"/>
          <w:szCs w:val="28"/>
        </w:rPr>
        <w:t>определенных Федеральным законом от 06 октября</w:t>
      </w:r>
      <w:r w:rsidR="001C3E75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FF57D3">
        <w:rPr>
          <w:rFonts w:ascii="Times New Roman" w:hAnsi="Times New Roman" w:cs="Times New Roman"/>
          <w:sz w:val="28"/>
          <w:szCs w:val="28"/>
        </w:rPr>
        <w:br/>
      </w:r>
      <w:r w:rsidR="0061233B" w:rsidRPr="00017FB3">
        <w:rPr>
          <w:rFonts w:ascii="Times New Roman" w:hAnsi="Times New Roman" w:cs="Times New Roman"/>
          <w:sz w:val="28"/>
          <w:szCs w:val="28"/>
        </w:rPr>
        <w:t>2003 г. № 131-ФЗ</w:t>
      </w:r>
      <w:r w:rsidR="00FF57D3">
        <w:rPr>
          <w:rFonts w:ascii="Times New Roman" w:hAnsi="Times New Roman" w:cs="Times New Roman"/>
          <w:sz w:val="28"/>
          <w:szCs w:val="28"/>
        </w:rPr>
        <w:t xml:space="preserve"> </w:t>
      </w:r>
      <w:r w:rsidR="0061233B" w:rsidRPr="00017FB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5E06E2" w:rsidRPr="00017FB3">
        <w:rPr>
          <w:rFonts w:ascii="Times New Roman" w:hAnsi="Times New Roman" w:cs="Times New Roman"/>
          <w:sz w:val="28"/>
          <w:szCs w:val="28"/>
        </w:rPr>
        <w:t xml:space="preserve"> и </w:t>
      </w:r>
      <w:r w:rsidR="0061233B" w:rsidRPr="00017FB3">
        <w:rPr>
          <w:rFonts w:ascii="Times New Roman" w:hAnsi="Times New Roman" w:cs="Times New Roman"/>
          <w:sz w:val="28"/>
          <w:szCs w:val="28"/>
        </w:rPr>
        <w:t>Законом Республики Марий Эл от 29 декабря</w:t>
      </w:r>
      <w:proofErr w:type="gramEnd"/>
      <w:r w:rsidR="0061233B" w:rsidRPr="00017FB3">
        <w:rPr>
          <w:rFonts w:ascii="Times New Roman" w:hAnsi="Times New Roman" w:cs="Times New Roman"/>
          <w:sz w:val="28"/>
          <w:szCs w:val="28"/>
        </w:rPr>
        <w:t xml:space="preserve"> 2014 г. № 61-З  «О закреплении за сельскими поселениями в Республике Марий </w:t>
      </w:r>
      <w:r w:rsidR="005E06E2" w:rsidRPr="00017FB3">
        <w:rPr>
          <w:rFonts w:ascii="Times New Roman" w:hAnsi="Times New Roman" w:cs="Times New Roman"/>
          <w:sz w:val="28"/>
          <w:szCs w:val="28"/>
        </w:rPr>
        <w:t>Эл вопросов местного значения»</w:t>
      </w:r>
      <w:r w:rsidR="007A4D77" w:rsidRPr="00017FB3">
        <w:rPr>
          <w:rFonts w:ascii="Times New Roman" w:hAnsi="Times New Roman" w:cs="Times New Roman"/>
          <w:sz w:val="28"/>
          <w:szCs w:val="28"/>
        </w:rPr>
        <w:t>:</w:t>
      </w:r>
    </w:p>
    <w:p w:rsidR="005E06E2" w:rsidRPr="00017FB3" w:rsidRDefault="005E06E2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D5" w:rsidRPr="00017FB3" w:rsidRDefault="005E06E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="003369A2" w:rsidRPr="00017FB3">
        <w:rPr>
          <w:rFonts w:ascii="Times New Roman" w:hAnsi="Times New Roman" w:cs="Times New Roman"/>
          <w:sz w:val="28"/>
          <w:szCs w:val="28"/>
        </w:rPr>
        <w:t>ежбюджетные трансферты</w:t>
      </w:r>
      <w:r w:rsidR="00387F4D" w:rsidRPr="00017FB3">
        <w:rPr>
          <w:rFonts w:ascii="Times New Roman" w:hAnsi="Times New Roman" w:cs="Times New Roman"/>
          <w:sz w:val="28"/>
          <w:szCs w:val="28"/>
        </w:rPr>
        <w:t>, передаваемые</w:t>
      </w:r>
      <w:r w:rsidR="003369A2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223468" w:rsidRPr="00017FB3">
        <w:rPr>
          <w:rFonts w:ascii="Times New Roman" w:hAnsi="Times New Roman" w:cs="Times New Roman"/>
          <w:sz w:val="28"/>
          <w:szCs w:val="28"/>
        </w:rPr>
        <w:t>бюджетам городского  и сельских поселений, входящих в состав муниципального образования «</w:t>
      </w:r>
      <w:proofErr w:type="spellStart"/>
      <w:r w:rsidR="00223468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223468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3369A2" w:rsidRPr="00017FB3">
        <w:rPr>
          <w:rFonts w:ascii="Times New Roman" w:hAnsi="Times New Roman" w:cs="Times New Roman"/>
          <w:sz w:val="28"/>
          <w:szCs w:val="28"/>
        </w:rPr>
        <w:t>из бюджета муниципального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3369A2" w:rsidRPr="00017FB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369A2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3369A2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на обеспечение расходных обязательств по решению вопросов местного значения поселения (далее - иные межбюджетные трансферты на обеспечение расходных обязательств по решению вопросов местного значения поселения</w:t>
      </w:r>
      <w:r w:rsidR="00906BC1" w:rsidRPr="00017FB3">
        <w:rPr>
          <w:rFonts w:ascii="Times New Roman" w:hAnsi="Times New Roman" w:cs="Times New Roman"/>
          <w:sz w:val="28"/>
          <w:szCs w:val="28"/>
        </w:rPr>
        <w:t xml:space="preserve">) </w:t>
      </w:r>
      <w:r w:rsidR="00FA70D5" w:rsidRPr="00017FB3">
        <w:rPr>
          <w:rFonts w:ascii="Times New Roman" w:hAnsi="Times New Roman" w:cs="Times New Roman"/>
          <w:sz w:val="28"/>
          <w:szCs w:val="28"/>
        </w:rPr>
        <w:t>предоставляются в следующих случаях:</w:t>
      </w:r>
      <w:proofErr w:type="gramEnd"/>
    </w:p>
    <w:p w:rsidR="00FA70D5" w:rsidRPr="00017FB3" w:rsidRDefault="00FA70D5" w:rsidP="00017FB3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 Недостаточности прогнозируемых доходов бюджета поселения на текущий финансовый год для финансового обеспечения расходных обязательств по решению вопросов местного значения поселения</w:t>
      </w:r>
      <w:r w:rsidR="006A592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CF1871" w:rsidRPr="00017FB3" w:rsidRDefault="00C20C99" w:rsidP="00017FB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1871" w:rsidRPr="00017FB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CF1871" w:rsidRPr="00017FB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F1871" w:rsidRPr="00017FB3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возникших при участии поселения в реализации федеральных программ, государственных программ Республики Марий Эл, муниципальных программ муниципального образования «</w:t>
      </w:r>
      <w:proofErr w:type="spellStart"/>
      <w:r w:rsidR="00CF1871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CF1871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A592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C06136" w:rsidRPr="00017FB3" w:rsidRDefault="00C20C99" w:rsidP="00017FB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136" w:rsidRPr="00017FB3">
        <w:rPr>
          <w:rFonts w:ascii="Times New Roman" w:hAnsi="Times New Roman" w:cs="Times New Roman"/>
          <w:sz w:val="28"/>
          <w:szCs w:val="28"/>
        </w:rPr>
        <w:t>. Получения целевых межбюджетных трансфертов за счет сре</w:t>
      </w:r>
      <w:proofErr w:type="gramStart"/>
      <w:r w:rsidR="00C06136" w:rsidRPr="00017FB3"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 w:rsidR="00C06136" w:rsidRPr="00017FB3">
        <w:rPr>
          <w:rFonts w:ascii="Times New Roman" w:hAnsi="Times New Roman" w:cs="Times New Roman"/>
          <w:sz w:val="28"/>
          <w:szCs w:val="28"/>
        </w:rPr>
        <w:t>угих бюджетов бюджетной системы Российской Федерации в случаях и порядке, предусмотренном нормативными правовыми актами Российской Федерации, Республики Марий Э</w:t>
      </w:r>
      <w:r w:rsidR="00435538" w:rsidRPr="00017FB3">
        <w:rPr>
          <w:rFonts w:ascii="Times New Roman" w:hAnsi="Times New Roman" w:cs="Times New Roman"/>
          <w:sz w:val="28"/>
          <w:szCs w:val="28"/>
        </w:rPr>
        <w:t>л</w:t>
      </w:r>
      <w:r w:rsidR="00724FF6" w:rsidRPr="00017FB3">
        <w:rPr>
          <w:rFonts w:ascii="Times New Roman" w:hAnsi="Times New Roman" w:cs="Times New Roman"/>
          <w:sz w:val="28"/>
          <w:szCs w:val="28"/>
        </w:rPr>
        <w:t>.</w:t>
      </w:r>
    </w:p>
    <w:p w:rsidR="00C06136" w:rsidRPr="00017FB3" w:rsidRDefault="00C20C99" w:rsidP="00017FB3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136" w:rsidRPr="00017F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136" w:rsidRPr="00017FB3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="00C06136" w:rsidRPr="00017FB3">
        <w:rPr>
          <w:rFonts w:ascii="Times New Roman" w:hAnsi="Times New Roman" w:cs="Times New Roman"/>
          <w:sz w:val="28"/>
          <w:szCs w:val="28"/>
        </w:rPr>
        <w:t xml:space="preserve"> прогнозируемых налоговых и неналоговых доходов в бюджет поселения в текущем финансовом году при наличии объективных факторов, подкрепленных финансово </w:t>
      </w:r>
      <w:r w:rsidR="00906BC1" w:rsidRPr="00017FB3">
        <w:rPr>
          <w:rFonts w:ascii="Times New Roman" w:hAnsi="Times New Roman" w:cs="Times New Roman"/>
          <w:sz w:val="28"/>
          <w:szCs w:val="28"/>
        </w:rPr>
        <w:t>-</w:t>
      </w:r>
      <w:r w:rsidR="00C06136" w:rsidRPr="00017FB3">
        <w:rPr>
          <w:rFonts w:ascii="Times New Roman" w:hAnsi="Times New Roman" w:cs="Times New Roman"/>
          <w:sz w:val="28"/>
          <w:szCs w:val="28"/>
        </w:rPr>
        <w:t xml:space="preserve"> экономическими обоснованиями</w:t>
      </w:r>
      <w:r w:rsidR="00724FF6" w:rsidRPr="00017FB3">
        <w:rPr>
          <w:rFonts w:ascii="Times New Roman" w:hAnsi="Times New Roman" w:cs="Times New Roman"/>
          <w:sz w:val="28"/>
          <w:szCs w:val="28"/>
        </w:rPr>
        <w:t>.</w:t>
      </w:r>
    </w:p>
    <w:p w:rsidR="007A4D77" w:rsidRPr="00017FB3" w:rsidRDefault="00C20C99" w:rsidP="00017FB3">
      <w:pPr>
        <w:pStyle w:val="a6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35538" w:rsidRPr="00017FB3">
        <w:rPr>
          <w:rFonts w:ascii="Times New Roman" w:hAnsi="Times New Roman" w:cs="Times New Roman"/>
          <w:sz w:val="28"/>
          <w:szCs w:val="28"/>
        </w:rPr>
        <w:t>. На иные цели, предусмотренные действующим законодательством и муниципальными правовыми актами  муниципального образования «</w:t>
      </w:r>
      <w:proofErr w:type="spellStart"/>
      <w:r w:rsidR="00435538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435538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34283C" w:rsidRPr="00017FB3" w:rsidRDefault="0034283C" w:rsidP="00017FB3">
      <w:pPr>
        <w:pStyle w:val="a6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A70D5" w:rsidRPr="00017FB3" w:rsidRDefault="005E06E2" w:rsidP="00017FB3">
      <w:pPr>
        <w:pStyle w:val="a6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396ED3" w:rsidRPr="00017F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96ED3" w:rsidRPr="00017FB3">
        <w:rPr>
          <w:rFonts w:ascii="Times New Roman" w:hAnsi="Times New Roman" w:cs="Times New Roman"/>
          <w:sz w:val="28"/>
          <w:szCs w:val="28"/>
        </w:rPr>
        <w:t>Основанием для  предоставления иных межбюджетных трансфертов на обеспечение расходных обязательств по решению вопросов местного значения поселения является письменное обращение главы администрации поселения Главе Администрации муниципального образования «</w:t>
      </w:r>
      <w:proofErr w:type="spellStart"/>
      <w:r w:rsidR="00396ED3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396ED3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017FB3">
        <w:rPr>
          <w:rFonts w:ascii="Times New Roman" w:hAnsi="Times New Roman" w:cs="Times New Roman"/>
          <w:sz w:val="28"/>
          <w:szCs w:val="28"/>
        </w:rPr>
        <w:br/>
      </w:r>
      <w:r w:rsidR="00396ED3" w:rsidRPr="00017FB3">
        <w:rPr>
          <w:rFonts w:ascii="Times New Roman" w:hAnsi="Times New Roman" w:cs="Times New Roman"/>
          <w:sz w:val="28"/>
          <w:szCs w:val="28"/>
        </w:rPr>
        <w:t>с аргументированным обоснованием необходимости оказания финансовой помощи, сведениями об исполнении бюджета поселения за</w:t>
      </w:r>
      <w:r w:rsidR="00C10971" w:rsidRPr="00017FB3">
        <w:rPr>
          <w:rFonts w:ascii="Times New Roman" w:hAnsi="Times New Roman" w:cs="Times New Roman"/>
          <w:sz w:val="28"/>
          <w:szCs w:val="28"/>
        </w:rPr>
        <w:t xml:space="preserve"> истекший период текущего года и ожидаемым исполнением за текущий год.</w:t>
      </w:r>
      <w:proofErr w:type="gramEnd"/>
      <w:r w:rsidR="00C10971" w:rsidRPr="00017FB3">
        <w:rPr>
          <w:rFonts w:ascii="Times New Roman" w:hAnsi="Times New Roman" w:cs="Times New Roman"/>
          <w:sz w:val="28"/>
          <w:szCs w:val="28"/>
        </w:rPr>
        <w:t xml:space="preserve"> Одновременно предоставляются копии решений органов местного самоуправления поселения о принимаемых мерах, направленных на устранение причин, вызвавших несбалансированность бюджета поселения, и (или) информацию </w:t>
      </w:r>
      <w:r w:rsidR="00906BC1" w:rsidRPr="00017FB3">
        <w:rPr>
          <w:rFonts w:ascii="Times New Roman" w:hAnsi="Times New Roman" w:cs="Times New Roman"/>
          <w:sz w:val="28"/>
          <w:szCs w:val="28"/>
        </w:rPr>
        <w:br/>
      </w:r>
      <w:r w:rsidR="00C10971" w:rsidRPr="00017FB3">
        <w:rPr>
          <w:rFonts w:ascii="Times New Roman" w:hAnsi="Times New Roman" w:cs="Times New Roman"/>
          <w:sz w:val="28"/>
          <w:szCs w:val="28"/>
        </w:rPr>
        <w:t>о результатах мероприятий по увеличению налоговых и неналоговых доходов и оптимизации расходов местного бюджета.</w:t>
      </w:r>
    </w:p>
    <w:p w:rsidR="00C10971" w:rsidRPr="00017FB3" w:rsidRDefault="00C10971" w:rsidP="00017F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В течение 10 (Десяти) рабочих дней Финансовый отдел готовит финансовое заключение на обращение. По результатам финансового заключения Администрация муниципального образования «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</w:t>
      </w:r>
      <w:r w:rsidRPr="00017FB3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</w:t>
      </w:r>
      <w:r w:rsidR="00724FF6" w:rsidRPr="00017FB3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906BC1" w:rsidRPr="00017FB3">
        <w:rPr>
          <w:rFonts w:ascii="Times New Roman" w:hAnsi="Times New Roman" w:cs="Times New Roman"/>
          <w:sz w:val="28"/>
          <w:szCs w:val="28"/>
        </w:rPr>
        <w:t>бюджету поселения из бюджета муниципального образования «</w:t>
      </w:r>
      <w:proofErr w:type="spellStart"/>
      <w:r w:rsidR="00906BC1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06BC1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017FB3">
        <w:rPr>
          <w:rFonts w:ascii="Times New Roman" w:hAnsi="Times New Roman" w:cs="Times New Roman"/>
          <w:sz w:val="28"/>
          <w:szCs w:val="28"/>
        </w:rPr>
        <w:t>с указанием сроков и суммы</w:t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, либо отказывает </w:t>
      </w:r>
      <w:r w:rsidR="00A643A8" w:rsidRPr="00017FB3">
        <w:rPr>
          <w:rFonts w:ascii="Times New Roman" w:hAnsi="Times New Roman" w:cs="Times New Roman"/>
          <w:sz w:val="28"/>
          <w:szCs w:val="28"/>
        </w:rPr>
        <w:br/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в </w:t>
      </w:r>
      <w:r w:rsidR="00724FF6" w:rsidRPr="00017FB3">
        <w:rPr>
          <w:rFonts w:ascii="Times New Roman" w:hAnsi="Times New Roman" w:cs="Times New Roman"/>
          <w:sz w:val="28"/>
          <w:szCs w:val="28"/>
        </w:rPr>
        <w:t xml:space="preserve">их </w:t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предоставлении с мотивированным обоснованием. </w:t>
      </w:r>
    </w:p>
    <w:p w:rsidR="007A4D77" w:rsidRPr="00017FB3" w:rsidRDefault="007A4D77" w:rsidP="00017FB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C5DCE" w:rsidRPr="00017FB3" w:rsidRDefault="005E06E2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5A2203" w:rsidRPr="00017FB3">
        <w:rPr>
          <w:rFonts w:ascii="Times New Roman" w:hAnsi="Times New Roman" w:cs="Times New Roman"/>
          <w:sz w:val="28"/>
          <w:szCs w:val="28"/>
        </w:rPr>
        <w:t>3</w:t>
      </w:r>
      <w:r w:rsidR="006B43F2" w:rsidRPr="00017F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717C" w:rsidRPr="00017FB3">
        <w:rPr>
          <w:rFonts w:ascii="Times New Roman" w:hAnsi="Times New Roman" w:cs="Times New Roman"/>
          <w:sz w:val="28"/>
          <w:szCs w:val="28"/>
        </w:rPr>
        <w:t xml:space="preserve">Методика распределения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76717C" w:rsidRPr="00017FB3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972A87" w:rsidRPr="00017FB3">
        <w:rPr>
          <w:rFonts w:ascii="Times New Roman" w:hAnsi="Times New Roman" w:cs="Times New Roman"/>
          <w:sz w:val="28"/>
          <w:szCs w:val="28"/>
        </w:rPr>
        <w:t>, передаваемых бюджетам городского  и сельских поселений, входящих в состав муниципального образования «</w:t>
      </w:r>
      <w:proofErr w:type="spellStart"/>
      <w:r w:rsidR="00972A87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72A87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из бюджета муниципального образования «</w:t>
      </w:r>
      <w:proofErr w:type="spellStart"/>
      <w:r w:rsidR="00972A87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72A87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на обеспечение расходных обязательств по решению вопросов местного значения поселения</w:t>
      </w:r>
      <w:r w:rsidR="003369A2" w:rsidRPr="00017F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369A2" w:rsidRPr="00017FB3" w:rsidRDefault="003369A2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10F36" w:rsidRPr="00017FB3" w:rsidRDefault="006B43F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1. </w:t>
      </w:r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 </w:t>
      </w:r>
      <w:r w:rsidR="003A6FC3" w:rsidRPr="00017FB3">
        <w:rPr>
          <w:rFonts w:ascii="Times New Roman" w:hAnsi="Times New Roman" w:cs="Times New Roman"/>
          <w:sz w:val="28"/>
          <w:szCs w:val="28"/>
        </w:rPr>
        <w:t xml:space="preserve">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</w:t>
      </w:r>
      <w:r w:rsidR="00972A87" w:rsidRPr="00017FB3">
        <w:rPr>
          <w:rFonts w:ascii="Times New Roman" w:hAnsi="Times New Roman" w:cs="Times New Roman"/>
          <w:sz w:val="28"/>
          <w:szCs w:val="28"/>
        </w:rPr>
        <w:t>я</w:t>
      </w:r>
      <w:r w:rsidR="00943056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972A87" w:rsidRPr="00017FB3">
        <w:rPr>
          <w:rFonts w:ascii="Times New Roman" w:hAnsi="Times New Roman" w:cs="Times New Roman"/>
          <w:sz w:val="28"/>
          <w:szCs w:val="28"/>
        </w:rPr>
        <w:t>предоставляются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972A87" w:rsidRPr="00017FB3">
        <w:rPr>
          <w:rFonts w:ascii="Times New Roman" w:hAnsi="Times New Roman" w:cs="Times New Roman"/>
          <w:sz w:val="28"/>
          <w:szCs w:val="28"/>
        </w:rPr>
        <w:t xml:space="preserve">городского и сельских </w:t>
      </w:r>
      <w:r w:rsidR="00943056" w:rsidRPr="00017FB3">
        <w:rPr>
          <w:rFonts w:ascii="Times New Roman" w:hAnsi="Times New Roman" w:cs="Times New Roman"/>
          <w:sz w:val="28"/>
          <w:szCs w:val="28"/>
        </w:rPr>
        <w:t>поселений, входящих в состав муниципального образования «</w:t>
      </w:r>
      <w:proofErr w:type="spellStart"/>
      <w:r w:rsidR="00943056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43056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, объем расчетных </w:t>
      </w:r>
      <w:proofErr w:type="gramStart"/>
      <w:r w:rsidR="00410F36" w:rsidRPr="00017FB3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="00410F36" w:rsidRPr="00017FB3">
        <w:rPr>
          <w:rFonts w:ascii="Times New Roman" w:hAnsi="Times New Roman" w:cs="Times New Roman"/>
          <w:sz w:val="28"/>
          <w:szCs w:val="28"/>
        </w:rPr>
        <w:t xml:space="preserve"> которых с учетом распределения дотаций на выравнивание бюджетной обеспеченности </w:t>
      </w:r>
      <w:r w:rsidR="00811BC4" w:rsidRPr="00017FB3">
        <w:rPr>
          <w:rFonts w:ascii="Times New Roman" w:hAnsi="Times New Roman" w:cs="Times New Roman"/>
          <w:sz w:val="28"/>
          <w:szCs w:val="28"/>
        </w:rPr>
        <w:t>поселений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811BC4" w:rsidRPr="00017FB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11BC4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811BC4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ниже объема их расходных обязательств, связанных с решением вопросов местного значения </w:t>
      </w:r>
      <w:r w:rsidR="00811BC4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(без учета расходных обязательств, финансируемых за счет межбюджетных трансфертов, имеющих целевой характер). </w:t>
      </w:r>
    </w:p>
    <w:p w:rsidR="00410F36" w:rsidRDefault="00410F36" w:rsidP="00017FB3">
      <w:pPr>
        <w:pStyle w:val="ConsPlusNormal"/>
        <w:widowControl/>
        <w:shd w:val="clear" w:color="auto" w:fill="FFFFFF"/>
        <w:tabs>
          <w:tab w:val="left" w:pos="5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 xml:space="preserve">2. 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3A6FC3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="003A6FC3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787C0E" w:rsidRPr="00017FB3" w:rsidRDefault="00787C0E" w:rsidP="00017FB3">
      <w:pPr>
        <w:pStyle w:val="ConsPlusNormal"/>
        <w:widowControl/>
        <w:shd w:val="clear" w:color="auto" w:fill="FFFFFF"/>
        <w:tabs>
          <w:tab w:val="left" w:pos="5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410F36" w:rsidRPr="00017FB3" w:rsidRDefault="003C180B" w:rsidP="00017FB3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135A90" w:rsidRPr="00017FB3">
        <w:rPr>
          <w:rFonts w:ascii="Times New Roman" w:hAnsi="Times New Roman" w:cs="Times New Roman"/>
          <w:sz w:val="28"/>
          <w:szCs w:val="28"/>
        </w:rPr>
        <w:t>МБТвмз</w:t>
      </w:r>
      <w:r w:rsidR="00486D99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 w:rsidR="00135A90"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="00135A90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(1</w:t>
      </w:r>
      <w:proofErr w:type="gramStart"/>
      <w:r w:rsidR="00410F36" w:rsidRPr="00017FB3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410F36" w:rsidRPr="00017FB3">
        <w:rPr>
          <w:rFonts w:ascii="Times New Roman" w:hAnsi="Times New Roman" w:cs="Times New Roman"/>
          <w:sz w:val="28"/>
          <w:szCs w:val="28"/>
        </w:rPr>
        <w:t> + </w:t>
      </w:r>
      <w:proofErr w:type="spellStart"/>
      <w:r w:rsidR="00135A90"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="00135A90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>,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410F36" w:rsidRPr="00017FB3" w:rsidRDefault="00135A90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410F36" w:rsidRPr="00017FB3">
        <w:rPr>
          <w:rFonts w:ascii="Times New Roman" w:hAnsi="Times New Roman" w:cs="Times New Roman"/>
          <w:sz w:val="28"/>
          <w:szCs w:val="28"/>
        </w:rPr>
        <w:t xml:space="preserve"> - общий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E97864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B27F37" w:rsidRPr="00017FB3">
        <w:rPr>
          <w:rFonts w:ascii="Times New Roman" w:hAnsi="Times New Roman" w:cs="Times New Roman"/>
          <w:sz w:val="28"/>
          <w:szCs w:val="28"/>
        </w:rPr>
        <w:t>у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1A1FC8" w:rsidRPr="00017F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 xml:space="preserve">-го </w:t>
      </w:r>
      <w:r w:rsidR="00E97864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="00410F36" w:rsidRPr="00017FB3">
        <w:rPr>
          <w:rFonts w:ascii="Times New Roman" w:hAnsi="Times New Roman" w:cs="Times New Roman"/>
          <w:sz w:val="28"/>
          <w:szCs w:val="28"/>
        </w:rPr>
        <w:t>;</w:t>
      </w:r>
    </w:p>
    <w:p w:rsidR="00410F36" w:rsidRPr="00017FB3" w:rsidRDefault="00135A90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 xml:space="preserve"> - размер первой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 </w:t>
      </w:r>
      <w:proofErr w:type="spellStart"/>
      <w:r w:rsidR="00972A87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72A87" w:rsidRPr="00017FB3">
        <w:rPr>
          <w:rFonts w:ascii="Times New Roman" w:hAnsi="Times New Roman" w:cs="Times New Roman"/>
          <w:sz w:val="28"/>
          <w:szCs w:val="28"/>
        </w:rPr>
        <w:t>-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, распределяемой с целью обеспечения сбалансированности бюджета при утверждении бюджета </w:t>
      </w:r>
      <w:r w:rsidR="00E97864" w:rsidRPr="00017FB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97864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E97864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E97864" w:rsidRPr="00017FB3">
        <w:rPr>
          <w:rFonts w:ascii="Times New Roman" w:hAnsi="Times New Roman" w:cs="Times New Roman"/>
          <w:sz w:val="28"/>
          <w:szCs w:val="28"/>
        </w:rPr>
        <w:br/>
      </w:r>
      <w:r w:rsidR="00410F36" w:rsidRPr="00017FB3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10F36" w:rsidRPr="00017FB3">
        <w:rPr>
          <w:rFonts w:ascii="Times New Roman" w:hAnsi="Times New Roman" w:cs="Times New Roman"/>
          <w:sz w:val="28"/>
          <w:szCs w:val="28"/>
        </w:rPr>
        <w:t>;</w:t>
      </w:r>
    </w:p>
    <w:p w:rsidR="00410F36" w:rsidRPr="00017FB3" w:rsidRDefault="00135A90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> - размер второй части</w:t>
      </w:r>
      <w:r w:rsidR="00FF57D3">
        <w:rPr>
          <w:rFonts w:ascii="Times New Roman" w:hAnsi="Times New Roman" w:cs="Times New Roman"/>
          <w:sz w:val="28"/>
          <w:szCs w:val="28"/>
        </w:rPr>
        <w:t xml:space="preserve"> иных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E97864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B27F37" w:rsidRPr="00017FB3">
        <w:rPr>
          <w:rFonts w:ascii="Times New Roman" w:hAnsi="Times New Roman" w:cs="Times New Roman"/>
          <w:sz w:val="28"/>
          <w:szCs w:val="28"/>
        </w:rPr>
        <w:t>у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7864" w:rsidRPr="00017FB3">
        <w:rPr>
          <w:rFonts w:ascii="Times New Roman" w:hAnsi="Times New Roman" w:cs="Times New Roman"/>
          <w:sz w:val="28"/>
          <w:szCs w:val="28"/>
        </w:rPr>
        <w:t xml:space="preserve">-го поселения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, 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распределяемой с целью обеспечения сбалансированности бюджета 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10F36" w:rsidRPr="00017FB3">
        <w:rPr>
          <w:rFonts w:ascii="Times New Roman" w:hAnsi="Times New Roman" w:cs="Times New Roman"/>
          <w:sz w:val="28"/>
          <w:szCs w:val="28"/>
        </w:rPr>
        <w:t>в процессе исполнения расходных обязательств в текущем финансовом году.</w:t>
      </w:r>
    </w:p>
    <w:p w:rsidR="00406A0A" w:rsidRPr="00017FB3" w:rsidRDefault="00406A0A" w:rsidP="00017FB3">
      <w:pPr>
        <w:pStyle w:val="ConsPlusNonformat"/>
        <w:widowControl/>
        <w:shd w:val="clear" w:color="auto" w:fill="FFFFFF"/>
        <w:ind w:firstLineChars="253" w:firstLine="455"/>
        <w:jc w:val="both"/>
        <w:rPr>
          <w:rFonts w:ascii="Times New Roman" w:hAnsi="Times New Roman" w:cs="Times New Roman"/>
          <w:sz w:val="18"/>
          <w:szCs w:val="18"/>
        </w:rPr>
      </w:pP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3. Размер первой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E97864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B27F37" w:rsidRPr="00017FB3">
        <w:rPr>
          <w:rFonts w:ascii="Times New Roman" w:hAnsi="Times New Roman" w:cs="Times New Roman"/>
          <w:sz w:val="28"/>
          <w:szCs w:val="28"/>
        </w:rPr>
        <w:t>у</w:t>
      </w:r>
      <w:r w:rsidR="00E97864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06592F" w:rsidRPr="00017F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72A87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97864" w:rsidRPr="00017FB3">
        <w:rPr>
          <w:rFonts w:ascii="Times New Roman" w:hAnsi="Times New Roman" w:cs="Times New Roman"/>
          <w:sz w:val="28"/>
          <w:szCs w:val="28"/>
        </w:rPr>
        <w:t xml:space="preserve">-го поселения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F36" w:rsidRPr="00017FB3" w:rsidRDefault="00135A90" w:rsidP="00017FB3">
      <w:pPr>
        <w:pStyle w:val="ConsPlusNonformat"/>
        <w:widowControl/>
        <w:shd w:val="clear" w:color="auto" w:fill="FFFFFF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10F36" w:rsidRPr="00017FB3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> = ПР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410F36" w:rsidRPr="00017FB3">
        <w:rPr>
          <w:rFonts w:ascii="Times New Roman" w:hAnsi="Times New Roman" w:cs="Times New Roman"/>
          <w:sz w:val="28"/>
          <w:szCs w:val="28"/>
        </w:rPr>
        <w:t> - РД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10F36" w:rsidRPr="00017FB3">
        <w:rPr>
          <w:rFonts w:ascii="Times New Roman" w:hAnsi="Times New Roman" w:cs="Times New Roman"/>
          <w:sz w:val="28"/>
          <w:szCs w:val="28"/>
        </w:rPr>
        <w:t>,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ПР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расходов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-го</w:t>
      </w:r>
      <w:r w:rsidR="003A6FC3" w:rsidRPr="00017FB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, связанных с решением вопросов местного значения </w:t>
      </w:r>
      <w:r w:rsidR="003A6FC3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, на очередной финансовый год </w:t>
      </w:r>
      <w:r w:rsidR="003A6FC3" w:rsidRPr="00017FB3">
        <w:rPr>
          <w:rFonts w:ascii="Times New Roman" w:hAnsi="Times New Roman" w:cs="Times New Roman"/>
          <w:sz w:val="28"/>
          <w:szCs w:val="28"/>
        </w:rPr>
        <w:br/>
      </w:r>
      <w:r w:rsidR="00EA2853" w:rsidRPr="00017FB3">
        <w:rPr>
          <w:rFonts w:ascii="Times New Roman" w:hAnsi="Times New Roman" w:cs="Times New Roman"/>
          <w:sz w:val="28"/>
          <w:szCs w:val="28"/>
        </w:rPr>
        <w:t>(</w:t>
      </w:r>
      <w:r w:rsidRPr="00017FB3">
        <w:rPr>
          <w:rFonts w:ascii="Times New Roman" w:hAnsi="Times New Roman" w:cs="Times New Roman"/>
          <w:sz w:val="28"/>
          <w:szCs w:val="28"/>
        </w:rPr>
        <w:t>без учета расходных обязательств</w:t>
      </w:r>
      <w:r w:rsidR="00EA2853" w:rsidRPr="00017FB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7FB3">
        <w:rPr>
          <w:rFonts w:ascii="Times New Roman" w:hAnsi="Times New Roman" w:cs="Times New Roman"/>
          <w:sz w:val="28"/>
          <w:szCs w:val="28"/>
        </w:rPr>
        <w:t>, финансируемых за счет межбюджетных трансфертов, имеющих целевой характер</w:t>
      </w:r>
      <w:r w:rsidR="00EA2853" w:rsidRPr="00017FB3">
        <w:rPr>
          <w:rFonts w:ascii="Times New Roman" w:hAnsi="Times New Roman" w:cs="Times New Roman"/>
          <w:sz w:val="28"/>
          <w:szCs w:val="28"/>
        </w:rPr>
        <w:t>)</w:t>
      </w:r>
      <w:r w:rsidRPr="00017FB3">
        <w:rPr>
          <w:rFonts w:ascii="Times New Roman" w:hAnsi="Times New Roman" w:cs="Times New Roman"/>
          <w:sz w:val="28"/>
          <w:szCs w:val="28"/>
        </w:rPr>
        <w:t>;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РД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расчетные доходы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</w:t>
      </w:r>
      <w:r w:rsidR="00E97864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 с учетом дотации на выравнивание уровня бюджетной обеспеченности </w:t>
      </w:r>
      <w:r w:rsidR="00EA2853" w:rsidRPr="00017FB3">
        <w:rPr>
          <w:rFonts w:ascii="Times New Roman" w:hAnsi="Times New Roman" w:cs="Times New Roman"/>
          <w:sz w:val="28"/>
          <w:szCs w:val="28"/>
        </w:rPr>
        <w:t>поселению</w:t>
      </w:r>
      <w:r w:rsidRPr="00017F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Расчетные доходы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 </w:t>
      </w:r>
      <w:r w:rsidR="00EA2853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 с учетом дотации на выравнивание бюджетной обеспеченности </w:t>
      </w:r>
      <w:r w:rsidR="00EA2853" w:rsidRPr="00017FB3">
        <w:rPr>
          <w:rFonts w:ascii="Times New Roman" w:hAnsi="Times New Roman" w:cs="Times New Roman"/>
          <w:sz w:val="28"/>
          <w:szCs w:val="28"/>
        </w:rPr>
        <w:t>поселению</w:t>
      </w:r>
      <w:r w:rsidRPr="00017F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рассчитываются по следующей формуле: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F36" w:rsidRPr="00017FB3" w:rsidRDefault="00410F36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РД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> = ПНД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 + ПННД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 + 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F36" w:rsidRPr="00017FB3" w:rsidRDefault="00410F36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ab/>
        <w:t>ПНД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налоговых доходов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</w:t>
      </w:r>
      <w:r w:rsidR="00EA2853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>ПННД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неналоговых доходов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</w:t>
      </w:r>
      <w:r w:rsidR="00EA2853" w:rsidRPr="00017F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>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> - размер дотации на выравнивание бюджетной обеспеченности бюджету</w:t>
      </w:r>
      <w:r w:rsidR="001A1FC8"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</w:t>
      </w:r>
      <w:r w:rsidR="00EA2853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Pr="00017FB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125" w:firstLine="225"/>
        <w:jc w:val="both"/>
        <w:rPr>
          <w:rFonts w:ascii="Times New Roman" w:hAnsi="Times New Roman" w:cs="Times New Roman"/>
          <w:sz w:val="18"/>
          <w:szCs w:val="18"/>
        </w:rPr>
      </w:pP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4. Размер второй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B27F37" w:rsidRPr="00017FB3">
        <w:rPr>
          <w:rFonts w:ascii="Times New Roman" w:hAnsi="Times New Roman" w:cs="Times New Roman"/>
          <w:sz w:val="28"/>
          <w:szCs w:val="28"/>
        </w:rPr>
        <w:t>у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поселения на </w:t>
      </w:r>
      <w:r w:rsidR="005A2203" w:rsidRPr="00017FB3"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 по решению вопросов местного значения поселения </w:t>
      </w:r>
      <w:r w:rsidRPr="00017FB3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98F" w:rsidRPr="00017FB3" w:rsidRDefault="00135A90" w:rsidP="00017FB3">
      <w:pPr>
        <w:pStyle w:val="ConsPlusNonformat"/>
        <w:widowControl/>
        <w:shd w:val="clear" w:color="auto" w:fill="FFFFFF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AE398F" w:rsidRPr="00017FB3">
        <w:rPr>
          <w:rFonts w:ascii="Times New Roman" w:hAnsi="Times New Roman" w:cs="Times New Roman"/>
          <w:sz w:val="28"/>
          <w:szCs w:val="28"/>
        </w:rPr>
        <w:t>(2)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398F" w:rsidRPr="00017FB3">
        <w:rPr>
          <w:rFonts w:ascii="Times New Roman" w:hAnsi="Times New Roman" w:cs="Times New Roman"/>
          <w:sz w:val="28"/>
          <w:szCs w:val="28"/>
        </w:rPr>
        <w:t> = ПР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AE398F" w:rsidRPr="00017FB3">
        <w:rPr>
          <w:rFonts w:ascii="Times New Roman" w:hAnsi="Times New Roman" w:cs="Times New Roman"/>
          <w:sz w:val="28"/>
          <w:szCs w:val="28"/>
        </w:rPr>
        <w:t> - РД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398F" w:rsidRPr="00017FB3">
        <w:rPr>
          <w:rFonts w:ascii="Times New Roman" w:hAnsi="Times New Roman" w:cs="Times New Roman"/>
          <w:sz w:val="28"/>
          <w:szCs w:val="28"/>
        </w:rPr>
        <w:t>,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ПР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расходов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поселения, связанных с решением вопросов местного значения поселения, на очередной финансовый год </w:t>
      </w:r>
      <w:r w:rsidRPr="00017FB3">
        <w:rPr>
          <w:rFonts w:ascii="Times New Roman" w:hAnsi="Times New Roman" w:cs="Times New Roman"/>
          <w:sz w:val="28"/>
          <w:szCs w:val="28"/>
        </w:rPr>
        <w:br/>
        <w:t>(без учета расходных обязательств поселения, финансируемых за счет межбюджетных трансфертов, имеющих целевой характер);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РД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расчетные доходы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поселения с учетом дотации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на выравнивание уровня бюджетной обеспеченности поселению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Расчетные доходы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-го  поселения с учетом дотации на выравнивание бюджетной обеспеченности поселению на очередной финансовый год рассчитываются по следующей формуле: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398F" w:rsidRPr="00017FB3" w:rsidRDefault="00AE398F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РД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> = ПНД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 + ПННД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 + Д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135A90"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="00135A90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 ,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398F" w:rsidRPr="00017FB3" w:rsidRDefault="00AE398F" w:rsidP="00017FB3">
      <w:pPr>
        <w:pStyle w:val="ConsPlusNonformat"/>
        <w:widowControl/>
        <w:shd w:val="clear" w:color="auto" w:fill="FFFFFF"/>
        <w:tabs>
          <w:tab w:val="left" w:pos="709"/>
        </w:tabs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>ПНД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налоговых доходов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поселения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>ПННД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прогноз неналоговых доходов бюджета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-го поселения </w:t>
      </w:r>
      <w:r w:rsidR="00E057CB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>на очередной финансовый год;</w:t>
      </w:r>
    </w:p>
    <w:p w:rsidR="00AE398F" w:rsidRPr="00017FB3" w:rsidRDefault="00AE398F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>Д</w:t>
      </w:r>
      <w:proofErr w:type="spellStart"/>
      <w:proofErr w:type="gram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 - размер дотации на выравнивание бюджетной обеспеченности бюджету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-го поселения на очередной финансовый год.</w:t>
      </w:r>
    </w:p>
    <w:p w:rsidR="00AE398F" w:rsidRPr="00017FB3" w:rsidRDefault="00135A90" w:rsidP="00017FB3">
      <w:pPr>
        <w:pStyle w:val="ConsPlusNonformat"/>
        <w:widowControl/>
        <w:shd w:val="clear" w:color="auto" w:fill="FFFFFF"/>
        <w:spacing w:after="240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МБТвмз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AE398F" w:rsidRPr="00017FB3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398F" w:rsidRPr="00017FB3">
        <w:rPr>
          <w:rFonts w:ascii="Times New Roman" w:hAnsi="Times New Roman" w:cs="Times New Roman"/>
          <w:sz w:val="28"/>
          <w:szCs w:val="28"/>
        </w:rPr>
        <w:t xml:space="preserve"> - размер первой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AE398F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B27F37" w:rsidRPr="00017FB3">
        <w:rPr>
          <w:rFonts w:ascii="Times New Roman" w:hAnsi="Times New Roman" w:cs="Times New Roman"/>
          <w:sz w:val="28"/>
          <w:szCs w:val="28"/>
        </w:rPr>
        <w:t>у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C8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E398F" w:rsidRPr="00017FB3">
        <w:rPr>
          <w:rFonts w:ascii="Times New Roman" w:hAnsi="Times New Roman" w:cs="Times New Roman"/>
          <w:sz w:val="28"/>
          <w:szCs w:val="28"/>
        </w:rPr>
        <w:t xml:space="preserve">-го поселения на </w:t>
      </w:r>
      <w:r w:rsidR="002C62E0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поселения</w:t>
      </w:r>
      <w:r w:rsidR="00AE398F" w:rsidRPr="00017FB3">
        <w:rPr>
          <w:rFonts w:ascii="Times New Roman" w:hAnsi="Times New Roman" w:cs="Times New Roman"/>
          <w:sz w:val="28"/>
          <w:szCs w:val="28"/>
        </w:rPr>
        <w:t>, распределяемой с целью обеспечения сбалансированности бюджета при утверждении бюджета муниципального образования «</w:t>
      </w:r>
      <w:proofErr w:type="spellStart"/>
      <w:r w:rsidR="00AE398F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AE398F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AE398F" w:rsidRPr="00017FB3">
        <w:rPr>
          <w:rFonts w:ascii="Times New Roman" w:hAnsi="Times New Roman" w:cs="Times New Roman"/>
          <w:sz w:val="28"/>
          <w:szCs w:val="28"/>
        </w:rPr>
        <w:br/>
        <w:t>на очередной финансовый год</w:t>
      </w:r>
      <w:r w:rsidR="002C62E0" w:rsidRPr="00017FB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406A0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486D99" w:rsidRDefault="00F960D1" w:rsidP="00017FB3">
      <w:pPr>
        <w:spacing w:line="240" w:lineRule="auto"/>
        <w:ind w:firstLine="708"/>
        <w:jc w:val="both"/>
        <w:rPr>
          <w:sz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5. Общий объем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бюджетам поселений на обеспечение расходных обязательств по решению вопросов местного значения поселения, рассчитывается путем суммирования </w:t>
      </w:r>
      <w:r w:rsidRPr="00017FB3">
        <w:rPr>
          <w:rFonts w:ascii="Times New Roman" w:hAnsi="Times New Roman" w:cs="Times New Roman"/>
          <w:sz w:val="28"/>
          <w:szCs w:val="28"/>
        </w:rPr>
        <w:lastRenderedPageBreak/>
        <w:t xml:space="preserve">объемов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трансфертов, исчисленных для каждого поселения </w:t>
      </w:r>
      <w:r w:rsidR="00486D99" w:rsidRPr="00017FB3">
        <w:rPr>
          <w:sz w:val="28"/>
        </w:rPr>
        <w:t>(</w:t>
      </w:r>
      <w:proofErr w:type="gramStart"/>
      <w:r w:rsidR="00486D99" w:rsidRPr="00017FB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="00486D99" w:rsidRPr="00017FB3">
        <w:rPr>
          <w:rFonts w:ascii="Times New Roman" w:hAnsi="Times New Roman" w:cs="Times New Roman"/>
          <w:sz w:val="28"/>
          <w:szCs w:val="28"/>
        </w:rPr>
        <w:t>МБТвмз</w:t>
      </w:r>
      <w:r w:rsidR="00486D99" w:rsidRPr="00017F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86D99" w:rsidRPr="00017FB3">
        <w:rPr>
          <w:sz w:val="28"/>
        </w:rPr>
        <w:t>):</w:t>
      </w:r>
    </w:p>
    <w:p w:rsidR="00486D99" w:rsidRPr="00017FB3" w:rsidRDefault="00486D99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486D99" w:rsidRPr="00017FB3" w:rsidRDefault="00486D99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V ∑ МБТ  =  ∑ 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VМБТ1 + VМБТ2 + ... +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486D99" w:rsidRPr="00017FB3" w:rsidRDefault="00486D99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86D99" w:rsidRPr="00017FB3" w:rsidRDefault="00486D99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486D99" w:rsidRPr="00017FB3" w:rsidRDefault="00486D99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количество поселений;</w:t>
      </w:r>
    </w:p>
    <w:p w:rsidR="00486D99" w:rsidRPr="00017FB3" w:rsidRDefault="00486D99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>межбюджетных трансфертов, исчисленных бюджету соответствующего поселения.</w:t>
      </w:r>
    </w:p>
    <w:p w:rsidR="00410F36" w:rsidRPr="00017FB3" w:rsidRDefault="0067711A" w:rsidP="00530CB7">
      <w:pPr>
        <w:pStyle w:val="ConsPlusNonformat"/>
        <w:widowControl/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6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. Размер первой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EA2853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AE398F" w:rsidRPr="00017FB3">
        <w:rPr>
          <w:rFonts w:ascii="Times New Roman" w:hAnsi="Times New Roman" w:cs="Times New Roman"/>
          <w:sz w:val="28"/>
          <w:szCs w:val="28"/>
        </w:rPr>
        <w:t>ам</w:t>
      </w:r>
      <w:r w:rsidR="00EA2853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E040E" w:rsidRPr="00017FB3">
        <w:rPr>
          <w:rFonts w:ascii="Times New Roman" w:hAnsi="Times New Roman" w:cs="Times New Roman"/>
          <w:sz w:val="28"/>
          <w:szCs w:val="28"/>
        </w:rPr>
        <w:br/>
      </w:r>
      <w:r w:rsidR="00EA2853" w:rsidRPr="00017FB3">
        <w:rPr>
          <w:rFonts w:ascii="Times New Roman" w:hAnsi="Times New Roman" w:cs="Times New Roman"/>
          <w:sz w:val="28"/>
          <w:szCs w:val="28"/>
        </w:rPr>
        <w:t>поселени</w:t>
      </w:r>
      <w:r w:rsidR="00AE398F" w:rsidRPr="00017FB3">
        <w:rPr>
          <w:rFonts w:ascii="Times New Roman" w:hAnsi="Times New Roman" w:cs="Times New Roman"/>
          <w:sz w:val="28"/>
          <w:szCs w:val="28"/>
        </w:rPr>
        <w:t>й</w:t>
      </w:r>
      <w:r w:rsidR="00EA2853" w:rsidRPr="00017FB3">
        <w:rPr>
          <w:rFonts w:ascii="Times New Roman" w:hAnsi="Times New Roman" w:cs="Times New Roman"/>
          <w:sz w:val="28"/>
          <w:szCs w:val="28"/>
        </w:rPr>
        <w:t xml:space="preserve"> на </w:t>
      </w:r>
      <w:r w:rsidR="002C62E0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поселений</w:t>
      </w:r>
      <w:r w:rsidR="00410F36" w:rsidRPr="00017FB3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EA2853" w:rsidRPr="00017FB3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«</w:t>
      </w:r>
      <w:proofErr w:type="spellStart"/>
      <w:r w:rsidR="00EA2853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EA2853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06592F" w:rsidRPr="00017FB3">
        <w:rPr>
          <w:rFonts w:ascii="Times New Roman" w:hAnsi="Times New Roman" w:cs="Times New Roman"/>
          <w:sz w:val="28"/>
          <w:szCs w:val="28"/>
        </w:rPr>
        <w:br/>
      </w:r>
      <w:r w:rsidR="00EA2853" w:rsidRPr="00017FB3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период.</w:t>
      </w:r>
    </w:p>
    <w:p w:rsidR="00410F36" w:rsidRPr="00017FB3" w:rsidRDefault="00410F36" w:rsidP="00017FB3">
      <w:pPr>
        <w:pStyle w:val="ConsPlusNonformat"/>
        <w:widowControl/>
        <w:shd w:val="clear" w:color="auto" w:fill="FFFFFF"/>
        <w:ind w:firstLineChars="12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</w:r>
      <w:r w:rsidR="0067711A" w:rsidRPr="00017FB3">
        <w:rPr>
          <w:rFonts w:ascii="Times New Roman" w:hAnsi="Times New Roman" w:cs="Times New Roman"/>
          <w:sz w:val="28"/>
          <w:szCs w:val="28"/>
        </w:rPr>
        <w:t>7</w:t>
      </w:r>
      <w:r w:rsidRPr="00017FB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 xml:space="preserve">Вторая часть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4E040E" w:rsidRPr="00017FB3">
        <w:rPr>
          <w:rFonts w:ascii="Times New Roman" w:hAnsi="Times New Roman" w:cs="Times New Roman"/>
          <w:sz w:val="28"/>
          <w:szCs w:val="28"/>
        </w:rPr>
        <w:t>межбюджетных трансфертов бюджет</w:t>
      </w:r>
      <w:r w:rsidR="00AE398F" w:rsidRPr="00017FB3">
        <w:rPr>
          <w:rFonts w:ascii="Times New Roman" w:hAnsi="Times New Roman" w:cs="Times New Roman"/>
          <w:sz w:val="28"/>
          <w:szCs w:val="28"/>
        </w:rPr>
        <w:t>ам</w:t>
      </w:r>
      <w:r w:rsid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E040E" w:rsidRPr="00017FB3">
        <w:rPr>
          <w:rFonts w:ascii="Times New Roman" w:hAnsi="Times New Roman" w:cs="Times New Roman"/>
          <w:sz w:val="28"/>
          <w:szCs w:val="28"/>
        </w:rPr>
        <w:t>поселени</w:t>
      </w:r>
      <w:r w:rsidR="00AE398F" w:rsidRPr="00017FB3">
        <w:rPr>
          <w:rFonts w:ascii="Times New Roman" w:hAnsi="Times New Roman" w:cs="Times New Roman"/>
          <w:sz w:val="28"/>
          <w:szCs w:val="28"/>
        </w:rPr>
        <w:t>й</w:t>
      </w:r>
      <w:r w:rsidR="004E040E" w:rsidRPr="00017FB3">
        <w:rPr>
          <w:rFonts w:ascii="Times New Roman" w:hAnsi="Times New Roman" w:cs="Times New Roman"/>
          <w:sz w:val="28"/>
          <w:szCs w:val="28"/>
        </w:rPr>
        <w:t xml:space="preserve"> на </w:t>
      </w:r>
      <w:r w:rsidR="002C62E0" w:rsidRPr="00017FB3">
        <w:rPr>
          <w:rFonts w:ascii="Times New Roman" w:hAnsi="Times New Roman" w:cs="Times New Roman"/>
          <w:sz w:val="28"/>
          <w:szCs w:val="28"/>
        </w:rPr>
        <w:t>обеспечение расходных обязательств по решению вопросов местного значения поселений</w:t>
      </w:r>
      <w:r w:rsidR="004E040E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017FB3">
        <w:rPr>
          <w:rFonts w:ascii="Times New Roman" w:hAnsi="Times New Roman" w:cs="Times New Roman"/>
          <w:sz w:val="28"/>
          <w:szCs w:val="28"/>
        </w:rPr>
        <w:t xml:space="preserve">при исполнении расходных обязательств бюджетов </w:t>
      </w:r>
      <w:r w:rsidR="002C62E0" w:rsidRPr="00017FB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017FB3">
        <w:rPr>
          <w:rFonts w:ascii="Times New Roman" w:hAnsi="Times New Roman" w:cs="Times New Roman"/>
          <w:sz w:val="28"/>
          <w:szCs w:val="28"/>
        </w:rPr>
        <w:t xml:space="preserve">на покрытие недостатка собственных доходов бюджетов </w:t>
      </w:r>
      <w:r w:rsidR="002C62E0" w:rsidRPr="00017FB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017FB3">
        <w:rPr>
          <w:rFonts w:ascii="Times New Roman" w:hAnsi="Times New Roman" w:cs="Times New Roman"/>
          <w:sz w:val="28"/>
          <w:szCs w:val="28"/>
        </w:rPr>
        <w:t>и компенсацию потерь, возможных в связи со снижением ожидаемых поступлений налоговых и неналоговых доходов по сравнению с прогнозом.</w:t>
      </w:r>
      <w:proofErr w:type="gramEnd"/>
    </w:p>
    <w:p w:rsidR="00410F36" w:rsidRPr="00017FB3" w:rsidRDefault="00410F36" w:rsidP="00017FB3">
      <w:pPr>
        <w:shd w:val="clear" w:color="auto" w:fill="FFFFFF"/>
        <w:autoSpaceDE w:val="0"/>
        <w:autoSpaceDN w:val="0"/>
        <w:adjustRightInd w:val="0"/>
        <w:spacing w:line="240" w:lineRule="auto"/>
        <w:ind w:firstLineChars="125" w:firstLine="3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ab/>
        <w:t xml:space="preserve">Размер второй части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бюджетам </w:t>
      </w:r>
      <w:r w:rsidR="00AE398F" w:rsidRPr="00017FB3">
        <w:rPr>
          <w:rFonts w:ascii="Times New Roman" w:hAnsi="Times New Roman" w:cs="Times New Roman"/>
          <w:sz w:val="28"/>
          <w:szCs w:val="28"/>
        </w:rPr>
        <w:br/>
        <w:t xml:space="preserve">поселений на </w:t>
      </w:r>
      <w:r w:rsidR="002C62E0" w:rsidRPr="00017FB3"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 по решению вопросов местного значения поселений  </w:t>
      </w:r>
      <w:r w:rsidRPr="00017FB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E398F" w:rsidRPr="00017F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br/>
      </w:r>
      <w:r w:rsidR="00AE398F" w:rsidRPr="00017FB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E398F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AE398F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AE398F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с последующим внесением изменений в </w:t>
      </w:r>
      <w:r w:rsidR="00216AE3" w:rsidRPr="00017FB3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</w:t>
      </w:r>
      <w:proofErr w:type="spellStart"/>
      <w:r w:rsidR="00216AE3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216AE3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216AE3" w:rsidRPr="00017FB3">
        <w:rPr>
          <w:rFonts w:ascii="Times New Roman" w:hAnsi="Times New Roman" w:cs="Times New Roman"/>
          <w:sz w:val="28"/>
          <w:szCs w:val="28"/>
        </w:rPr>
        <w:br/>
        <w:t>о местном бюджете на очередной финансовый год и плановый период</w:t>
      </w:r>
      <w:r w:rsidR="00406A0A" w:rsidRPr="00017FB3">
        <w:rPr>
          <w:rFonts w:ascii="Times New Roman" w:hAnsi="Times New Roman" w:cs="Times New Roman"/>
          <w:sz w:val="28"/>
          <w:szCs w:val="28"/>
        </w:rPr>
        <w:t>.</w:t>
      </w:r>
    </w:p>
    <w:p w:rsidR="00CE345A" w:rsidRPr="00017FB3" w:rsidRDefault="00FF57D3" w:rsidP="00017FB3">
      <w:pPr>
        <w:pStyle w:val="a6"/>
        <w:numPr>
          <w:ilvl w:val="1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</w:t>
      </w:r>
      <w:r w:rsidR="00920978" w:rsidRPr="00017FB3">
        <w:rPr>
          <w:rFonts w:ascii="Times New Roman" w:hAnsi="Times New Roman" w:cs="Times New Roman"/>
          <w:b/>
          <w:sz w:val="28"/>
          <w:szCs w:val="28"/>
        </w:rPr>
        <w:t>е</w:t>
      </w:r>
      <w:r w:rsidR="00CE345A" w:rsidRPr="00017FB3">
        <w:rPr>
          <w:rFonts w:ascii="Times New Roman" w:hAnsi="Times New Roman" w:cs="Times New Roman"/>
          <w:b/>
          <w:sz w:val="28"/>
          <w:szCs w:val="28"/>
        </w:rPr>
        <w:t xml:space="preserve">жбюджетные трансферты на осуществление части </w:t>
      </w:r>
      <w:r w:rsidR="008D41A7" w:rsidRPr="00017FB3">
        <w:rPr>
          <w:rFonts w:ascii="Times New Roman" w:hAnsi="Times New Roman" w:cs="Times New Roman"/>
          <w:b/>
          <w:sz w:val="28"/>
          <w:szCs w:val="28"/>
        </w:rPr>
        <w:br/>
      </w:r>
      <w:r w:rsidR="00CE345A" w:rsidRPr="00017FB3">
        <w:rPr>
          <w:rFonts w:ascii="Times New Roman" w:hAnsi="Times New Roman" w:cs="Times New Roman"/>
          <w:b/>
          <w:sz w:val="28"/>
          <w:szCs w:val="28"/>
        </w:rPr>
        <w:t xml:space="preserve">переданных полномочий сельским поселениям по решению </w:t>
      </w:r>
      <w:r w:rsidR="008D41A7" w:rsidRPr="00017FB3">
        <w:rPr>
          <w:rFonts w:ascii="Times New Roman" w:hAnsi="Times New Roman" w:cs="Times New Roman"/>
          <w:b/>
          <w:sz w:val="28"/>
          <w:szCs w:val="28"/>
        </w:rPr>
        <w:br/>
      </w:r>
      <w:r w:rsidR="00CE345A" w:rsidRPr="00017FB3">
        <w:rPr>
          <w:rFonts w:ascii="Times New Roman" w:hAnsi="Times New Roman" w:cs="Times New Roman"/>
          <w:b/>
          <w:sz w:val="28"/>
          <w:szCs w:val="28"/>
        </w:rPr>
        <w:t>вопросов местного значения муниципального района</w:t>
      </w:r>
    </w:p>
    <w:p w:rsidR="00A643A8" w:rsidRPr="00017FB3" w:rsidRDefault="00CE345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1</w:t>
      </w:r>
      <w:r w:rsidR="00A643A8" w:rsidRPr="00017F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="00B27F37" w:rsidRPr="00017FB3">
        <w:rPr>
          <w:rFonts w:ascii="Times New Roman" w:hAnsi="Times New Roman" w:cs="Times New Roman"/>
          <w:sz w:val="28"/>
          <w:szCs w:val="28"/>
        </w:rPr>
        <w:t>е</w:t>
      </w:r>
      <w:r w:rsidR="00A643A8" w:rsidRPr="00017FB3">
        <w:rPr>
          <w:rFonts w:ascii="Times New Roman" w:hAnsi="Times New Roman" w:cs="Times New Roman"/>
          <w:sz w:val="28"/>
          <w:szCs w:val="28"/>
        </w:rPr>
        <w:t>жбюджетны</w:t>
      </w:r>
      <w:r w:rsidR="002E0E9C" w:rsidRPr="00017FB3">
        <w:rPr>
          <w:rFonts w:ascii="Times New Roman" w:hAnsi="Times New Roman" w:cs="Times New Roman"/>
          <w:sz w:val="28"/>
          <w:szCs w:val="28"/>
        </w:rPr>
        <w:t>е</w:t>
      </w:r>
      <w:r w:rsidR="00A643A8" w:rsidRPr="00017FB3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E0E9C" w:rsidRPr="00017FB3">
        <w:rPr>
          <w:rFonts w:ascii="Times New Roman" w:hAnsi="Times New Roman" w:cs="Times New Roman"/>
          <w:sz w:val="28"/>
          <w:szCs w:val="28"/>
        </w:rPr>
        <w:t>ы</w:t>
      </w:r>
      <w:r w:rsidR="00743EDA" w:rsidRPr="00017FB3">
        <w:rPr>
          <w:rFonts w:ascii="Times New Roman" w:hAnsi="Times New Roman" w:cs="Times New Roman"/>
          <w:sz w:val="28"/>
          <w:szCs w:val="28"/>
        </w:rPr>
        <w:t>, передаваемые</w:t>
      </w:r>
      <w:r w:rsidR="00A643A8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743EDA" w:rsidRPr="00017FB3">
        <w:rPr>
          <w:rFonts w:ascii="Times New Roman" w:hAnsi="Times New Roman" w:cs="Times New Roman"/>
          <w:sz w:val="28"/>
          <w:szCs w:val="28"/>
        </w:rPr>
        <w:t>бюджетам сельских поселений, входящих в состав муниципального образования «</w:t>
      </w:r>
      <w:proofErr w:type="spellStart"/>
      <w:r w:rsidR="00743EDA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743EDA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</w:t>
      </w:r>
      <w:r w:rsidR="0090439A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A643A8" w:rsidRPr="00017FB3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proofErr w:type="spellStart"/>
      <w:r w:rsidR="00A643A8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A643A8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на осуществление части </w:t>
      </w:r>
      <w:r w:rsidR="007744AB" w:rsidRPr="00017FB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A643A8" w:rsidRPr="00017FB3">
        <w:rPr>
          <w:rFonts w:ascii="Times New Roman" w:hAnsi="Times New Roman" w:cs="Times New Roman"/>
          <w:sz w:val="28"/>
          <w:szCs w:val="28"/>
        </w:rPr>
        <w:t xml:space="preserve">полномочий по решению вопросов местного значения муниципального района, определенных Федеральным законом от 06 октября 2003 г. № 131-ФЗ «Об общих принципах организации местного самоуправления в Российской Федерации», в соответствии с заключенными </w:t>
      </w:r>
      <w:r w:rsidR="00A643A8" w:rsidRPr="00017FB3">
        <w:rPr>
          <w:rFonts w:ascii="Times New Roman" w:hAnsi="Times New Roman" w:cs="Times New Roman"/>
          <w:sz w:val="28"/>
          <w:szCs w:val="28"/>
        </w:rPr>
        <w:lastRenderedPageBreak/>
        <w:t>соглашениями между органами местного</w:t>
      </w:r>
      <w:proofErr w:type="gramEnd"/>
      <w:r w:rsidR="00A643A8" w:rsidRPr="00017FB3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«</w:t>
      </w:r>
      <w:proofErr w:type="spellStart"/>
      <w:r w:rsidR="00A643A8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A643A8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и органами местного са</w:t>
      </w:r>
      <w:r w:rsidR="00745E5D" w:rsidRPr="00017FB3">
        <w:rPr>
          <w:rFonts w:ascii="Times New Roman" w:hAnsi="Times New Roman" w:cs="Times New Roman"/>
          <w:sz w:val="28"/>
          <w:szCs w:val="28"/>
        </w:rPr>
        <w:t>моуправления сельских поселений:</w:t>
      </w:r>
    </w:p>
    <w:p w:rsidR="0090439A" w:rsidRPr="00017FB3" w:rsidRDefault="0090439A" w:rsidP="00017FB3">
      <w:pPr>
        <w:spacing w:before="240"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bidi="ru-RU"/>
        </w:rPr>
      </w:pPr>
      <w:r w:rsidRPr="00017FB3">
        <w:rPr>
          <w:rFonts w:ascii="Times New Roman" w:hAnsi="Times New Roman" w:cs="Times New Roman"/>
          <w:sz w:val="28"/>
          <w:szCs w:val="28"/>
        </w:rPr>
        <w:t>1</w:t>
      </w:r>
      <w:r w:rsidR="00CE345A" w:rsidRPr="00017FB3">
        <w:rPr>
          <w:rFonts w:ascii="Times New Roman" w:hAnsi="Times New Roman" w:cs="Times New Roman"/>
          <w:sz w:val="28"/>
          <w:szCs w:val="28"/>
        </w:rPr>
        <w:t>.1</w:t>
      </w:r>
      <w:r w:rsidRPr="00017F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трансферты, </w:t>
      </w:r>
      <w:r w:rsidR="00D15004" w:rsidRPr="00017FB3">
        <w:rPr>
          <w:rFonts w:ascii="Times New Roman" w:hAnsi="Times New Roman" w:cs="Times New Roman"/>
          <w:sz w:val="28"/>
          <w:szCs w:val="28"/>
        </w:rPr>
        <w:t>передаваемые бюджетам сельских поселений, входящих в состав муниципального образования «</w:t>
      </w:r>
      <w:proofErr w:type="spellStart"/>
      <w:r w:rsidR="00D15004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D15004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из бюджета муниципального образования «</w:t>
      </w:r>
      <w:proofErr w:type="spellStart"/>
      <w:r w:rsidR="00D15004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D15004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Pr="00017FB3">
        <w:rPr>
          <w:rFonts w:ascii="Times New Roman" w:hAnsi="Times New Roman" w:cs="Times New Roman"/>
          <w:sz w:val="28"/>
          <w:szCs w:val="28"/>
        </w:rPr>
        <w:t xml:space="preserve">на осуществление части переданного полномочия по </w:t>
      </w:r>
      <w:r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</w:t>
      </w:r>
      <w:proofErr w:type="gramEnd"/>
      <w:r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(далее </w:t>
      </w:r>
      <w:r w:rsidR="00C86A24">
        <w:rPr>
          <w:rFonts w:ascii="Times New Roman" w:eastAsia="SimSun" w:hAnsi="Times New Roman" w:cs="Times New Roman"/>
          <w:sz w:val="28"/>
          <w:szCs w:val="28"/>
          <w:lang w:bidi="ru-RU"/>
        </w:rPr>
        <w:t>–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="00C86A2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иные </w:t>
      </w:r>
      <w:r w:rsidR="005A006E" w:rsidRPr="00017FB3">
        <w:rPr>
          <w:rFonts w:ascii="Times New Roman" w:hAnsi="Times New Roman" w:cs="Times New Roman"/>
          <w:sz w:val="28"/>
          <w:szCs w:val="28"/>
        </w:rPr>
        <w:t>межбюджетные трансферты на дорожную деятельность в границах населенных пунктов сельских поселений)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.</w:t>
      </w:r>
    </w:p>
    <w:p w:rsidR="005A006E" w:rsidRPr="00017FB3" w:rsidRDefault="00CE345A" w:rsidP="00017FB3">
      <w:pPr>
        <w:spacing w:before="240"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bidi="ru-RU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трансферты, </w:t>
      </w:r>
      <w:r w:rsidR="00920978" w:rsidRPr="00017FB3">
        <w:rPr>
          <w:rFonts w:ascii="Times New Roman" w:hAnsi="Times New Roman" w:cs="Times New Roman"/>
          <w:sz w:val="28"/>
          <w:szCs w:val="28"/>
        </w:rPr>
        <w:t>передаваемые бюджетам сельских поселений, входящих в состав муниципального образования «</w:t>
      </w:r>
      <w:proofErr w:type="spellStart"/>
      <w:r w:rsidR="00920978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20978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из бюджета муниципального образования «</w:t>
      </w:r>
      <w:proofErr w:type="spellStart"/>
      <w:r w:rsidR="00920978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20978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на осуществление части переданного полномочия по 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дорожной деятельности в отношении автомобильных дорог местного значения вне границ населенных пунктов в 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br/>
        <w:t>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</w:t>
      </w:r>
      <w:proofErr w:type="gram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br/>
        <w:t xml:space="preserve">Федерации (далее </w:t>
      </w:r>
      <w:r w:rsidR="00C86A24">
        <w:rPr>
          <w:rFonts w:ascii="Times New Roman" w:eastAsia="SimSun" w:hAnsi="Times New Roman" w:cs="Times New Roman"/>
          <w:sz w:val="28"/>
          <w:szCs w:val="28"/>
          <w:lang w:bidi="ru-RU"/>
        </w:rPr>
        <w:t>–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="00C86A2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иные 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межбюджетные трансферты на дорожную деятельность 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вне границ населенных пунктов сельских поселений в границах муниципального района</w:t>
      </w:r>
      <w:r w:rsidR="005A006E" w:rsidRPr="00017FB3">
        <w:rPr>
          <w:rFonts w:ascii="Times New Roman" w:hAnsi="Times New Roman" w:cs="Times New Roman"/>
          <w:sz w:val="28"/>
          <w:szCs w:val="28"/>
        </w:rPr>
        <w:t>)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.</w:t>
      </w:r>
    </w:p>
    <w:p w:rsidR="005A006E" w:rsidRPr="00017FB3" w:rsidRDefault="00CE345A" w:rsidP="00017FB3">
      <w:pPr>
        <w:spacing w:before="240"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bidi="ru-RU"/>
        </w:rPr>
      </w:pPr>
      <w:r w:rsidRPr="00017FB3">
        <w:rPr>
          <w:rFonts w:ascii="Times New Roman" w:hAnsi="Times New Roman" w:cs="Times New Roman"/>
          <w:sz w:val="28"/>
          <w:szCs w:val="28"/>
        </w:rPr>
        <w:t>1.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3. </w:t>
      </w:r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="00920978" w:rsidRPr="00017FB3">
        <w:rPr>
          <w:rFonts w:ascii="Times New Roman" w:hAnsi="Times New Roman" w:cs="Times New Roman"/>
          <w:sz w:val="28"/>
          <w:szCs w:val="28"/>
        </w:rPr>
        <w:t>е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жбюджетные трансферты, </w:t>
      </w:r>
      <w:r w:rsidR="00920978" w:rsidRPr="00017FB3">
        <w:rPr>
          <w:rFonts w:ascii="Times New Roman" w:hAnsi="Times New Roman" w:cs="Times New Roman"/>
          <w:sz w:val="28"/>
          <w:szCs w:val="28"/>
        </w:rPr>
        <w:t>передаваемые бюджетам сельских поселений, входящих в состав муниципального образования «</w:t>
      </w:r>
      <w:proofErr w:type="spellStart"/>
      <w:r w:rsidR="00920978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20978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из бюджета муниципального образования «</w:t>
      </w:r>
      <w:proofErr w:type="spellStart"/>
      <w:r w:rsidR="00920978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920978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на осуществление части переданного полномочия по 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организации в границах поселения </w:t>
      </w:r>
      <w:proofErr w:type="spell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электро</w:t>
      </w:r>
      <w:proofErr w:type="spell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-, тепл</w:t>
      </w:r>
      <w:proofErr w:type="gram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о-</w:t>
      </w:r>
      <w:proofErr w:type="gram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газо</w:t>
      </w:r>
      <w:proofErr w:type="spell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(далее </w:t>
      </w:r>
      <w:r w:rsidR="00C86A24">
        <w:rPr>
          <w:rFonts w:ascii="Times New Roman" w:eastAsia="SimSun" w:hAnsi="Times New Roman" w:cs="Times New Roman"/>
          <w:sz w:val="28"/>
          <w:szCs w:val="28"/>
          <w:lang w:bidi="ru-RU"/>
        </w:rPr>
        <w:t>–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="00C86A24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иные </w:t>
      </w:r>
      <w:r w:rsidR="005A006E" w:rsidRPr="00017FB3">
        <w:rPr>
          <w:rFonts w:ascii="Times New Roman" w:hAnsi="Times New Roman" w:cs="Times New Roman"/>
          <w:sz w:val="28"/>
          <w:szCs w:val="28"/>
        </w:rPr>
        <w:t xml:space="preserve">межбюджетные трансферты по </w:t>
      </w:r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организации в границах сельских поселений </w:t>
      </w:r>
      <w:proofErr w:type="spell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электро</w:t>
      </w:r>
      <w:proofErr w:type="spell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-, тепл</w:t>
      </w:r>
      <w:proofErr w:type="gram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о-</w:t>
      </w:r>
      <w:proofErr w:type="gram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lastRenderedPageBreak/>
        <w:t>газо</w:t>
      </w:r>
      <w:proofErr w:type="spellEnd"/>
      <w:r w:rsidR="005A006E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- и водоснабжения населения, водоотведения, снабжения населения топливом).</w:t>
      </w:r>
    </w:p>
    <w:p w:rsidR="0056671E" w:rsidRPr="00017FB3" w:rsidRDefault="00CE345A" w:rsidP="00017FB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. </w:t>
      </w:r>
      <w:r w:rsidR="00463D00" w:rsidRPr="00017FB3">
        <w:rPr>
          <w:rFonts w:ascii="Times New Roman" w:hAnsi="Times New Roman" w:cs="Times New Roman"/>
          <w:sz w:val="28"/>
          <w:szCs w:val="28"/>
        </w:rPr>
        <w:t>Предоставление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производится </w:t>
      </w:r>
      <w:r w:rsidR="0056671E" w:rsidRPr="00017FB3">
        <w:rPr>
          <w:rFonts w:ascii="Times New Roman" w:hAnsi="Times New Roman" w:cs="Times New Roman"/>
          <w:sz w:val="28"/>
        </w:rPr>
        <w:t xml:space="preserve">в целях финансирования расходов на осуществление части следующих полномочий 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значения, </w:t>
      </w:r>
      <w:r w:rsidR="0056671E" w:rsidRPr="00017FB3">
        <w:rPr>
          <w:rFonts w:ascii="Times New Roman" w:hAnsi="Times New Roman" w:cs="Times New Roman"/>
          <w:sz w:val="28"/>
        </w:rPr>
        <w:t xml:space="preserve">передаваемых </w:t>
      </w:r>
      <w:r w:rsidR="0056671E" w:rsidRPr="00017FB3">
        <w:rPr>
          <w:rFonts w:ascii="Times New Roman" w:hAnsi="Times New Roman" w:cs="Times New Roman"/>
          <w:sz w:val="28"/>
          <w:szCs w:val="28"/>
        </w:rPr>
        <w:t>муниципальным образованием «</w:t>
      </w:r>
      <w:proofErr w:type="spellStart"/>
      <w:r w:rsidR="0056671E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56671E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56671E" w:rsidRPr="00017FB3">
        <w:rPr>
          <w:rFonts w:ascii="Times New Roman" w:hAnsi="Times New Roman" w:cs="Times New Roman"/>
          <w:sz w:val="28"/>
        </w:rPr>
        <w:t xml:space="preserve">органам местного самоуправления сельских поселений, </w:t>
      </w:r>
      <w:r w:rsidR="0056671E" w:rsidRPr="00017FB3">
        <w:rPr>
          <w:rFonts w:ascii="Times New Roman" w:hAnsi="Times New Roman" w:cs="Times New Roman"/>
          <w:sz w:val="28"/>
          <w:szCs w:val="28"/>
        </w:rPr>
        <w:t>входящих в состав муниципального образования «</w:t>
      </w:r>
      <w:proofErr w:type="spellStart"/>
      <w:r w:rsidR="0056671E"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="0056671E"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7744AB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44AB" w:rsidRPr="00017FB3">
        <w:rPr>
          <w:rFonts w:ascii="Times New Roman" w:hAnsi="Times New Roman" w:cs="Times New Roman"/>
          <w:sz w:val="28"/>
          <w:szCs w:val="28"/>
        </w:rPr>
        <w:t>-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 сельские поселения):</w:t>
      </w:r>
    </w:p>
    <w:p w:rsidR="0056671E" w:rsidRPr="00017FB3" w:rsidRDefault="00CE345A" w:rsidP="00017FB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2.1. О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рганизация в границах поселения </w:t>
      </w:r>
      <w:proofErr w:type="spellStart"/>
      <w:r w:rsidR="0056671E"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56671E"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56671E"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6671E"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71E"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56671E" w:rsidRPr="00017FB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56671E" w:rsidRPr="00017FB3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</w:p>
    <w:p w:rsidR="0056671E" w:rsidRPr="00017FB3" w:rsidRDefault="00CE345A" w:rsidP="00017FB3">
      <w:pPr>
        <w:tabs>
          <w:tab w:val="left" w:pos="2977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Д</w:t>
      </w:r>
      <w:r w:rsidR="0056671E" w:rsidRPr="00017FB3">
        <w:rPr>
          <w:rFonts w:ascii="Times New Roman" w:hAnsi="Times New Roman" w:cs="Times New Roman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="007744AB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39" w:history="1">
        <w:r w:rsidR="0056671E" w:rsidRPr="00017F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  <w:proofErr w:type="gramEnd"/>
      </w:hyperlink>
      <w:r w:rsidR="0056671E" w:rsidRPr="00017FB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63D00" w:rsidRPr="00017FB3">
        <w:rPr>
          <w:rFonts w:ascii="Times New Roman" w:hAnsi="Times New Roman" w:cs="Times New Roman"/>
          <w:color w:val="FF0000"/>
          <w:sz w:val="28"/>
        </w:rPr>
        <w:t>**</w:t>
      </w:r>
      <w:r w:rsidR="00463D00" w:rsidRPr="00017FB3">
        <w:rPr>
          <w:rFonts w:ascii="Times New Roman" w:hAnsi="Times New Roman" w:cs="Times New Roman"/>
          <w:sz w:val="28"/>
        </w:rPr>
        <w:t xml:space="preserve"> </w:t>
      </w:r>
      <w:r w:rsidR="0056671E" w:rsidRPr="00017FB3">
        <w:rPr>
          <w:rFonts w:ascii="Times New Roman" w:hAnsi="Times New Roman" w:cs="Times New Roman"/>
          <w:sz w:val="28"/>
        </w:rPr>
        <w:t xml:space="preserve">(далее </w:t>
      </w:r>
      <w:r w:rsidR="007744AB" w:rsidRPr="00017FB3">
        <w:rPr>
          <w:rFonts w:ascii="Times New Roman" w:hAnsi="Times New Roman" w:cs="Times New Roman"/>
          <w:sz w:val="28"/>
        </w:rPr>
        <w:t>-</w:t>
      </w:r>
      <w:r w:rsidR="0056671E" w:rsidRPr="00017FB3">
        <w:rPr>
          <w:rFonts w:ascii="Times New Roman" w:hAnsi="Times New Roman" w:cs="Times New Roman"/>
          <w:sz w:val="28"/>
        </w:rPr>
        <w:t xml:space="preserve"> дорожная деятельность</w:t>
      </w:r>
      <w:r w:rsidR="007744AB" w:rsidRPr="00017FB3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</w:t>
      </w:r>
      <w:r w:rsidR="00745E5D" w:rsidRPr="00017FB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744AB" w:rsidRPr="00017FB3">
        <w:rPr>
          <w:rFonts w:ascii="Times New Roman" w:hAnsi="Times New Roman" w:cs="Times New Roman"/>
          <w:sz w:val="28"/>
          <w:szCs w:val="28"/>
        </w:rPr>
        <w:t>поселения</w:t>
      </w:r>
      <w:r w:rsidR="0056671E" w:rsidRPr="00017FB3">
        <w:rPr>
          <w:rFonts w:ascii="Times New Roman" w:hAnsi="Times New Roman" w:cs="Times New Roman"/>
          <w:sz w:val="28"/>
        </w:rPr>
        <w:t>)</w:t>
      </w:r>
      <w:r w:rsidRPr="00017FB3">
        <w:rPr>
          <w:rFonts w:ascii="Times New Roman" w:hAnsi="Times New Roman" w:cs="Times New Roman"/>
          <w:sz w:val="28"/>
        </w:rPr>
        <w:t>.</w:t>
      </w:r>
    </w:p>
    <w:p w:rsidR="0056671E" w:rsidRPr="00017FB3" w:rsidRDefault="00CE345A" w:rsidP="00017FB3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Д</w:t>
      </w:r>
      <w:r w:rsidR="0056671E" w:rsidRPr="00017FB3">
        <w:rPr>
          <w:rFonts w:ascii="Times New Roman" w:hAnsi="Times New Roman" w:cs="Times New Roman"/>
          <w:sz w:val="28"/>
          <w:szCs w:val="28"/>
        </w:rPr>
        <w:t xml:space="preserve">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0" w:history="1">
        <w:r w:rsidR="0056671E" w:rsidRPr="00017F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56671E" w:rsidRPr="00017FB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56671E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463D00" w:rsidRPr="00017FB3">
        <w:rPr>
          <w:rFonts w:ascii="Times New Roman" w:hAnsi="Times New Roman" w:cs="Times New Roman"/>
          <w:color w:val="FF0000"/>
          <w:sz w:val="28"/>
        </w:rPr>
        <w:t>***</w:t>
      </w:r>
      <w:r w:rsidR="00463D00" w:rsidRPr="00017FB3">
        <w:rPr>
          <w:rFonts w:ascii="Times New Roman" w:hAnsi="Times New Roman" w:cs="Times New Roman"/>
          <w:sz w:val="28"/>
        </w:rPr>
        <w:t xml:space="preserve"> </w:t>
      </w:r>
      <w:r w:rsidR="0056671E" w:rsidRPr="00017FB3">
        <w:rPr>
          <w:rFonts w:ascii="Times New Roman" w:hAnsi="Times New Roman" w:cs="Times New Roman"/>
          <w:sz w:val="28"/>
        </w:rPr>
        <w:t xml:space="preserve">(далее </w:t>
      </w:r>
      <w:r w:rsidR="007744AB" w:rsidRPr="00017FB3">
        <w:rPr>
          <w:rFonts w:ascii="Times New Roman" w:hAnsi="Times New Roman" w:cs="Times New Roman"/>
          <w:sz w:val="28"/>
        </w:rPr>
        <w:t>-</w:t>
      </w:r>
      <w:r w:rsidR="0056671E" w:rsidRPr="00017FB3">
        <w:rPr>
          <w:rFonts w:ascii="Times New Roman" w:hAnsi="Times New Roman" w:cs="Times New Roman"/>
          <w:sz w:val="28"/>
        </w:rPr>
        <w:t xml:space="preserve"> дорожная деятельность</w:t>
      </w:r>
      <w:r w:rsidR="007744AB" w:rsidRPr="00017FB3"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</w:t>
      </w:r>
      <w:r w:rsidR="00745E5D" w:rsidRPr="00017F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44AB" w:rsidRPr="00017FB3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 w:rsidR="0056671E" w:rsidRPr="00017FB3">
        <w:rPr>
          <w:rFonts w:ascii="Times New Roman" w:hAnsi="Times New Roman" w:cs="Times New Roman"/>
          <w:sz w:val="28"/>
        </w:rPr>
        <w:t>)</w:t>
      </w:r>
      <w:r w:rsidRPr="00017FB3">
        <w:rPr>
          <w:rFonts w:ascii="Times New Roman" w:hAnsi="Times New Roman" w:cs="Times New Roman"/>
          <w:sz w:val="28"/>
        </w:rPr>
        <w:t>.</w:t>
      </w:r>
    </w:p>
    <w:p w:rsidR="007744AB" w:rsidRPr="00017FB3" w:rsidRDefault="007744AB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74A58" w:rsidRDefault="00B74A58" w:rsidP="00017FB3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</w:p>
    <w:p w:rsidR="007744AB" w:rsidRPr="00017FB3" w:rsidRDefault="007744AB" w:rsidP="00017F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81414">
        <w:rPr>
          <w:rFonts w:ascii="Times New Roman" w:hAnsi="Times New Roman" w:cs="Times New Roman"/>
          <w:color w:val="FF0000"/>
          <w:sz w:val="28"/>
        </w:rPr>
        <w:t>*</w:t>
      </w:r>
      <w:r w:rsidRPr="00017FB3">
        <w:rPr>
          <w:rFonts w:ascii="Times New Roman" w:hAnsi="Times New Roman" w:cs="Times New Roman"/>
          <w:sz w:val="28"/>
        </w:rPr>
        <w:t xml:space="preserve"> </w:t>
      </w:r>
      <w:r w:rsidRPr="00017FB3">
        <w:rPr>
          <w:rFonts w:ascii="Times New Roman" w:hAnsi="Times New Roman" w:cs="Times New Roman"/>
        </w:rPr>
        <w:t xml:space="preserve">- пункт 4 части 1 статьи 14 Федерального закона от 06 октября 2003 г. </w:t>
      </w:r>
      <w:r w:rsidRPr="00017FB3">
        <w:rPr>
          <w:rFonts w:ascii="Times New Roman" w:hAnsi="Times New Roman" w:cs="Times New Roman"/>
        </w:rPr>
        <w:br/>
        <w:t>№ 131-ФЗ «Об общих принципах организации местного самоуправления в Российской Федерации» (далее - Федеральный закон);</w:t>
      </w:r>
    </w:p>
    <w:p w:rsidR="007744AB" w:rsidRPr="00017FB3" w:rsidRDefault="007744AB" w:rsidP="00017FB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81414">
        <w:rPr>
          <w:rFonts w:ascii="Times New Roman" w:hAnsi="Times New Roman" w:cs="Times New Roman"/>
          <w:color w:val="FF0000"/>
          <w:sz w:val="28"/>
        </w:rPr>
        <w:t xml:space="preserve">** </w:t>
      </w:r>
      <w:r w:rsidRPr="00017FB3">
        <w:rPr>
          <w:rFonts w:ascii="Times New Roman" w:hAnsi="Times New Roman" w:cs="Times New Roman"/>
        </w:rPr>
        <w:t>- пункт 5 части 1 статьи 14 Федерального закона;</w:t>
      </w:r>
    </w:p>
    <w:p w:rsidR="007744AB" w:rsidRPr="00017FB3" w:rsidRDefault="007744AB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81414">
        <w:rPr>
          <w:rFonts w:ascii="Times New Roman" w:hAnsi="Times New Roman" w:cs="Times New Roman"/>
          <w:color w:val="FF0000"/>
          <w:sz w:val="28"/>
        </w:rPr>
        <w:lastRenderedPageBreak/>
        <w:t>***</w:t>
      </w:r>
      <w:r w:rsidRPr="00017FB3">
        <w:rPr>
          <w:rFonts w:ascii="Times New Roman" w:hAnsi="Times New Roman" w:cs="Times New Roman"/>
          <w:sz w:val="28"/>
        </w:rPr>
        <w:t xml:space="preserve"> </w:t>
      </w:r>
      <w:r w:rsidRPr="00017FB3">
        <w:rPr>
          <w:rFonts w:ascii="Times New Roman" w:hAnsi="Times New Roman" w:cs="Times New Roman"/>
        </w:rPr>
        <w:t>- пункт 5 части 1 статьи 15 Федерального закона.</w:t>
      </w:r>
    </w:p>
    <w:p w:rsidR="006A7957" w:rsidRPr="00017FB3" w:rsidRDefault="006A7957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FB3" w:rsidRDefault="00017FB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FB3" w:rsidRDefault="00017FB3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A58" w:rsidRDefault="00B74A58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0F06" w:rsidRPr="00017FB3" w:rsidRDefault="0056671E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3. Распределение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производится </w:t>
      </w:r>
      <w:r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</w:rPr>
        <w:t xml:space="preserve">в соответствии </w:t>
      </w:r>
      <w:proofErr w:type="gramStart"/>
      <w:r w:rsidRPr="00017FB3">
        <w:rPr>
          <w:rFonts w:ascii="Times New Roman" w:hAnsi="Times New Roman" w:cs="Times New Roman"/>
          <w:sz w:val="28"/>
        </w:rPr>
        <w:t>с</w:t>
      </w:r>
      <w:proofErr w:type="gramEnd"/>
      <w:r w:rsidRPr="00017FB3">
        <w:rPr>
          <w:rFonts w:ascii="Times New Roman" w:hAnsi="Times New Roman" w:cs="Times New Roman"/>
          <w:sz w:val="28"/>
        </w:rPr>
        <w:t>:</w:t>
      </w:r>
    </w:p>
    <w:p w:rsidR="00463D00" w:rsidRPr="00017FB3" w:rsidRDefault="0056671E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заключенными соглашениями между органами местного самоуправления муниципального образования «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и органами местного самоуправления сельских поселений на осуществление части переданных полномочий;</w:t>
      </w:r>
    </w:p>
    <w:p w:rsidR="0056671E" w:rsidRPr="00017FB3" w:rsidRDefault="0056671E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</w:rPr>
        <w:t xml:space="preserve"> количеством объектов на </w:t>
      </w:r>
      <w:r w:rsidRPr="00017FB3">
        <w:rPr>
          <w:rFonts w:ascii="Times New Roman" w:hAnsi="Times New Roman" w:cs="Times New Roman"/>
          <w:sz w:val="28"/>
          <w:szCs w:val="28"/>
        </w:rPr>
        <w:t xml:space="preserve">организацию в границах </w:t>
      </w:r>
      <w:r w:rsidR="00030F06" w:rsidRPr="00017FB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017FB3">
        <w:rPr>
          <w:rFonts w:ascii="Times New Roman" w:hAnsi="Times New Roman" w:cs="Times New Roman"/>
          <w:sz w:val="28"/>
          <w:szCs w:val="28"/>
        </w:rPr>
        <w:t>поселени</w:t>
      </w:r>
      <w:r w:rsidR="00030F06" w:rsidRPr="00017FB3">
        <w:rPr>
          <w:rFonts w:ascii="Times New Roman" w:hAnsi="Times New Roman" w:cs="Times New Roman"/>
          <w:sz w:val="28"/>
          <w:szCs w:val="28"/>
        </w:rPr>
        <w:t>й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по состоянию на 1 октября  года</w:t>
      </w:r>
      <w:r w:rsidR="005705C9" w:rsidRPr="00017FB3">
        <w:rPr>
          <w:rFonts w:ascii="Times New Roman" w:hAnsi="Times New Roman" w:cs="Times New Roman"/>
          <w:sz w:val="28"/>
          <w:szCs w:val="28"/>
        </w:rPr>
        <w:t xml:space="preserve"> предшествующему очередному финансовому году</w:t>
      </w:r>
      <w:r w:rsidRPr="00017FB3">
        <w:rPr>
          <w:rFonts w:ascii="Times New Roman" w:hAnsi="Times New Roman" w:cs="Times New Roman"/>
          <w:sz w:val="28"/>
          <w:szCs w:val="28"/>
        </w:rPr>
        <w:t>, предназначенных для осуществления части переданных полномочий;</w:t>
      </w:r>
    </w:p>
    <w:p w:rsidR="0056671E" w:rsidRPr="00017FB3" w:rsidRDefault="0056671E" w:rsidP="00017FB3">
      <w:pPr>
        <w:pStyle w:val="ConsPlusNormal"/>
        <w:widowControl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 xml:space="preserve">протяженностью автомобильных дорог общего пользования местного значения и искусственных сооружениях на них в границах населенных пунктов </w:t>
      </w:r>
      <w:r w:rsidR="00030F06" w:rsidRPr="00017FB3">
        <w:rPr>
          <w:rFonts w:ascii="Times New Roman" w:hAnsi="Times New Roman" w:cs="Times New Roman"/>
          <w:sz w:val="28"/>
          <w:szCs w:val="28"/>
        </w:rPr>
        <w:t>сельск</w:t>
      </w:r>
      <w:r w:rsidR="002E65E4" w:rsidRPr="00017FB3">
        <w:rPr>
          <w:rFonts w:ascii="Times New Roman" w:hAnsi="Times New Roman" w:cs="Times New Roman"/>
          <w:sz w:val="28"/>
          <w:szCs w:val="28"/>
        </w:rPr>
        <w:t>их</w:t>
      </w:r>
      <w:r w:rsidR="00030F06" w:rsidRPr="00017F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65E4" w:rsidRPr="00017FB3">
        <w:rPr>
          <w:rFonts w:ascii="Times New Roman" w:hAnsi="Times New Roman" w:cs="Times New Roman"/>
          <w:sz w:val="28"/>
          <w:szCs w:val="28"/>
        </w:rPr>
        <w:t>й</w:t>
      </w:r>
      <w:r w:rsidRPr="00017FB3">
        <w:rPr>
          <w:rFonts w:ascii="Times New Roman" w:hAnsi="Times New Roman" w:cs="Times New Roman"/>
          <w:sz w:val="28"/>
          <w:szCs w:val="28"/>
        </w:rPr>
        <w:t xml:space="preserve"> по состоянию на 1 января </w:t>
      </w:r>
      <w:r w:rsidR="005705C9" w:rsidRPr="00017FB3">
        <w:rPr>
          <w:rFonts w:ascii="Times New Roman" w:hAnsi="Times New Roman" w:cs="Times New Roman"/>
          <w:sz w:val="28"/>
          <w:szCs w:val="28"/>
        </w:rPr>
        <w:t xml:space="preserve">года предшествующему очередному финансовому году </w:t>
      </w:r>
      <w:r w:rsidRPr="00017FB3">
        <w:rPr>
          <w:rFonts w:ascii="Times New Roman" w:hAnsi="Times New Roman" w:cs="Times New Roman"/>
          <w:sz w:val="28"/>
          <w:szCs w:val="28"/>
        </w:rPr>
        <w:t>по данным статистического отчета (Форма № 3 -ДГ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 (далее – протяженность автомобильных дорог общего пользования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 местного значения и искусственных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 на них </w:t>
      </w:r>
      <w:r w:rsidRPr="00017FB3">
        <w:rPr>
          <w:rFonts w:ascii="Times New Roman" w:hAnsi="Times New Roman" w:cs="Times New Roman"/>
          <w:sz w:val="28"/>
          <w:szCs w:val="28"/>
        </w:rPr>
        <w:br/>
        <w:t xml:space="preserve">в границах населенных пунктов </w:t>
      </w:r>
      <w:r w:rsidR="00030F06" w:rsidRPr="00017FB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017FB3">
        <w:rPr>
          <w:rFonts w:ascii="Times New Roman" w:hAnsi="Times New Roman" w:cs="Times New Roman"/>
          <w:sz w:val="28"/>
          <w:szCs w:val="28"/>
        </w:rPr>
        <w:t>поселени</w:t>
      </w:r>
      <w:r w:rsidR="00030F06" w:rsidRPr="00017FB3">
        <w:rPr>
          <w:rFonts w:ascii="Times New Roman" w:hAnsi="Times New Roman" w:cs="Times New Roman"/>
          <w:sz w:val="28"/>
          <w:szCs w:val="28"/>
        </w:rPr>
        <w:t>й</w:t>
      </w:r>
      <w:r w:rsidRPr="00017FB3">
        <w:rPr>
          <w:rFonts w:ascii="Times New Roman" w:hAnsi="Times New Roman" w:cs="Times New Roman"/>
          <w:sz w:val="28"/>
          <w:szCs w:val="28"/>
        </w:rPr>
        <w:t>);</w:t>
      </w:r>
    </w:p>
    <w:p w:rsidR="0056671E" w:rsidRPr="00017FB3" w:rsidRDefault="0056671E" w:rsidP="00017F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 xml:space="preserve">протяженностью автомобильных дорог местного значения вне границ населенных пунктов в границах муниципального района по состоянию </w:t>
      </w:r>
      <w:r w:rsidR="00030F06" w:rsidRPr="00017FB3">
        <w:rPr>
          <w:rFonts w:ascii="Times New Roman" w:hAnsi="Times New Roman" w:cs="Times New Roman"/>
          <w:sz w:val="28"/>
          <w:szCs w:val="28"/>
        </w:rPr>
        <w:br/>
      </w:r>
      <w:r w:rsidRPr="00017FB3">
        <w:rPr>
          <w:rFonts w:ascii="Times New Roman" w:hAnsi="Times New Roman" w:cs="Times New Roman"/>
          <w:sz w:val="28"/>
          <w:szCs w:val="28"/>
        </w:rPr>
        <w:t xml:space="preserve">на 1 января года </w:t>
      </w:r>
      <w:r w:rsidR="005705C9" w:rsidRPr="00017FB3">
        <w:rPr>
          <w:rFonts w:ascii="Times New Roman" w:hAnsi="Times New Roman" w:cs="Times New Roman"/>
          <w:sz w:val="28"/>
          <w:szCs w:val="28"/>
        </w:rPr>
        <w:t xml:space="preserve">предшествующему очередному финансовому году </w:t>
      </w:r>
      <w:r w:rsidRPr="00017FB3">
        <w:rPr>
          <w:rFonts w:ascii="Times New Roman" w:hAnsi="Times New Roman" w:cs="Times New Roman"/>
          <w:sz w:val="28"/>
          <w:szCs w:val="28"/>
        </w:rPr>
        <w:t>по данным статистического отчета (Форма № 3 -ДГ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 (далее – протяженность автомобильных дорог общего пользования местного значения и искусственных сооружениях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 на них вне границ населенных пунктов </w:t>
      </w:r>
      <w:r w:rsidR="00030F06" w:rsidRPr="00017FB3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017FB3">
        <w:rPr>
          <w:rFonts w:ascii="Times New Roman" w:hAnsi="Times New Roman" w:cs="Times New Roman"/>
          <w:sz w:val="28"/>
          <w:szCs w:val="28"/>
        </w:rPr>
        <w:t>поселений в границах муниципального района);</w:t>
      </w:r>
    </w:p>
    <w:p w:rsidR="0056671E" w:rsidRPr="00017FB3" w:rsidRDefault="0056671E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904" w:rsidRPr="00017FB3" w:rsidRDefault="004F16BD" w:rsidP="0001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87904" w:rsidRPr="00017FB3">
        <w:rPr>
          <w:rFonts w:ascii="Times New Roman" w:hAnsi="Times New Roman" w:cs="Times New Roman"/>
          <w:sz w:val="28"/>
          <w:szCs w:val="28"/>
        </w:rPr>
        <w:t xml:space="preserve">. </w:t>
      </w:r>
      <w:r w:rsidR="00FF57D3">
        <w:rPr>
          <w:rFonts w:ascii="Times New Roman" w:hAnsi="Times New Roman" w:cs="Times New Roman"/>
          <w:sz w:val="28"/>
          <w:szCs w:val="28"/>
        </w:rPr>
        <w:t>Иные м</w:t>
      </w:r>
      <w:r w:rsidR="00552B9F"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 на дорожную деятельность в границах населенных пунктов сельских поселений </w:t>
      </w:r>
      <w:r w:rsidR="00887904" w:rsidRPr="00017FB3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140AA2" w:rsidRPr="00017FB3" w:rsidRDefault="00140AA2" w:rsidP="0001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904" w:rsidRPr="00017FB3" w:rsidRDefault="00887904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VМБТ</w:t>
      </w:r>
      <w:r w:rsidR="00137AF5" w:rsidRPr="00017FB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Sдор.деят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.,</w:t>
      </w:r>
    </w:p>
    <w:p w:rsidR="00887904" w:rsidRPr="00017FB3" w:rsidRDefault="00887904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904" w:rsidRPr="00017FB3" w:rsidRDefault="00887904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887904" w:rsidRPr="00017FB3" w:rsidRDefault="00887904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="00AC1DE3" w:rsidRPr="00017FB3">
        <w:rPr>
          <w:rFonts w:ascii="Times New Roman" w:hAnsi="Times New Roman" w:cs="Times New Roman"/>
          <w:sz w:val="28"/>
          <w:szCs w:val="28"/>
        </w:rPr>
        <w:t>передаваемых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552B9F" w:rsidRPr="00017FB3">
        <w:rPr>
          <w:rFonts w:ascii="Times New Roman" w:hAnsi="Times New Roman" w:cs="Times New Roman"/>
          <w:sz w:val="28"/>
          <w:szCs w:val="28"/>
        </w:rPr>
        <w:br/>
        <w:t xml:space="preserve">i-тому </w:t>
      </w:r>
      <w:r w:rsidRPr="00017FB3">
        <w:rPr>
          <w:rFonts w:ascii="Times New Roman" w:hAnsi="Times New Roman" w:cs="Times New Roman"/>
          <w:sz w:val="28"/>
          <w:szCs w:val="28"/>
        </w:rPr>
        <w:t>сельскому поселению на осуществление дорожной деятельности</w:t>
      </w:r>
      <w:r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в границах населенных пунктов поселения</w:t>
      </w:r>
      <w:r w:rsidRPr="00017FB3">
        <w:rPr>
          <w:rFonts w:ascii="Times New Roman" w:hAnsi="Times New Roman" w:cs="Times New Roman"/>
          <w:sz w:val="28"/>
          <w:szCs w:val="28"/>
        </w:rPr>
        <w:t>;</w:t>
      </w:r>
    </w:p>
    <w:p w:rsidR="00887904" w:rsidRPr="00017FB3" w:rsidRDefault="00887904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7F72A0" w:rsidRPr="00017FB3">
        <w:rPr>
          <w:rFonts w:ascii="Times New Roman" w:hAnsi="Times New Roman" w:cs="Times New Roman"/>
          <w:sz w:val="28"/>
          <w:szCs w:val="28"/>
        </w:rPr>
        <w:t>-</w:t>
      </w:r>
      <w:r w:rsidRPr="00017FB3">
        <w:rPr>
          <w:rFonts w:ascii="Times New Roman" w:hAnsi="Times New Roman" w:cs="Times New Roman"/>
          <w:sz w:val="28"/>
          <w:szCs w:val="28"/>
        </w:rPr>
        <w:t xml:space="preserve"> общая протяженность автомобильных дорог общего </w:t>
      </w:r>
      <w:r w:rsidRPr="00017FB3">
        <w:rPr>
          <w:rFonts w:ascii="Times New Roman" w:hAnsi="Times New Roman" w:cs="Times New Roman"/>
          <w:sz w:val="28"/>
          <w:szCs w:val="28"/>
        </w:rPr>
        <w:br/>
        <w:t xml:space="preserve">пользования местного значения и искусственных сооружений на них </w:t>
      </w:r>
      <w:r w:rsidRPr="00017FB3">
        <w:rPr>
          <w:rFonts w:ascii="Times New Roman" w:hAnsi="Times New Roman" w:cs="Times New Roman"/>
          <w:sz w:val="28"/>
          <w:szCs w:val="28"/>
        </w:rPr>
        <w:br/>
        <w:t xml:space="preserve">в границах населенных пунктов </w:t>
      </w:r>
      <w:r w:rsidR="00552B9F" w:rsidRPr="00017FB3">
        <w:rPr>
          <w:rFonts w:ascii="Times New Roman" w:hAnsi="Times New Roman" w:cs="Times New Roman"/>
          <w:sz w:val="28"/>
          <w:szCs w:val="28"/>
        </w:rPr>
        <w:t xml:space="preserve">i-того </w:t>
      </w:r>
      <w:r w:rsidRPr="00017FB3"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года предшествующему очередному финансовому году;</w:t>
      </w:r>
    </w:p>
    <w:p w:rsidR="00887904" w:rsidRPr="00017FB3" w:rsidRDefault="00887904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 - затраты на дорожную деятельность в границах населенных пунктов в расчете на 1 км. протяженности автомобильных дорог общего пользования местного значения и искусственных сооружений на них в границах населенных пунктов сельских поселений муниципального района</w:t>
      </w:r>
      <w:r w:rsidR="00552B9F"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</w:p>
    <w:p w:rsidR="007F72A0" w:rsidRPr="00017FB3" w:rsidRDefault="007F72A0" w:rsidP="00017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Затраты на дорожную деятельность в границах населенных пунктов в расчете на 1 км. протяженности автомобильных дорог общего пользования местного значения и искусственных сооружений на них в границах населенных пунктов сельских поселений муниципального района (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.) определяются по следующей формуле:</w:t>
      </w:r>
    </w:p>
    <w:p w:rsidR="007F72A0" w:rsidRPr="00017FB3" w:rsidRDefault="007F72A0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 = VБА /N 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орог,</w:t>
      </w:r>
    </w:p>
    <w:p w:rsidR="007F72A0" w:rsidRPr="00017FB3" w:rsidRDefault="007F72A0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2A0" w:rsidRPr="00017FB3" w:rsidRDefault="007F72A0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7F72A0" w:rsidRPr="00017FB3" w:rsidRDefault="007F72A0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БА - объем бюджетных ассигнований, предусмотренных в бюджете  муниципального образования «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на очередной финансовый год и плановый период на предоставление 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дорожную </w:t>
      </w:r>
      <w:r w:rsidR="00625910" w:rsidRPr="00017FB3">
        <w:rPr>
          <w:rFonts w:ascii="Times New Roman" w:hAnsi="Times New Roman" w:cs="Times New Roman"/>
          <w:sz w:val="28"/>
          <w:szCs w:val="28"/>
        </w:rPr>
        <w:t>д</w:t>
      </w:r>
      <w:r w:rsidRPr="00017FB3">
        <w:rPr>
          <w:rFonts w:ascii="Times New Roman" w:hAnsi="Times New Roman" w:cs="Times New Roman"/>
          <w:sz w:val="28"/>
          <w:szCs w:val="28"/>
        </w:rPr>
        <w:t>еятельность в границах населенных пунктов сельских поселений</w:t>
      </w:r>
      <w:r w:rsidR="00625910" w:rsidRPr="00017FB3">
        <w:rPr>
          <w:rFonts w:ascii="Times New Roman" w:hAnsi="Times New Roman" w:cs="Times New Roman"/>
          <w:sz w:val="28"/>
          <w:szCs w:val="28"/>
        </w:rPr>
        <w:t>;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A0" w:rsidRPr="00FF57D3" w:rsidRDefault="00625910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N 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орог - общая протяженность автомобильных дорог общего </w:t>
      </w:r>
      <w:r w:rsidRPr="00017FB3">
        <w:rPr>
          <w:rFonts w:ascii="Times New Roman" w:hAnsi="Times New Roman" w:cs="Times New Roman"/>
          <w:sz w:val="28"/>
          <w:szCs w:val="28"/>
        </w:rPr>
        <w:br/>
        <w:t xml:space="preserve">пользования местного значения и искусственных сооружений на них </w:t>
      </w:r>
      <w:r w:rsidRPr="00017FB3">
        <w:rPr>
          <w:rFonts w:ascii="Times New Roman" w:hAnsi="Times New Roman" w:cs="Times New Roman"/>
          <w:sz w:val="28"/>
          <w:szCs w:val="28"/>
        </w:rPr>
        <w:br/>
        <w:t xml:space="preserve">в границах населенных пунктов сельских поселений по состоянию </w:t>
      </w:r>
      <w:r w:rsidRPr="00017FB3">
        <w:rPr>
          <w:rFonts w:ascii="Times New Roman" w:hAnsi="Times New Roman" w:cs="Times New Roman"/>
          <w:sz w:val="28"/>
          <w:szCs w:val="28"/>
        </w:rPr>
        <w:br/>
        <w:t>на 1 января года предшествующему очередному финансовому году.</w:t>
      </w:r>
    </w:p>
    <w:p w:rsidR="00F61627" w:rsidRPr="00FF57D3" w:rsidRDefault="00F61627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627" w:rsidRPr="00017FB3" w:rsidRDefault="00F61627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5. Общий объем</w:t>
      </w:r>
      <w:r w:rsidR="00FF57D3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017FB3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на дорожную деятельность в границах населенных пунктов сельских поселений, рассчитывается путем суммирования размеров межбюджетных трансфертов, исчисленных для каждого сельского поселения (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):</w:t>
      </w:r>
    </w:p>
    <w:p w:rsidR="00F61627" w:rsidRPr="00017FB3" w:rsidRDefault="00F61627" w:rsidP="00017FB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F61627" w:rsidRPr="00017FB3" w:rsidRDefault="00F61627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 xml:space="preserve">     V ∑ МБТ  =  ∑ 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VМБТ1 + VМБТ2 + ... +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F61627" w:rsidRPr="00017FB3" w:rsidRDefault="00F61627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61627" w:rsidRPr="00017FB3" w:rsidRDefault="00F61627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F61627" w:rsidRPr="00017FB3" w:rsidRDefault="00F61627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количество сельских поселений;</w:t>
      </w:r>
    </w:p>
    <w:p w:rsidR="00F61627" w:rsidRPr="00017FB3" w:rsidRDefault="00F61627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>межбюджетных трансфертов, исчисленных бюджету соответствующего сельского поселения.</w:t>
      </w:r>
    </w:p>
    <w:p w:rsidR="00F61627" w:rsidRPr="00017FB3" w:rsidRDefault="00F61627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2A0" w:rsidRPr="00017FB3" w:rsidRDefault="007F72A0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1EA" w:rsidRPr="00017FB3" w:rsidRDefault="003D5D02" w:rsidP="00017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6</w:t>
      </w:r>
      <w:r w:rsidR="003451EA" w:rsidRPr="00017FB3">
        <w:rPr>
          <w:rFonts w:ascii="Times New Roman" w:hAnsi="Times New Roman" w:cs="Times New Roman"/>
          <w:sz w:val="28"/>
          <w:szCs w:val="28"/>
        </w:rPr>
        <w:t>.</w:t>
      </w:r>
      <w:r w:rsidR="003451EA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</w:t>
      </w:r>
      <w:r w:rsidR="00FF57D3">
        <w:rPr>
          <w:rFonts w:ascii="Times New Roman" w:eastAsia="SimSun" w:hAnsi="Times New Roman" w:cs="Times New Roman"/>
          <w:sz w:val="28"/>
          <w:szCs w:val="28"/>
          <w:lang w:bidi="ru-RU"/>
        </w:rPr>
        <w:t>Иные м</w:t>
      </w:r>
      <w:r w:rsidR="003451EA"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 на дорожную деятельность </w:t>
      </w:r>
      <w:r w:rsidR="003451EA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вне границ населенных пунктов сельских поселений в границах муниципального района</w:t>
      </w:r>
      <w:r w:rsidR="003451EA" w:rsidRPr="00017FB3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3451EA" w:rsidRPr="00017FB3" w:rsidRDefault="003451EA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VМБТi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Sдор.деят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.,</w:t>
      </w:r>
    </w:p>
    <w:p w:rsidR="003451EA" w:rsidRPr="00017FB3" w:rsidRDefault="003451EA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3451EA" w:rsidRPr="00017FB3" w:rsidRDefault="003451E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="00AC1DE3" w:rsidRPr="00017FB3">
        <w:rPr>
          <w:rFonts w:ascii="Times New Roman" w:hAnsi="Times New Roman" w:cs="Times New Roman"/>
          <w:sz w:val="28"/>
          <w:szCs w:val="28"/>
        </w:rPr>
        <w:t>передаваемых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Pr="00017FB3">
        <w:rPr>
          <w:rFonts w:ascii="Times New Roman" w:hAnsi="Times New Roman" w:cs="Times New Roman"/>
          <w:sz w:val="28"/>
          <w:szCs w:val="28"/>
        </w:rPr>
        <w:br/>
        <w:t>i-тому сельскому поселению на осуществление дорожной деятельности</w:t>
      </w:r>
      <w:r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 вне границ населенных пунктов сельского поселения в границах муниципального района</w:t>
      </w:r>
      <w:r w:rsidRPr="00017FB3">
        <w:rPr>
          <w:rFonts w:ascii="Times New Roman" w:hAnsi="Times New Roman" w:cs="Times New Roman"/>
          <w:sz w:val="28"/>
          <w:szCs w:val="28"/>
        </w:rPr>
        <w:t>;</w:t>
      </w:r>
    </w:p>
    <w:p w:rsidR="003451EA" w:rsidRPr="00017FB3" w:rsidRDefault="003451E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– общая протяженность автомобильных дорог общего пользования местного значения и искусственных сооружений на них вне границ населенных пунктов </w:t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i-того </w:t>
      </w:r>
      <w:r w:rsidRPr="00017F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в границах муниципального района</w:t>
      </w:r>
      <w:r w:rsidRPr="00017FB3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 предшествующему очередному финансовому году;</w:t>
      </w:r>
    </w:p>
    <w:p w:rsidR="003451EA" w:rsidRPr="00017FB3" w:rsidRDefault="003451EA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 -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вне границ населенных пунктов сельских поселений в границах муниципального района.</w:t>
      </w:r>
    </w:p>
    <w:p w:rsidR="003451EA" w:rsidRPr="00017FB3" w:rsidRDefault="003451EA" w:rsidP="00017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Затраты на дорожную деятельность в границах населенных пунктов в расчете на 1 км. протяженности автомобильных дорог общего пользования местного значения и искусственных сооружений на них вне границ населенных пунктов сельских поселений в границах муниципального района (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.) определяются по следующей формуле:</w:t>
      </w:r>
    </w:p>
    <w:p w:rsidR="003451EA" w:rsidRPr="00017FB3" w:rsidRDefault="003451EA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Sдор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еят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. = VБА /N 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орог,</w:t>
      </w:r>
    </w:p>
    <w:p w:rsidR="003451EA" w:rsidRPr="00017FB3" w:rsidRDefault="003451EA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1EA" w:rsidRPr="00017FB3" w:rsidRDefault="003451EA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3451EA" w:rsidRPr="00017FB3" w:rsidRDefault="003451EA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БА - объем бюджетных ассигнований, предусмотренных в бюджете  муниципального образования «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на очередной финансовый год и плановый период на предоставление 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дорожную деятельность </w:t>
      </w:r>
      <w:r w:rsidR="006F5070" w:rsidRPr="00017FB3">
        <w:rPr>
          <w:rFonts w:ascii="Times New Roman" w:hAnsi="Times New Roman" w:cs="Times New Roman"/>
          <w:sz w:val="28"/>
          <w:szCs w:val="28"/>
        </w:rPr>
        <w:t>вне границ населенных пунктов сельских поселений в границах муниципального района</w:t>
      </w:r>
      <w:r w:rsidRPr="00017F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51EA" w:rsidRPr="00017FB3" w:rsidRDefault="003451EA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lastRenderedPageBreak/>
        <w:t>N авт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орог - </w:t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общего пользования местного значения и искусственных сооружений на них вне границ населенных пунктов сельских поселений </w:t>
      </w:r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в границах муниципального района</w:t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 предшествующему очередному </w:t>
      </w:r>
      <w:r w:rsidR="006F5070" w:rsidRPr="00017FB3">
        <w:rPr>
          <w:rFonts w:ascii="Times New Roman" w:hAnsi="Times New Roman" w:cs="Times New Roman"/>
          <w:sz w:val="28"/>
          <w:szCs w:val="28"/>
        </w:rPr>
        <w:br/>
        <w:t>финансовому году</w:t>
      </w:r>
      <w:r w:rsidRPr="00017FB3">
        <w:rPr>
          <w:rFonts w:ascii="Times New Roman" w:hAnsi="Times New Roman" w:cs="Times New Roman"/>
          <w:sz w:val="28"/>
          <w:szCs w:val="28"/>
        </w:rPr>
        <w:t>.</w:t>
      </w:r>
    </w:p>
    <w:p w:rsidR="003D5D02" w:rsidRPr="00017FB3" w:rsidRDefault="003D5D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7. Общий объем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на дорожную деятельность вне границ населенных пунктов сельских поселений в границах муниципального района, рассчитывается путем суммирования размеров межбюджетных трансфертов, исчисленных для каждого сельского поселения (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):</w:t>
      </w:r>
    </w:p>
    <w:p w:rsidR="003D5D02" w:rsidRPr="00017FB3" w:rsidRDefault="003D5D02" w:rsidP="00017FB3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3D5D02" w:rsidRPr="00017FB3" w:rsidRDefault="003D5D02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V ∑ МБТ  =  ∑ 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VМБТ1 + VМБТ2 + ... +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3D5D02" w:rsidRPr="00017FB3" w:rsidRDefault="003D5D02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3D5D02" w:rsidRPr="00017FB3" w:rsidRDefault="003D5D02" w:rsidP="00017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3D5D02" w:rsidRPr="00017FB3" w:rsidRDefault="003D5D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количество сельских поселений;</w:t>
      </w:r>
    </w:p>
    <w:p w:rsidR="003D5D02" w:rsidRPr="00017FB3" w:rsidRDefault="003D5D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>межбюджетных трансфертов, исчисленных бюджету соответствующего сельского поселения.</w:t>
      </w:r>
    </w:p>
    <w:p w:rsidR="003451EA" w:rsidRPr="00017FB3" w:rsidRDefault="003D5D02" w:rsidP="00017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8</w:t>
      </w:r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. </w:t>
      </w:r>
      <w:r w:rsidR="00FF57D3">
        <w:rPr>
          <w:rFonts w:ascii="Times New Roman" w:eastAsia="SimSun" w:hAnsi="Times New Roman" w:cs="Times New Roman"/>
          <w:sz w:val="28"/>
          <w:szCs w:val="28"/>
          <w:lang w:bidi="ru-RU"/>
        </w:rPr>
        <w:t>Иные м</w:t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ежбюджетные трансферты по </w:t>
      </w:r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организации в границах сельских поселений </w:t>
      </w:r>
      <w:proofErr w:type="spellStart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электро</w:t>
      </w:r>
      <w:proofErr w:type="spellEnd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-, тепл</w:t>
      </w:r>
      <w:proofErr w:type="gramStart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о-</w:t>
      </w:r>
      <w:proofErr w:type="gramEnd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газо</w:t>
      </w:r>
      <w:proofErr w:type="spellEnd"/>
      <w:r w:rsidR="006F5070" w:rsidRPr="00017FB3">
        <w:rPr>
          <w:rFonts w:ascii="Times New Roman" w:eastAsia="SimSun" w:hAnsi="Times New Roman" w:cs="Times New Roman"/>
          <w:sz w:val="28"/>
          <w:szCs w:val="28"/>
          <w:lang w:bidi="ru-RU"/>
        </w:rPr>
        <w:t>- и водоснабжения населения, водоотведения, снабжения населения топливом</w:t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887904" w:rsidRPr="00017FB3" w:rsidRDefault="00887904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= 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жкхi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887904" w:rsidRPr="00017FB3" w:rsidRDefault="00887904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887904" w:rsidRPr="00017FB3" w:rsidRDefault="00887904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904" w:rsidRPr="00017FB3" w:rsidRDefault="00887904" w:rsidP="0001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VМБТi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="00AC1DE3" w:rsidRPr="00017FB3">
        <w:rPr>
          <w:rFonts w:ascii="Times New Roman" w:hAnsi="Times New Roman" w:cs="Times New Roman"/>
          <w:sz w:val="28"/>
          <w:szCs w:val="28"/>
        </w:rPr>
        <w:t>передаваемых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r w:rsidR="00FF57D3">
        <w:rPr>
          <w:rFonts w:ascii="Times New Roman" w:hAnsi="Times New Roman" w:cs="Times New Roman"/>
          <w:sz w:val="28"/>
          <w:szCs w:val="28"/>
        </w:rPr>
        <w:br/>
      </w:r>
      <w:r w:rsidR="006F5070" w:rsidRPr="00017FB3">
        <w:rPr>
          <w:rFonts w:ascii="Times New Roman" w:hAnsi="Times New Roman" w:cs="Times New Roman"/>
          <w:sz w:val="28"/>
          <w:szCs w:val="28"/>
        </w:rPr>
        <w:t xml:space="preserve">i-тому </w:t>
      </w:r>
      <w:r w:rsidRPr="00017FB3">
        <w:rPr>
          <w:rFonts w:ascii="Times New Roman" w:hAnsi="Times New Roman" w:cs="Times New Roman"/>
          <w:sz w:val="28"/>
          <w:szCs w:val="28"/>
        </w:rPr>
        <w:t xml:space="preserve">сельскому поселению на организацию в границах сельских поселений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топливом;</w:t>
      </w:r>
    </w:p>
    <w:p w:rsidR="00887904" w:rsidRPr="00017FB3" w:rsidRDefault="00887904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жкхi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– общее количество объектов на организацию в границах </w:t>
      </w:r>
      <w:r w:rsidR="009D66BC" w:rsidRPr="00017FB3">
        <w:rPr>
          <w:rFonts w:ascii="Times New Roman" w:hAnsi="Times New Roman" w:cs="Times New Roman"/>
          <w:sz w:val="28"/>
          <w:szCs w:val="28"/>
        </w:rPr>
        <w:t xml:space="preserve">i-того </w:t>
      </w:r>
      <w:r w:rsidRPr="00017F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по состоянию на 1 октября года предшествующему очередному финансовому году, предназначенных для осуществления части переданных полномочий;</w:t>
      </w:r>
    </w:p>
    <w:p w:rsidR="00887904" w:rsidRPr="00017FB3" w:rsidRDefault="00887904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затраты на организацию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снабжения населения топливом (ЖКХ) в расчете на 1 объект в границах сельских поселений муниципального района. </w:t>
      </w:r>
    </w:p>
    <w:p w:rsidR="001C0480" w:rsidRPr="00017FB3" w:rsidRDefault="001C0480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6BC" w:rsidRPr="00017FB3" w:rsidRDefault="009D66BC" w:rsidP="00017F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Затраты на организацию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снабжения населения топливом (ЖКХ) в расчете </w:t>
      </w:r>
      <w:r w:rsidRPr="00017FB3">
        <w:rPr>
          <w:rFonts w:ascii="Times New Roman" w:hAnsi="Times New Roman" w:cs="Times New Roman"/>
          <w:sz w:val="28"/>
          <w:szCs w:val="28"/>
        </w:rPr>
        <w:lastRenderedPageBreak/>
        <w:t>на 1 объект в границах сельских поселений муниципального района (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Sжкх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) определяются по следующей формуле:</w:t>
      </w:r>
    </w:p>
    <w:p w:rsidR="009D66BC" w:rsidRPr="00017FB3" w:rsidRDefault="009D66BC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. = 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БА /N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,</w:t>
      </w:r>
    </w:p>
    <w:p w:rsidR="009D66BC" w:rsidRPr="00017FB3" w:rsidRDefault="009D66BC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6BC" w:rsidRPr="00017FB3" w:rsidRDefault="009D66BC" w:rsidP="0001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где:</w:t>
      </w:r>
    </w:p>
    <w:p w:rsidR="009D66BC" w:rsidRPr="00017FB3" w:rsidRDefault="009D66BC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VБА - объем бюджетных ассигнований, предусмотренных в бюджете  муниципального образования «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Новоторъяльский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муниципальный район» на очередной финансовый год и плановый период на предоставление  </w:t>
      </w:r>
      <w:r w:rsidR="00FF57D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17FB3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</w:t>
      </w:r>
      <w:r w:rsidR="00BF47ED" w:rsidRPr="00017FB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="00BF47ED"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BF47ED"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BF47ED"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F47ED"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7ED"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BF47ED" w:rsidRPr="00017FB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</w:t>
      </w:r>
      <w:r w:rsidRPr="00017F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66BC" w:rsidRPr="00017FB3" w:rsidRDefault="009D66BC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 - общее количество объектов на организацию в границах сельск</w:t>
      </w:r>
      <w:r w:rsidR="00BF47ED" w:rsidRPr="00017FB3">
        <w:rPr>
          <w:rFonts w:ascii="Times New Roman" w:hAnsi="Times New Roman" w:cs="Times New Roman"/>
          <w:sz w:val="28"/>
          <w:szCs w:val="28"/>
        </w:rPr>
        <w:t>их</w:t>
      </w:r>
      <w:r w:rsidRPr="00017FB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47ED" w:rsidRPr="00017FB3">
        <w:rPr>
          <w:rFonts w:ascii="Times New Roman" w:hAnsi="Times New Roman" w:cs="Times New Roman"/>
          <w:sz w:val="28"/>
          <w:szCs w:val="28"/>
        </w:rPr>
        <w:t>й</w:t>
      </w:r>
      <w:r w:rsidRPr="00017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по состоянию на 1 октября года предшествующему очередному финансовому году, предназначенных для осуществления части переданных полномочий.</w:t>
      </w:r>
    </w:p>
    <w:p w:rsidR="003D5D02" w:rsidRPr="00017FB3" w:rsidRDefault="003D5D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</w:rPr>
        <w:t xml:space="preserve">9. Общий объем </w:t>
      </w:r>
      <w:r w:rsidR="00FF57D3">
        <w:rPr>
          <w:rFonts w:ascii="Times New Roman" w:hAnsi="Times New Roman" w:cs="Times New Roman"/>
          <w:sz w:val="28"/>
        </w:rPr>
        <w:t xml:space="preserve">иных </w:t>
      </w:r>
      <w:r w:rsidRPr="00017FB3">
        <w:rPr>
          <w:rFonts w:ascii="Times New Roman" w:hAnsi="Times New Roman" w:cs="Times New Roman"/>
          <w:sz w:val="28"/>
        </w:rPr>
        <w:t>межбюджетных трансфертов, передаваемых бюджетам сельских поселений</w:t>
      </w:r>
      <w:r w:rsidRPr="00017FB3">
        <w:rPr>
          <w:rFonts w:ascii="Times New Roman" w:hAnsi="Times New Roman" w:cs="Times New Roman"/>
          <w:sz w:val="28"/>
          <w:szCs w:val="28"/>
        </w:rPr>
        <w:t xml:space="preserve"> на организацию в границах сельских поселений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017F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F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7FB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17FB3">
        <w:rPr>
          <w:rFonts w:ascii="Times New Roman" w:hAnsi="Times New Roman" w:cs="Times New Roman"/>
          <w:sz w:val="28"/>
          <w:szCs w:val="28"/>
        </w:rPr>
        <w:t xml:space="preserve">- и водоснабжения населения, водоотведения, снабжения населения топливом </w:t>
      </w:r>
      <w:r w:rsidRPr="00017FB3">
        <w:rPr>
          <w:rFonts w:ascii="Times New Roman" w:hAnsi="Times New Roman" w:cs="Times New Roman"/>
          <w:sz w:val="28"/>
        </w:rPr>
        <w:t xml:space="preserve">рассчитывается путем суммирования размеров </w:t>
      </w:r>
      <w:r w:rsidR="00FF57D3">
        <w:rPr>
          <w:rFonts w:ascii="Times New Roman" w:hAnsi="Times New Roman" w:cs="Times New Roman"/>
          <w:sz w:val="28"/>
        </w:rPr>
        <w:t xml:space="preserve">иных </w:t>
      </w:r>
      <w:r w:rsidRPr="00017FB3">
        <w:rPr>
          <w:rFonts w:ascii="Times New Roman" w:hAnsi="Times New Roman" w:cs="Times New Roman"/>
          <w:sz w:val="28"/>
        </w:rPr>
        <w:t>межбюджетных трансфертов, исчисленных для каждого сельского поселения (</w:t>
      </w:r>
      <w:proofErr w:type="spellStart"/>
      <w:r w:rsidRPr="00017FB3">
        <w:rPr>
          <w:rFonts w:ascii="Times New Roman" w:hAnsi="Times New Roman" w:cs="Times New Roman"/>
          <w:sz w:val="28"/>
        </w:rPr>
        <w:t>V</w:t>
      </w:r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</w:rPr>
        <w:t>):</w:t>
      </w:r>
    </w:p>
    <w:p w:rsidR="003D5D02" w:rsidRPr="00017FB3" w:rsidRDefault="003D5D02" w:rsidP="00017FB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</w:rPr>
        <w:t xml:space="preserve">                            </w:t>
      </w:r>
      <w:proofErr w:type="spellStart"/>
      <w:r w:rsidRPr="00017FB3">
        <w:rPr>
          <w:rFonts w:ascii="Times New Roman" w:hAnsi="Times New Roman" w:cs="Times New Roman"/>
          <w:sz w:val="28"/>
        </w:rPr>
        <w:t>n</w:t>
      </w:r>
      <w:proofErr w:type="spellEnd"/>
    </w:p>
    <w:p w:rsidR="003D5D02" w:rsidRPr="00017FB3" w:rsidRDefault="003D5D02" w:rsidP="00017FB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</w:rPr>
        <w:t xml:space="preserve">     V ∑ </w:t>
      </w:r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 xml:space="preserve">  =  ∑ 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</w:rPr>
        <w:t>V</w:t>
      </w:r>
      <w:proofErr w:type="gramEnd"/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</w:rPr>
        <w:t xml:space="preserve"> = V</w:t>
      </w:r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>1 + V</w:t>
      </w:r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 xml:space="preserve">2 + ... + </w:t>
      </w:r>
      <w:proofErr w:type="spellStart"/>
      <w:proofErr w:type="gramStart"/>
      <w:r w:rsidRPr="00017FB3">
        <w:rPr>
          <w:rFonts w:ascii="Times New Roman" w:hAnsi="Times New Roman" w:cs="Times New Roman"/>
          <w:sz w:val="28"/>
        </w:rPr>
        <w:t>V</w:t>
      </w:r>
      <w:proofErr w:type="gramEnd"/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>n</w:t>
      </w:r>
      <w:proofErr w:type="spellEnd"/>
      <w:r w:rsidRPr="00017FB3">
        <w:rPr>
          <w:rFonts w:ascii="Times New Roman" w:hAnsi="Times New Roman" w:cs="Times New Roman"/>
          <w:sz w:val="28"/>
        </w:rPr>
        <w:t>,</w:t>
      </w:r>
    </w:p>
    <w:p w:rsidR="003D5D02" w:rsidRPr="00017FB3" w:rsidRDefault="003D5D02" w:rsidP="00017FB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</w:rPr>
        <w:t xml:space="preserve">                         </w:t>
      </w:r>
      <w:proofErr w:type="spellStart"/>
      <w:r w:rsidRPr="00017FB3">
        <w:rPr>
          <w:rFonts w:ascii="Times New Roman" w:hAnsi="Times New Roman" w:cs="Times New Roman"/>
          <w:sz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</w:rPr>
        <w:t xml:space="preserve"> = 1</w:t>
      </w:r>
    </w:p>
    <w:p w:rsidR="003D5D02" w:rsidRPr="00017FB3" w:rsidRDefault="003D5D02" w:rsidP="00017FB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17FB3">
        <w:rPr>
          <w:rFonts w:ascii="Times New Roman" w:hAnsi="Times New Roman" w:cs="Times New Roman"/>
          <w:sz w:val="28"/>
        </w:rPr>
        <w:t>где:</w:t>
      </w:r>
    </w:p>
    <w:p w:rsidR="003D5D02" w:rsidRPr="00017FB3" w:rsidRDefault="003D5D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017FB3">
        <w:rPr>
          <w:rFonts w:ascii="Times New Roman" w:hAnsi="Times New Roman" w:cs="Times New Roman"/>
          <w:sz w:val="28"/>
        </w:rPr>
        <w:t>n</w:t>
      </w:r>
      <w:proofErr w:type="spellEnd"/>
      <w:r w:rsidRPr="00017FB3">
        <w:rPr>
          <w:rFonts w:ascii="Times New Roman" w:hAnsi="Times New Roman" w:cs="Times New Roman"/>
          <w:sz w:val="28"/>
        </w:rPr>
        <w:t xml:space="preserve"> - количество сельских поселений;</w:t>
      </w:r>
    </w:p>
    <w:p w:rsidR="003D5D02" w:rsidRPr="00017FB3" w:rsidRDefault="003D5D02" w:rsidP="0001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17FB3">
        <w:rPr>
          <w:rFonts w:ascii="Times New Roman" w:hAnsi="Times New Roman" w:cs="Times New Roman"/>
          <w:sz w:val="28"/>
        </w:rPr>
        <w:t>V</w:t>
      </w:r>
      <w:proofErr w:type="gramEnd"/>
      <w:r w:rsidRPr="00017FB3">
        <w:rPr>
          <w:rFonts w:ascii="Times New Roman" w:hAnsi="Times New Roman" w:cs="Times New Roman"/>
          <w:sz w:val="20"/>
          <w:szCs w:val="20"/>
        </w:rPr>
        <w:t>МБТ</w:t>
      </w:r>
      <w:r w:rsidRPr="00017FB3">
        <w:rPr>
          <w:rFonts w:ascii="Times New Roman" w:hAnsi="Times New Roman" w:cs="Times New Roman"/>
          <w:sz w:val="28"/>
        </w:rPr>
        <w:t>i</w:t>
      </w:r>
      <w:proofErr w:type="spellEnd"/>
      <w:r w:rsidRPr="00017FB3">
        <w:rPr>
          <w:rFonts w:ascii="Times New Roman" w:hAnsi="Times New Roman" w:cs="Times New Roman"/>
          <w:sz w:val="28"/>
        </w:rPr>
        <w:t xml:space="preserve"> - размер </w:t>
      </w:r>
      <w:r w:rsidR="00FF57D3">
        <w:rPr>
          <w:rFonts w:ascii="Times New Roman" w:hAnsi="Times New Roman" w:cs="Times New Roman"/>
          <w:sz w:val="28"/>
        </w:rPr>
        <w:t xml:space="preserve">иных </w:t>
      </w:r>
      <w:r w:rsidRPr="00017FB3">
        <w:rPr>
          <w:rFonts w:ascii="Times New Roman" w:hAnsi="Times New Roman" w:cs="Times New Roman"/>
          <w:sz w:val="28"/>
        </w:rPr>
        <w:t>межбюджетных трансфертов, исчисленных бюджету соответствующего сельского поселения.</w:t>
      </w:r>
    </w:p>
    <w:p w:rsidR="00A852EB" w:rsidRPr="00017FB3" w:rsidRDefault="00A852EB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EB" w:rsidRPr="00017FB3" w:rsidRDefault="00A852EB" w:rsidP="0001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F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C0480" w:rsidRPr="00017FB3" w:rsidRDefault="001C0480" w:rsidP="00017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0480" w:rsidRPr="00017FB3" w:rsidSect="00EA24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628A"/>
    <w:multiLevelType w:val="hybridMultilevel"/>
    <w:tmpl w:val="30FE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17FB3"/>
    <w:rsid w:val="00030F06"/>
    <w:rsid w:val="0003748E"/>
    <w:rsid w:val="00057563"/>
    <w:rsid w:val="0006592F"/>
    <w:rsid w:val="000A1017"/>
    <w:rsid w:val="000C74ED"/>
    <w:rsid w:val="000D0122"/>
    <w:rsid w:val="000F3835"/>
    <w:rsid w:val="00102BCE"/>
    <w:rsid w:val="001157D1"/>
    <w:rsid w:val="00120502"/>
    <w:rsid w:val="00125B91"/>
    <w:rsid w:val="00135A90"/>
    <w:rsid w:val="00136A38"/>
    <w:rsid w:val="00137AF5"/>
    <w:rsid w:val="00140AA2"/>
    <w:rsid w:val="00157E6E"/>
    <w:rsid w:val="001A1FC8"/>
    <w:rsid w:val="001A5062"/>
    <w:rsid w:val="001C0480"/>
    <w:rsid w:val="001C3E75"/>
    <w:rsid w:val="002074EE"/>
    <w:rsid w:val="00210F44"/>
    <w:rsid w:val="00216AE3"/>
    <w:rsid w:val="00223468"/>
    <w:rsid w:val="00253098"/>
    <w:rsid w:val="00261E7F"/>
    <w:rsid w:val="0029343D"/>
    <w:rsid w:val="002C2E4A"/>
    <w:rsid w:val="002C62E0"/>
    <w:rsid w:val="002E0E9C"/>
    <w:rsid w:val="002E65E4"/>
    <w:rsid w:val="0030242A"/>
    <w:rsid w:val="00321CC0"/>
    <w:rsid w:val="0033260E"/>
    <w:rsid w:val="003369A2"/>
    <w:rsid w:val="00337E6A"/>
    <w:rsid w:val="0034283C"/>
    <w:rsid w:val="003451EA"/>
    <w:rsid w:val="003534A8"/>
    <w:rsid w:val="00360224"/>
    <w:rsid w:val="0037318F"/>
    <w:rsid w:val="00387F4D"/>
    <w:rsid w:val="00396ED3"/>
    <w:rsid w:val="003A6FC3"/>
    <w:rsid w:val="003B7BFD"/>
    <w:rsid w:val="003C180B"/>
    <w:rsid w:val="003C42AF"/>
    <w:rsid w:val="003C7244"/>
    <w:rsid w:val="003D5D02"/>
    <w:rsid w:val="00406A0A"/>
    <w:rsid w:val="00410F36"/>
    <w:rsid w:val="00421CF6"/>
    <w:rsid w:val="00435538"/>
    <w:rsid w:val="00457AE4"/>
    <w:rsid w:val="00463D00"/>
    <w:rsid w:val="0047346A"/>
    <w:rsid w:val="00486D99"/>
    <w:rsid w:val="00494DAF"/>
    <w:rsid w:val="00496C3E"/>
    <w:rsid w:val="004A6A5D"/>
    <w:rsid w:val="004C40B4"/>
    <w:rsid w:val="004D3694"/>
    <w:rsid w:val="004E040E"/>
    <w:rsid w:val="004F16BD"/>
    <w:rsid w:val="004F5A0A"/>
    <w:rsid w:val="00507469"/>
    <w:rsid w:val="00522975"/>
    <w:rsid w:val="00530CB7"/>
    <w:rsid w:val="00536ED8"/>
    <w:rsid w:val="00552B9F"/>
    <w:rsid w:val="005646D8"/>
    <w:rsid w:val="0056671E"/>
    <w:rsid w:val="005705C9"/>
    <w:rsid w:val="00573CFB"/>
    <w:rsid w:val="00574B6E"/>
    <w:rsid w:val="005A006E"/>
    <w:rsid w:val="005A2203"/>
    <w:rsid w:val="005B5BE9"/>
    <w:rsid w:val="005E06E2"/>
    <w:rsid w:val="005E204E"/>
    <w:rsid w:val="005F1C44"/>
    <w:rsid w:val="005F7209"/>
    <w:rsid w:val="006120A7"/>
    <w:rsid w:val="0061233B"/>
    <w:rsid w:val="00613D69"/>
    <w:rsid w:val="00624746"/>
    <w:rsid w:val="00625910"/>
    <w:rsid w:val="0063131D"/>
    <w:rsid w:val="00637A9C"/>
    <w:rsid w:val="00652745"/>
    <w:rsid w:val="00662FE8"/>
    <w:rsid w:val="0067711A"/>
    <w:rsid w:val="006A592A"/>
    <w:rsid w:val="006A7957"/>
    <w:rsid w:val="006B43F2"/>
    <w:rsid w:val="006C6E59"/>
    <w:rsid w:val="006F5070"/>
    <w:rsid w:val="00700949"/>
    <w:rsid w:val="00724FF6"/>
    <w:rsid w:val="0074100B"/>
    <w:rsid w:val="00743EDA"/>
    <w:rsid w:val="00745E5D"/>
    <w:rsid w:val="00757CC1"/>
    <w:rsid w:val="0076717C"/>
    <w:rsid w:val="007744AB"/>
    <w:rsid w:val="00787C0E"/>
    <w:rsid w:val="007919FE"/>
    <w:rsid w:val="007925F4"/>
    <w:rsid w:val="007A4D77"/>
    <w:rsid w:val="007B7276"/>
    <w:rsid w:val="007D61AF"/>
    <w:rsid w:val="007F72A0"/>
    <w:rsid w:val="008059A8"/>
    <w:rsid w:val="00811BC4"/>
    <w:rsid w:val="008561F6"/>
    <w:rsid w:val="008738EF"/>
    <w:rsid w:val="00887904"/>
    <w:rsid w:val="00897540"/>
    <w:rsid w:val="008B2A64"/>
    <w:rsid w:val="008C4573"/>
    <w:rsid w:val="008D41A7"/>
    <w:rsid w:val="008D73E7"/>
    <w:rsid w:val="008F2476"/>
    <w:rsid w:val="0090439A"/>
    <w:rsid w:val="00906BC1"/>
    <w:rsid w:val="00920978"/>
    <w:rsid w:val="009327C9"/>
    <w:rsid w:val="00943056"/>
    <w:rsid w:val="00966D39"/>
    <w:rsid w:val="00967DAA"/>
    <w:rsid w:val="00972A87"/>
    <w:rsid w:val="009A0717"/>
    <w:rsid w:val="009C243C"/>
    <w:rsid w:val="009C5DCE"/>
    <w:rsid w:val="009D66BC"/>
    <w:rsid w:val="009D77B7"/>
    <w:rsid w:val="009F5707"/>
    <w:rsid w:val="009F7249"/>
    <w:rsid w:val="00A00643"/>
    <w:rsid w:val="00A542EF"/>
    <w:rsid w:val="00A643A8"/>
    <w:rsid w:val="00A724CF"/>
    <w:rsid w:val="00A852EB"/>
    <w:rsid w:val="00A92276"/>
    <w:rsid w:val="00A953D0"/>
    <w:rsid w:val="00A977C2"/>
    <w:rsid w:val="00AA3816"/>
    <w:rsid w:val="00AB412F"/>
    <w:rsid w:val="00AC1DE3"/>
    <w:rsid w:val="00AC5E65"/>
    <w:rsid w:val="00AE398F"/>
    <w:rsid w:val="00AE3F05"/>
    <w:rsid w:val="00B030C0"/>
    <w:rsid w:val="00B138E3"/>
    <w:rsid w:val="00B27F37"/>
    <w:rsid w:val="00B352F3"/>
    <w:rsid w:val="00B409F3"/>
    <w:rsid w:val="00B52A2C"/>
    <w:rsid w:val="00B57C0C"/>
    <w:rsid w:val="00B725A7"/>
    <w:rsid w:val="00B74A58"/>
    <w:rsid w:val="00B75A83"/>
    <w:rsid w:val="00B864D7"/>
    <w:rsid w:val="00B93980"/>
    <w:rsid w:val="00B958D2"/>
    <w:rsid w:val="00BB0BD5"/>
    <w:rsid w:val="00BB52DC"/>
    <w:rsid w:val="00BD72BA"/>
    <w:rsid w:val="00BE0144"/>
    <w:rsid w:val="00BE08AB"/>
    <w:rsid w:val="00BE0E82"/>
    <w:rsid w:val="00BF47ED"/>
    <w:rsid w:val="00C06136"/>
    <w:rsid w:val="00C10971"/>
    <w:rsid w:val="00C20C99"/>
    <w:rsid w:val="00C216B0"/>
    <w:rsid w:val="00C325F6"/>
    <w:rsid w:val="00C81414"/>
    <w:rsid w:val="00C86A24"/>
    <w:rsid w:val="00C878A9"/>
    <w:rsid w:val="00C915D7"/>
    <w:rsid w:val="00C97C81"/>
    <w:rsid w:val="00CD68ED"/>
    <w:rsid w:val="00CE345A"/>
    <w:rsid w:val="00CE4374"/>
    <w:rsid w:val="00CF1871"/>
    <w:rsid w:val="00D15004"/>
    <w:rsid w:val="00D27C21"/>
    <w:rsid w:val="00D30063"/>
    <w:rsid w:val="00D360CE"/>
    <w:rsid w:val="00D47EA7"/>
    <w:rsid w:val="00D5144B"/>
    <w:rsid w:val="00D7657C"/>
    <w:rsid w:val="00D83E5A"/>
    <w:rsid w:val="00DD3CDD"/>
    <w:rsid w:val="00DF2D07"/>
    <w:rsid w:val="00E057CB"/>
    <w:rsid w:val="00E10420"/>
    <w:rsid w:val="00E5644A"/>
    <w:rsid w:val="00E64FD6"/>
    <w:rsid w:val="00E66A62"/>
    <w:rsid w:val="00E71F30"/>
    <w:rsid w:val="00E77167"/>
    <w:rsid w:val="00E9489A"/>
    <w:rsid w:val="00E97864"/>
    <w:rsid w:val="00EA24FB"/>
    <w:rsid w:val="00EA2853"/>
    <w:rsid w:val="00EC4D40"/>
    <w:rsid w:val="00ED6825"/>
    <w:rsid w:val="00ED7860"/>
    <w:rsid w:val="00EF1C88"/>
    <w:rsid w:val="00F2511A"/>
    <w:rsid w:val="00F26A2F"/>
    <w:rsid w:val="00F41A0E"/>
    <w:rsid w:val="00F42657"/>
    <w:rsid w:val="00F5374F"/>
    <w:rsid w:val="00F61627"/>
    <w:rsid w:val="00F7781E"/>
    <w:rsid w:val="00F821FB"/>
    <w:rsid w:val="00F960D1"/>
    <w:rsid w:val="00FA70D5"/>
    <w:rsid w:val="00FC04A7"/>
    <w:rsid w:val="00FC461A"/>
    <w:rsid w:val="00FC5695"/>
    <w:rsid w:val="00FD7BB9"/>
    <w:rsid w:val="00FE300B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GTranslate('ru|km')" TargetMode="External"/><Relationship Id="rId18" Type="http://schemas.openxmlformats.org/officeDocument/2006/relationships/hyperlink" Target="javascript:doGTranslate('ru|la')" TargetMode="External"/><Relationship Id="rId26" Type="http://schemas.openxmlformats.org/officeDocument/2006/relationships/hyperlink" Target="javascript:doGTranslate('ru|mr')" TargetMode="External"/><Relationship Id="rId39" Type="http://schemas.openxmlformats.org/officeDocument/2006/relationships/hyperlink" Target="consultantplus://offline/ref=E9C5049C8DC51E5E6C927CB75E6FDF311C8973E80685A2475CF9F98C9D59D093D9AC9924EC3E8D84I9a3F" TargetMode="External"/><Relationship Id="rId21" Type="http://schemas.openxmlformats.org/officeDocument/2006/relationships/hyperlink" Target="javascript:doGTranslate('ru|lb')" TargetMode="External"/><Relationship Id="rId34" Type="http://schemas.openxmlformats.org/officeDocument/2006/relationships/hyperlink" Target="javascript:doGTranslate('ru|pt')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javascript:doGTranslate('ru|ky')" TargetMode="External"/><Relationship Id="rId29" Type="http://schemas.openxmlformats.org/officeDocument/2006/relationships/hyperlink" Target="javascript:doGTranslate('ru|ne'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doGTranslate('ru|ga')" TargetMode="External"/><Relationship Id="rId11" Type="http://schemas.openxmlformats.org/officeDocument/2006/relationships/hyperlink" Target="javascript:doGTranslate('ru|kn')" TargetMode="External"/><Relationship Id="rId24" Type="http://schemas.openxmlformats.org/officeDocument/2006/relationships/hyperlink" Target="javascript:doGTranslate('ru|mt')" TargetMode="External"/><Relationship Id="rId32" Type="http://schemas.openxmlformats.org/officeDocument/2006/relationships/hyperlink" Target="javascript:doGTranslate('ru|fa')" TargetMode="External"/><Relationship Id="rId37" Type="http://schemas.openxmlformats.org/officeDocument/2006/relationships/hyperlink" Target="consultantplus://offline/ref=71AB421CF9F67797A5ECFD22F3B6E00F6FD82CDEE861D9C3D1270482E2JD5CA" TargetMode="External"/><Relationship Id="rId40" Type="http://schemas.openxmlformats.org/officeDocument/2006/relationships/hyperlink" Target="consultantplus://offline/ref=6F9A0344FA10EBB173E6751070BE12E52F4CFB6DE760364CCFB8750C3B86A05C28D179D59DCBFFACwFb7F" TargetMode="External"/><Relationship Id="rId45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javascript:doGTranslate('ru|ku')" TargetMode="External"/><Relationship Id="rId23" Type="http://schemas.openxmlformats.org/officeDocument/2006/relationships/hyperlink" Target="javascript:doGTranslate('ru|ml')" TargetMode="External"/><Relationship Id="rId28" Type="http://schemas.openxmlformats.org/officeDocument/2006/relationships/hyperlink" Target="javascript:doGTranslate('ru|my')" TargetMode="External"/><Relationship Id="rId36" Type="http://schemas.openxmlformats.org/officeDocument/2006/relationships/hyperlink" Target="http://mari-el.gov.ru/toryal/" TargetMode="External"/><Relationship Id="rId10" Type="http://schemas.openxmlformats.org/officeDocument/2006/relationships/hyperlink" Target="javascript:doGTranslate('ru|jw')" TargetMode="External"/><Relationship Id="rId19" Type="http://schemas.openxmlformats.org/officeDocument/2006/relationships/hyperlink" Target="javascript:doGTranslate('ru|lv')" TargetMode="External"/><Relationship Id="rId31" Type="http://schemas.openxmlformats.org/officeDocument/2006/relationships/hyperlink" Target="javascript:doGTranslate('ru|ps')" TargetMode="External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javascript:doGTranslate('ru|ja')" TargetMode="External"/><Relationship Id="rId14" Type="http://schemas.openxmlformats.org/officeDocument/2006/relationships/hyperlink" Target="javascript:doGTranslate('ru|ko')" TargetMode="External"/><Relationship Id="rId22" Type="http://schemas.openxmlformats.org/officeDocument/2006/relationships/hyperlink" Target="javascript:doGTranslate('ru|ms')" TargetMode="External"/><Relationship Id="rId27" Type="http://schemas.openxmlformats.org/officeDocument/2006/relationships/hyperlink" Target="javascript:doGTranslate('ru|mn')" TargetMode="External"/><Relationship Id="rId30" Type="http://schemas.openxmlformats.org/officeDocument/2006/relationships/hyperlink" Target="javascript:doGTranslate('ru|no')" TargetMode="External"/><Relationship Id="rId35" Type="http://schemas.openxmlformats.org/officeDocument/2006/relationships/hyperlink" Target="javascript:doGTranslate('ru|pa')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javascript:doGTranslate('ru|it'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doGTranslate('ru|kk')" TargetMode="External"/><Relationship Id="rId17" Type="http://schemas.openxmlformats.org/officeDocument/2006/relationships/hyperlink" Target="javascript:doGTranslate('ru|lo')" TargetMode="External"/><Relationship Id="rId25" Type="http://schemas.openxmlformats.org/officeDocument/2006/relationships/hyperlink" Target="javascript:doGTranslate('ru|mi')" TargetMode="External"/><Relationship Id="rId33" Type="http://schemas.openxmlformats.org/officeDocument/2006/relationships/hyperlink" Target="javascript:doGTranslate('ru|pl')" TargetMode="External"/><Relationship Id="rId38" Type="http://schemas.openxmlformats.org/officeDocument/2006/relationships/hyperlink" Target="consultantplus://offline/ref=71AB421CF9F67797A5ECFD22F3B6E00F6FD82CDEE861D9C3D1270482E2DC4BC11A3333CBA7BBJ95FA" TargetMode="External"/><Relationship Id="rId46" Type="http://schemas.openxmlformats.org/officeDocument/2006/relationships/customXml" Target="../customXml/item5.xml"/><Relationship Id="rId20" Type="http://schemas.openxmlformats.org/officeDocument/2006/relationships/hyperlink" Target="javascript:doGTranslate('ru|lt')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
иных межбюджетных трансфертов бюджетам поселений, 
входящих в состав муниципального образования «Новоторъяльский муниципальный район», из бюджета муниципального образования «Новоторъяльский муниципальный район»</_x041e__x043f__x0438__x0441__x0430__x043d__x0438__x0435_>
    <_dlc_DocId xmlns="57504d04-691e-4fc4-8f09-4f19fdbe90f6">XXJ7TYMEEKJ2-7771-555</_dlc_DocId>
    <_dlc_DocIdUrl xmlns="57504d04-691e-4fc4-8f09-4f19fdbe90f6">
      <Url>https://vip.gov.mari.ru/toryal/_layouts/DocIdRedir.aspx?ID=XXJ7TYMEEKJ2-7771-555</Url>
      <Description>XXJ7TYMEEKJ2-7771-555</Description>
    </_dlc_DocIdUrl>
    <_x041f__x0430__x043f__x043a__x0430_ xmlns="38d52a24-7ae5-4bae-a16c-ac0d6c809594">2018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A4C24-48F6-4B36-81C4-3425B7DB342E}"/>
</file>

<file path=customXml/itemProps2.xml><?xml version="1.0" encoding="utf-8"?>
<ds:datastoreItem xmlns:ds="http://schemas.openxmlformats.org/officeDocument/2006/customXml" ds:itemID="{BABD917A-CA1C-461E-B68B-F74D00EB4FFD}"/>
</file>

<file path=customXml/itemProps3.xml><?xml version="1.0" encoding="utf-8"?>
<ds:datastoreItem xmlns:ds="http://schemas.openxmlformats.org/officeDocument/2006/customXml" ds:itemID="{F99B8452-AF74-450E-912D-7725D398B1DC}"/>
</file>

<file path=customXml/itemProps4.xml><?xml version="1.0" encoding="utf-8"?>
<ds:datastoreItem xmlns:ds="http://schemas.openxmlformats.org/officeDocument/2006/customXml" ds:itemID="{D9AA4910-3A9F-48DA-82A6-622B9B8FAF53}"/>
</file>

<file path=customXml/itemProps5.xml><?xml version="1.0" encoding="utf-8"?>
<ds:datastoreItem xmlns:ds="http://schemas.openxmlformats.org/officeDocument/2006/customXml" ds:itemID="{3058F323-2DCF-467A-8F5B-E6AF139AE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5384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ноября 2018 г. № 353</dc:title>
  <dc:creator>Пользователь Windows</dc:creator>
  <cp:lastModifiedBy>Пользователь Windows</cp:lastModifiedBy>
  <cp:revision>8</cp:revision>
  <cp:lastPrinted>2018-11-09T12:28:00Z</cp:lastPrinted>
  <dcterms:created xsi:type="dcterms:W3CDTF">2018-11-12T10:35:00Z</dcterms:created>
  <dcterms:modified xsi:type="dcterms:W3CDTF">2018-11-26T15:18:00Z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55a1e3a0-467f-4197-98b1-394c92c874bd</vt:lpwstr>
  </property>
</Properties>
</file>