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первая</w:t>
      </w:r>
      <w:r w:rsidRPr="002E3BC9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 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   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2E3BC9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 муниципального образования «Новоторъяльский муниципальный район», заслушав и обсудив отчет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  <w:t>1. Отчет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2. Результаты деятельности Главы муниципального образования «Новоторъяльский муниципальный район», председателя Собрания депутатов 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удовлетворительными.</w:t>
      </w: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E3BC9" w:rsidRPr="002E3BC9" w:rsidRDefault="002E3BC9" w:rsidP="002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2E3BC9">
        <w:rPr>
          <w:rFonts w:ascii="Times New Roman" w:hAnsi="Times New Roman" w:cs="Times New Roman"/>
          <w:sz w:val="28"/>
          <w:szCs w:val="28"/>
        </w:rPr>
        <w:tab/>
      </w:r>
      <w:r w:rsidR="002E390A">
        <w:rPr>
          <w:rFonts w:ascii="Times New Roman" w:hAnsi="Times New Roman" w:cs="Times New Roman"/>
          <w:sz w:val="28"/>
          <w:szCs w:val="28"/>
        </w:rPr>
        <w:t xml:space="preserve">   </w:t>
      </w:r>
      <w:r w:rsidRPr="002E3BC9">
        <w:rPr>
          <w:rFonts w:ascii="Times New Roman" w:hAnsi="Times New Roman" w:cs="Times New Roman"/>
          <w:sz w:val="28"/>
          <w:szCs w:val="28"/>
        </w:rPr>
        <w:tab/>
        <w:t xml:space="preserve">Е. Небогатиков </w:t>
      </w: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приглашенные!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Согласно действующему законодательству представляю Собранию депутатов ежегодный отчет о результатах своей деятельности и деятельности Собрания депутатов</w:t>
      </w:r>
      <w:r w:rsidRPr="002E3BC9">
        <w:rPr>
          <w:rStyle w:val="a4"/>
          <w:sz w:val="28"/>
          <w:szCs w:val="28"/>
        </w:rPr>
        <w:t>.</w:t>
      </w:r>
      <w:r w:rsidRPr="002E3BC9">
        <w:rPr>
          <w:sz w:val="28"/>
          <w:szCs w:val="28"/>
        </w:rPr>
        <w:t xml:space="preserve">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rStyle w:val="a4"/>
          <w:b w:val="0"/>
          <w:sz w:val="28"/>
          <w:szCs w:val="28"/>
        </w:rPr>
        <w:t>В своем отчете глава Администрации</w:t>
      </w:r>
      <w:r w:rsidRPr="002E3BC9">
        <w:rPr>
          <w:sz w:val="28"/>
          <w:szCs w:val="28"/>
        </w:rPr>
        <w:t xml:space="preserve"> района раскрыл практически весь спектр вопросов, которые обязана </w:t>
      </w:r>
      <w:proofErr w:type="gramStart"/>
      <w:r w:rsidRPr="002E3BC9">
        <w:rPr>
          <w:sz w:val="28"/>
          <w:szCs w:val="28"/>
        </w:rPr>
        <w:t>решать</w:t>
      </w:r>
      <w:proofErr w:type="gramEnd"/>
      <w:r w:rsidRPr="002E3BC9">
        <w:rPr>
          <w:sz w:val="28"/>
          <w:szCs w:val="28"/>
        </w:rPr>
        <w:t xml:space="preserve"> и решает наша районная Администрация и отразил итоги социально-экономического развития района за 201</w:t>
      </w:r>
      <w:r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E3BC9">
        <w:rPr>
          <w:rStyle w:val="a4"/>
          <w:b w:val="0"/>
          <w:sz w:val="28"/>
          <w:szCs w:val="28"/>
        </w:rPr>
        <w:t>Деятельность представительной власти, в отличие от власти исполнительной, менее заметна простому человеку. Меж тем именно представительный орган строит ту нормативно-правовую платформу, на которой исполнительная власть возводит то, что должно улучшать и облегчать жизнь жителей. Этот принцип действует  на федеральном,  республиканском и на районном уровне.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 отчетный период мы продолжали работу по системной реализации Федерального закона </w:t>
      </w:r>
      <w:r w:rsidRPr="002E3BC9">
        <w:rPr>
          <w:color w:val="000000"/>
          <w:spacing w:val="9"/>
          <w:sz w:val="28"/>
          <w:szCs w:val="28"/>
        </w:rPr>
        <w:t xml:space="preserve">от 6 октября 2003 г. № 131-ФЗ «Об общих принципах организации </w:t>
      </w:r>
      <w:r w:rsidRPr="002E3BC9">
        <w:rPr>
          <w:color w:val="000000"/>
          <w:spacing w:val="7"/>
          <w:sz w:val="28"/>
          <w:szCs w:val="28"/>
        </w:rPr>
        <w:t>местного самоуправления в Российской Федерации»</w:t>
      </w:r>
      <w:r w:rsidRPr="002E3BC9">
        <w:rPr>
          <w:sz w:val="28"/>
          <w:szCs w:val="28"/>
        </w:rPr>
        <w:t>. Говоря об итогах 201</w:t>
      </w:r>
      <w:r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года, хочу сказать, что нам удалось обеспечить скоординированную работу представительной и исполнительной власти, мы смогли принять необходимые меры нормативного характера для того, чтобы обеспечить дальнейшее развитие района.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Вышеназванный Федеральный закон закрепляет перечень вопросов, находящихся в исключительной компетенции представительного органа муниципального образования. </w:t>
      </w:r>
      <w:proofErr w:type="gramStart"/>
      <w:r w:rsidRPr="002E3BC9">
        <w:rPr>
          <w:sz w:val="28"/>
          <w:szCs w:val="28"/>
        </w:rPr>
        <w:t>К</w:t>
      </w:r>
      <w:proofErr w:type="gramEnd"/>
      <w:r w:rsidRPr="002E3BC9">
        <w:rPr>
          <w:sz w:val="28"/>
          <w:szCs w:val="28"/>
        </w:rPr>
        <w:t xml:space="preserve"> основным из них относятся: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Устава муниципального района и внесение в него изменений и дополнений;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утверждение местного бюджета и отчета о его исполнении;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 в соответствии с законодательством Российской Федерации о налогах и сборах;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планов и программ развития муниципального района, утверждение отчетов об их исполнении;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>учреждений, выполнение работ, за исключением случаев, предусмотренных федеральными законами;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Уставом Новоторъяльского муниципального района наряду с исключительной компетенцией представительный орган наделен еще рядом таких полномочий, как: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устанавливает порядок использования официальных символов муниципального района;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местный референдум;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референдума совместно с главой администрации муниципального района;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муниципальные выборы;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голосование по отзыву депутата, по вопросам изменения границ муниципального района, преобразования муниципального района;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публичных слушаний, опросов;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принимает решение по представлению главы администрации района об учреждении органа местной администрации </w:t>
      </w:r>
      <w:r w:rsidRPr="002E3BC9">
        <w:rPr>
          <w:rFonts w:ascii="Times New Roman" w:hAnsi="Times New Roman" w:cs="Times New Roman"/>
          <w:sz w:val="28"/>
          <w:szCs w:val="28"/>
        </w:rPr>
        <w:br/>
        <w:t xml:space="preserve">и наделении его правом юридического лица, и утверждает Положение </w:t>
      </w:r>
      <w:r w:rsidRPr="002E3BC9">
        <w:rPr>
          <w:rFonts w:ascii="Times New Roman" w:hAnsi="Times New Roman" w:cs="Times New Roman"/>
          <w:sz w:val="28"/>
          <w:szCs w:val="28"/>
        </w:rPr>
        <w:br/>
        <w:t>об этом органе;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осуществляет муниципальный финансовый контроль;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реализует право законодательной инициативы </w:t>
      </w:r>
      <w:r w:rsidRPr="002E3BC9">
        <w:rPr>
          <w:rFonts w:ascii="Times New Roman" w:hAnsi="Times New Roman" w:cs="Times New Roman"/>
          <w:sz w:val="28"/>
          <w:szCs w:val="28"/>
        </w:rPr>
        <w:br/>
        <w:t>в Государственном Собрании Республики Марий Эл.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Следует признать, что даже этот неполный перечень обозначенных полномочий представительного органа свидетельствует о его возможностях и об ответственности за принимаемые решения, за развитие местного самоуправления в муниципальном образовании, решение вопросов местного значения, улучшение условий для жизни в нашем районе.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Хочется отметить, что на сегодняшний день созданы все условия для нормальной и результативной работы Собрания. Собрание депутатов способно решать поставленные перед ним задачи по развитию местного самоуправления, способно влиять на улучшение социально-экономического положения в муниципальном районе.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Деятельность</w:t>
      </w:r>
      <w:r w:rsidRPr="002E3BC9">
        <w:rPr>
          <w:rStyle w:val="a5"/>
          <w:sz w:val="28"/>
          <w:szCs w:val="28"/>
        </w:rPr>
        <w:t xml:space="preserve"> </w:t>
      </w:r>
      <w:r w:rsidRPr="002E3BC9">
        <w:rPr>
          <w:rStyle w:val="a5"/>
          <w:i w:val="0"/>
          <w:sz w:val="28"/>
          <w:szCs w:val="28"/>
        </w:rPr>
        <w:t>Собрания депутатов над основополагающими нормативными правовыми актами ст</w:t>
      </w:r>
      <w:r w:rsidRPr="002E3BC9">
        <w:rPr>
          <w:sz w:val="28"/>
          <w:szCs w:val="28"/>
        </w:rPr>
        <w:t>роилась в соответствии с планом работы на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 с учетом полномочий, приоритетности и правового регулирования.  Заседания Собрания проводились в открытом режиме, в присутствии представителей средств массовой информации.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 прошедший год проведено </w:t>
      </w:r>
      <w:r w:rsidR="00AF509C">
        <w:rPr>
          <w:sz w:val="28"/>
          <w:szCs w:val="28"/>
        </w:rPr>
        <w:t>15</w:t>
      </w:r>
      <w:r w:rsidRPr="002E3BC9">
        <w:rPr>
          <w:sz w:val="28"/>
          <w:szCs w:val="28"/>
        </w:rPr>
        <w:t xml:space="preserve"> заседаний</w:t>
      </w:r>
      <w:r w:rsidR="00AF509C">
        <w:rPr>
          <w:sz w:val="28"/>
          <w:szCs w:val="28"/>
        </w:rPr>
        <w:t xml:space="preserve"> (в прошлом году 9)</w:t>
      </w:r>
      <w:r w:rsidRPr="002E3BC9">
        <w:rPr>
          <w:sz w:val="28"/>
          <w:szCs w:val="28"/>
        </w:rPr>
        <w:t xml:space="preserve">, на которых рассмотрено и принято </w:t>
      </w:r>
      <w:r w:rsidR="00AF509C">
        <w:rPr>
          <w:sz w:val="28"/>
          <w:szCs w:val="28"/>
        </w:rPr>
        <w:t>94</w:t>
      </w:r>
      <w:r w:rsidRPr="002E3BC9">
        <w:rPr>
          <w:sz w:val="28"/>
          <w:szCs w:val="28"/>
        </w:rPr>
        <w:t xml:space="preserve"> решени</w:t>
      </w:r>
      <w:r w:rsidR="00AF509C">
        <w:rPr>
          <w:sz w:val="28"/>
          <w:szCs w:val="28"/>
        </w:rPr>
        <w:t>я</w:t>
      </w:r>
      <w:r w:rsidRPr="002E3BC9">
        <w:rPr>
          <w:sz w:val="28"/>
          <w:szCs w:val="28"/>
        </w:rPr>
        <w:t xml:space="preserve">, касающихся социально – экономического развития района, утверждения и исполнения бюджета района, земельных и имущественных отношений, реализации муниципальных целевых программ, развития правовой основы местного самоуправления.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lastRenderedPageBreak/>
        <w:t>Все вопросы, выносимые на рассмотрение депутатского корпуса, предварительно тщательно и детально изучались и обсуждались на заседаниях постоянных комиссий</w:t>
      </w:r>
      <w:r w:rsidR="00AF509C">
        <w:rPr>
          <w:color w:val="000000"/>
          <w:sz w:val="28"/>
          <w:szCs w:val="28"/>
        </w:rPr>
        <w:t xml:space="preserve"> на часе </w:t>
      </w:r>
      <w:proofErr w:type="spellStart"/>
      <w:r w:rsidR="00AF509C">
        <w:rPr>
          <w:color w:val="000000"/>
          <w:sz w:val="28"/>
          <w:szCs w:val="28"/>
        </w:rPr>
        <w:t>депутатата</w:t>
      </w:r>
      <w:proofErr w:type="spellEnd"/>
      <w:r w:rsidRPr="002E3BC9">
        <w:rPr>
          <w:color w:val="000000"/>
          <w:sz w:val="28"/>
          <w:szCs w:val="28"/>
        </w:rPr>
        <w:t>.</w:t>
      </w:r>
    </w:p>
    <w:p w:rsidR="002E3BC9" w:rsidRPr="002E3BC9" w:rsidRDefault="002E3BC9" w:rsidP="002E3BC9">
      <w:pPr>
        <w:pStyle w:val="a3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комиссией по бюджету, налогам, собственности и инвестициям   рассмотрено 29 вопросов;</w:t>
      </w:r>
    </w:p>
    <w:p w:rsidR="002E3BC9" w:rsidRPr="002E3BC9" w:rsidRDefault="002E3BC9" w:rsidP="002E3BC9">
      <w:pPr>
        <w:pStyle w:val="a3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комиссией по экономическим вопросам, промышленности, сельскому хозяйству и обслуживанию населения, рассмотрено 22 вопроса;</w:t>
      </w:r>
    </w:p>
    <w:p w:rsidR="002E3BC9" w:rsidRPr="002E3BC9" w:rsidRDefault="002E3BC9" w:rsidP="002E3BC9">
      <w:pPr>
        <w:pStyle w:val="a3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комиссией по социальным вопросам, законности и правопорядку   рассмотрено </w:t>
      </w:r>
      <w:r w:rsidR="00AF509C">
        <w:rPr>
          <w:color w:val="000000"/>
          <w:sz w:val="28"/>
          <w:szCs w:val="28"/>
        </w:rPr>
        <w:t>1</w:t>
      </w:r>
      <w:r w:rsidRPr="002E3BC9">
        <w:rPr>
          <w:color w:val="000000"/>
          <w:sz w:val="28"/>
          <w:szCs w:val="28"/>
        </w:rPr>
        <w:t>9 вопросов.</w:t>
      </w:r>
    </w:p>
    <w:p w:rsidR="002E3BC9" w:rsidRPr="002E3BC9" w:rsidRDefault="002E3BC9" w:rsidP="002E3BC9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Принято    21 решение по нормативно-правовым вопросам.  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Такой метод работы помогает депутатам в день заседания оперативно и конструктивно принимать решения.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Проведено </w:t>
      </w:r>
      <w:r w:rsidR="00AF509C">
        <w:rPr>
          <w:sz w:val="28"/>
          <w:szCs w:val="28"/>
        </w:rPr>
        <w:t>1</w:t>
      </w:r>
      <w:r w:rsidRPr="002E3BC9">
        <w:rPr>
          <w:sz w:val="28"/>
          <w:szCs w:val="28"/>
        </w:rPr>
        <w:t xml:space="preserve"> Д</w:t>
      </w:r>
      <w:r w:rsidR="00AF509C">
        <w:rPr>
          <w:sz w:val="28"/>
          <w:szCs w:val="28"/>
        </w:rPr>
        <w:t>ень</w:t>
      </w:r>
      <w:r w:rsidRPr="002E3BC9">
        <w:rPr>
          <w:sz w:val="28"/>
          <w:szCs w:val="28"/>
        </w:rPr>
        <w:t xml:space="preserve"> депутата, на </w:t>
      </w:r>
      <w:proofErr w:type="gramStart"/>
      <w:r w:rsidRPr="002E3BC9">
        <w:rPr>
          <w:sz w:val="28"/>
          <w:szCs w:val="28"/>
        </w:rPr>
        <w:t>которых</w:t>
      </w:r>
      <w:proofErr w:type="gramEnd"/>
      <w:r w:rsidRPr="002E3BC9">
        <w:rPr>
          <w:sz w:val="28"/>
          <w:szCs w:val="28"/>
        </w:rPr>
        <w:t xml:space="preserve"> рассматривались следующие вопросы: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- О взаимодействии социальных структур и исполнительной власти в решении вопросов работы с населением и развития территорий; 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3BC9">
        <w:rPr>
          <w:sz w:val="28"/>
          <w:szCs w:val="28"/>
        </w:rPr>
        <w:t xml:space="preserve">- О реализации проектов местного значения на территории сельских и городского поселений;  </w:t>
      </w:r>
      <w:proofErr w:type="gramEnd"/>
    </w:p>
    <w:p w:rsidR="002E3BC9" w:rsidRPr="002E3BC9" w:rsidRDefault="00554FE2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BC9" w:rsidRPr="002E3BC9" w:rsidRDefault="00554FE2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3BC9" w:rsidRPr="002E3BC9">
        <w:rPr>
          <w:sz w:val="28"/>
          <w:szCs w:val="28"/>
        </w:rPr>
        <w:t>родолжена традиция проведения спартакиады среди команд депутатского и адми</w:t>
      </w:r>
      <w:r>
        <w:rPr>
          <w:sz w:val="28"/>
          <w:szCs w:val="28"/>
        </w:rPr>
        <w:t>ни</w:t>
      </w:r>
      <w:r w:rsidR="002E3BC9" w:rsidRPr="002E3B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2E3BC9" w:rsidRPr="002E3BC9">
        <w:rPr>
          <w:sz w:val="28"/>
          <w:szCs w:val="28"/>
        </w:rPr>
        <w:t>ративного корпуса поселений.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Основное требование, предъявляемое к принимаемым правовым актам – это их соответствие Конституции Российской Федерации, федеральным законам, законам Республики Марий Эл и Уставу муниципального района. Принятые Собранием нормативные правовые акты публикуются в официальном средстве массовой информации в </w:t>
      </w:r>
      <w:proofErr w:type="spellStart"/>
      <w:r w:rsidRPr="002E3BC9">
        <w:rPr>
          <w:sz w:val="28"/>
          <w:szCs w:val="28"/>
        </w:rPr>
        <w:t>Новоторъяльской</w:t>
      </w:r>
      <w:proofErr w:type="spellEnd"/>
      <w:r w:rsidRPr="002E3BC9">
        <w:rPr>
          <w:sz w:val="28"/>
          <w:szCs w:val="28"/>
        </w:rPr>
        <w:t xml:space="preserve"> районной газете «</w:t>
      </w:r>
      <w:proofErr w:type="spellStart"/>
      <w:r w:rsidRPr="002E3BC9">
        <w:rPr>
          <w:sz w:val="28"/>
          <w:szCs w:val="28"/>
        </w:rPr>
        <w:t>Ялысе</w:t>
      </w:r>
      <w:proofErr w:type="spellEnd"/>
      <w:r w:rsidRPr="002E3BC9">
        <w:rPr>
          <w:sz w:val="28"/>
          <w:szCs w:val="28"/>
        </w:rPr>
        <w:t xml:space="preserve"> </w:t>
      </w:r>
      <w:proofErr w:type="spellStart"/>
      <w:r w:rsidRPr="002E3BC9">
        <w:rPr>
          <w:sz w:val="28"/>
          <w:szCs w:val="28"/>
        </w:rPr>
        <w:t>увер</w:t>
      </w:r>
      <w:proofErr w:type="spellEnd"/>
      <w:r w:rsidRPr="002E3BC9">
        <w:rPr>
          <w:sz w:val="28"/>
          <w:szCs w:val="28"/>
        </w:rPr>
        <w:t>»</w:t>
      </w:r>
      <w:r w:rsidR="00AF509C"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>-</w:t>
      </w:r>
      <w:r w:rsidR="00AF509C"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>«Сельская новь», размещаются на официальном Интернет-сайте, где имеется страничка Собрания депутатов района и на стенде Собрания депутатов муниципального образования «Новоторъяльский муниципальный район».  Решения систематически и в установленные законодательством сроки направляются в Министерство юстиции Республики Марий Эл для проверки  и включения в региональный регистр муниципальных нормативных правовых актов.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Заключенное соглашение о взаимодействии прокуратуры Новоторъяльского района с Собранием депутатов муниципального района позволяет осуществлять конструктивное сотрудничество.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Все издаваемые нормативные правовые акты и их проекты проходят правовую и </w:t>
      </w:r>
      <w:proofErr w:type="spellStart"/>
      <w:r w:rsidRPr="002E3BC9">
        <w:rPr>
          <w:sz w:val="28"/>
          <w:szCs w:val="28"/>
        </w:rPr>
        <w:t>антикоррупционную</w:t>
      </w:r>
      <w:proofErr w:type="spellEnd"/>
      <w:r w:rsidRPr="002E3BC9">
        <w:rPr>
          <w:sz w:val="28"/>
          <w:szCs w:val="28"/>
        </w:rPr>
        <w:t xml:space="preserve"> экспертизу.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Остановлюсь на наиболее значимых решениях, принятых депутатами в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году.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утверждении Положения о бюджетном процессе в новой редакции;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установлении размера платы за жилые помещения по МО «Новоторъяльский муниципальный район»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утве</w:t>
      </w:r>
      <w:r w:rsidR="00AF509C">
        <w:rPr>
          <w:sz w:val="28"/>
          <w:szCs w:val="28"/>
        </w:rPr>
        <w:t>р</w:t>
      </w:r>
      <w:r w:rsidRPr="002E3BC9">
        <w:rPr>
          <w:sz w:val="28"/>
          <w:szCs w:val="28"/>
        </w:rPr>
        <w:t>ждении Положения о финансовом отделе района;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lastRenderedPageBreak/>
        <w:t>- О расчете платы граждан за ком</w:t>
      </w:r>
      <w:r w:rsidR="00AF509C">
        <w:rPr>
          <w:sz w:val="28"/>
          <w:szCs w:val="28"/>
        </w:rPr>
        <w:t>м</w:t>
      </w:r>
      <w:r w:rsidRPr="002E3BC9">
        <w:rPr>
          <w:sz w:val="28"/>
          <w:szCs w:val="28"/>
        </w:rPr>
        <w:t>унальные услуги в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году;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 базовой ставке годовой арендной платы за нежилые помещения на 201</w:t>
      </w:r>
      <w:r w:rsidR="00554FE2">
        <w:rPr>
          <w:sz w:val="28"/>
          <w:szCs w:val="28"/>
        </w:rPr>
        <w:t>7 год</w:t>
      </w:r>
      <w:r w:rsidRPr="002E3BC9">
        <w:rPr>
          <w:sz w:val="28"/>
          <w:szCs w:val="28"/>
        </w:rPr>
        <w:t>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Изменение федерального и республиканского законодательства, обусловили необходимость внесения соответствующих изменений и дополнений в ранее принятые нормативные правовые акты Собрания депутатов.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Приведен в соответствие Устав муниципального района. 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</w:r>
      <w:r w:rsidR="0055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Одним из основных принципов местного самоуправления является участие населения в его осуществлении. Публичные слушания – одна из относительно новых форм непосредственного участия населения в решении вопросов местного значения. В 201</w:t>
      </w:r>
      <w:r w:rsidR="00554FE2"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году слушания проводились три раза, они касались внесения изменений в Устав муниципального образования, утверждение Годового отчета об исполнении бюджета за 201</w:t>
      </w:r>
      <w:r w:rsidR="00554FE2">
        <w:rPr>
          <w:rFonts w:ascii="Times New Roman" w:hAnsi="Times New Roman" w:cs="Times New Roman"/>
          <w:sz w:val="28"/>
          <w:szCs w:val="28"/>
        </w:rPr>
        <w:t>5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год, принятия бюджета му</w:t>
      </w:r>
      <w:r w:rsidR="00554FE2">
        <w:rPr>
          <w:rFonts w:ascii="Times New Roman" w:hAnsi="Times New Roman" w:cs="Times New Roman"/>
          <w:sz w:val="28"/>
          <w:szCs w:val="28"/>
        </w:rPr>
        <w:t>ниципального образования на 2017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  <w:r w:rsidR="00554FE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E3BC9">
        <w:rPr>
          <w:rFonts w:ascii="Times New Roman" w:hAnsi="Times New Roman" w:cs="Times New Roman"/>
          <w:sz w:val="28"/>
          <w:szCs w:val="28"/>
        </w:rPr>
        <w:t>.   По результатам публичных слушаний участниками принимались итоговые документы, которые направлялись в представительный орган района для принятия соответствующих решений.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Для эффективной работы всех областей жизнедеятельности района собственных доходов не достаточно, поэтому основной и первоочередной  задачей администрации и Собрания депутатов является пополнение доходной части бюджета. Для реальной возможности увеличения доходов депутатами  был  принят Прогнозный план приватизации муниципального имущества на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 и плановой период 201</w:t>
      </w:r>
      <w:r w:rsidR="00554FE2">
        <w:rPr>
          <w:sz w:val="28"/>
          <w:szCs w:val="28"/>
        </w:rPr>
        <w:t>7</w:t>
      </w:r>
      <w:r w:rsidRPr="002E3BC9">
        <w:rPr>
          <w:sz w:val="28"/>
          <w:szCs w:val="28"/>
        </w:rPr>
        <w:t xml:space="preserve"> и 201</w:t>
      </w:r>
      <w:r w:rsidR="00554FE2"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годов, внесены изменения в реализуемую программу, утвержден отчет о выполнении Прогнозного плана приватизации за 201</w:t>
      </w:r>
      <w:r w:rsidR="00554FE2">
        <w:rPr>
          <w:sz w:val="28"/>
          <w:szCs w:val="28"/>
        </w:rPr>
        <w:t>5</w:t>
      </w:r>
      <w:r w:rsidRPr="002E3BC9">
        <w:rPr>
          <w:sz w:val="28"/>
          <w:szCs w:val="28"/>
        </w:rPr>
        <w:t xml:space="preserve"> год.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 целях систематизации муниципальных нормативных правовых актов района, регулирующих вопросы муниципальной службы, принято  решение: 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- О внесении изменений в Положение о пенсии за выслугу лет, </w:t>
      </w:r>
      <w:proofErr w:type="gramStart"/>
      <w:r w:rsidRPr="002E3BC9">
        <w:rPr>
          <w:sz w:val="28"/>
          <w:szCs w:val="28"/>
        </w:rPr>
        <w:t>лицами</w:t>
      </w:r>
      <w:proofErr w:type="gramEnd"/>
      <w:r w:rsidRPr="002E3BC9">
        <w:rPr>
          <w:sz w:val="28"/>
          <w:szCs w:val="28"/>
        </w:rPr>
        <w:t xml:space="preserve"> </w:t>
      </w:r>
      <w:r w:rsidR="00032A25" w:rsidRPr="002E3BC9">
        <w:rPr>
          <w:sz w:val="28"/>
          <w:szCs w:val="28"/>
        </w:rPr>
        <w:t>замещающими</w:t>
      </w:r>
      <w:r w:rsidRPr="002E3BC9">
        <w:rPr>
          <w:sz w:val="28"/>
          <w:szCs w:val="28"/>
        </w:rPr>
        <w:t xml:space="preserve"> должности муниципальной службы в органах местного самоуправления.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Немаловажным направлением в работе Собрания депутатов является заслушивание отчётов и информаций органов и должностных лиц местного самоуправления по исполнению вопросов местного значения и своих полномочий. За отчётный период было </w:t>
      </w:r>
      <w:proofErr w:type="gramStart"/>
      <w:r w:rsidRPr="002E3BC9">
        <w:rPr>
          <w:sz w:val="28"/>
          <w:szCs w:val="28"/>
        </w:rPr>
        <w:t>заслушаны</w:t>
      </w:r>
      <w:proofErr w:type="gramEnd"/>
      <w:r w:rsidRPr="002E3BC9">
        <w:rPr>
          <w:sz w:val="28"/>
          <w:szCs w:val="28"/>
        </w:rPr>
        <w:t>:</w:t>
      </w:r>
    </w:p>
    <w:p w:rsidR="002E3BC9" w:rsidRPr="002E3BC9" w:rsidRDefault="002E3BC9" w:rsidP="002E3BC9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района о результатах своей деятельности и деятельности Администрации муниципального района за 201</w:t>
      </w:r>
      <w:r w:rsidR="00554FE2">
        <w:rPr>
          <w:rFonts w:ascii="Times New Roman" w:hAnsi="Times New Roman" w:cs="Times New Roman"/>
          <w:sz w:val="28"/>
          <w:szCs w:val="28"/>
        </w:rPr>
        <w:t>5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E3BC9" w:rsidRDefault="002E3BC9" w:rsidP="002E3BC9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Отчеты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</w:t>
      </w:r>
      <w:r w:rsidR="00554FE2">
        <w:rPr>
          <w:rFonts w:ascii="Times New Roman" w:hAnsi="Times New Roman" w:cs="Times New Roman"/>
          <w:sz w:val="28"/>
          <w:szCs w:val="28"/>
        </w:rPr>
        <w:t>по итогам 2016 года.</w:t>
      </w:r>
    </w:p>
    <w:p w:rsidR="002E3BC9" w:rsidRDefault="00554FE2" w:rsidP="0037007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</w:t>
      </w:r>
      <w:r w:rsidR="00ED6A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 федеральных законов, в 2016 году </w:t>
      </w:r>
      <w:r w:rsidR="00ED6A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обязанность депутатов всех уровней</w:t>
      </w:r>
      <w:r w:rsidR="00ED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дополнилась тем, что они должны были предоставить сведения о доходах и расходах на себя, на супруг</w:t>
      </w:r>
      <w:r w:rsidR="00ED6A56">
        <w:rPr>
          <w:rFonts w:ascii="Times New Roman" w:hAnsi="Times New Roman" w:cs="Times New Roman"/>
          <w:sz w:val="28"/>
          <w:szCs w:val="28"/>
        </w:rPr>
        <w:t>а (супругу)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срок до 30 апреля следующего за отчетным</w:t>
      </w:r>
      <w:r w:rsidR="00ED6A56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A56">
        <w:rPr>
          <w:rFonts w:ascii="Times New Roman" w:hAnsi="Times New Roman" w:cs="Times New Roman"/>
          <w:sz w:val="28"/>
          <w:szCs w:val="28"/>
        </w:rPr>
        <w:t xml:space="preserve"> В связи с этим собранием депутатов были приняты ряд решений регламентирующие порядок сдачи этих документов. Решением собрания депутатов были созданы комиссии для приема и проверки достоверности таких сведений. Надо отметить  то, что один депутат районного собрания умышленно не подал сведения о доходах и расходах. В связи с чем, было проведено заседание соответствующей комиссии и принято решения районного собрания депутатов о досрочном прекращении  полномочий депутата.  Следует также отметить, что вся процедура была выполнена в соответствии с требованиями действующего законодательства и правомочность решения районного собрания депутатов была доказана в Советском районном суде и Верховном суде Республики Марий Эл. Напоминаю, что депутаты в этом году также сдают документы за 2016</w:t>
      </w:r>
      <w:r w:rsidR="0037007F">
        <w:rPr>
          <w:rFonts w:ascii="Times New Roman" w:hAnsi="Times New Roman" w:cs="Times New Roman"/>
          <w:sz w:val="28"/>
          <w:szCs w:val="28"/>
        </w:rPr>
        <w:t xml:space="preserve"> до 30 апреля. Прошу с этим не затягивать. Опыт у вас есть, поэтому проблем не должно быть.</w:t>
      </w:r>
    </w:p>
    <w:p w:rsidR="002E3BC9" w:rsidRPr="002E3BC9" w:rsidRDefault="00032A25" w:rsidP="00032A25">
      <w:pPr>
        <w:tabs>
          <w:tab w:val="left" w:pos="0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досрочным прекращением делегированного депутата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вновь избран Подрезов Владимир Анатольевич депутат этого же поселения.</w:t>
      </w:r>
      <w:r w:rsidR="002E3BC9" w:rsidRPr="002E3BC9">
        <w:rPr>
          <w:b/>
          <w:sz w:val="28"/>
          <w:szCs w:val="28"/>
        </w:rPr>
        <w:t xml:space="preserve">   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процессе работы осуществлялось тесное взаимодействие Собрания депутатов района с Главой Администрации муниципального образования </w:t>
      </w: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В.В. и возглавляемой им Администрацией, Финансовым отделом муниципального образования,  Государственным Собранием Республики Марий Эл, депутатами Государственного Собрания Республики Марий Эл Башировым Х.К. и Новиковым А.А., прокуратурой Новоторъяльского района, </w:t>
      </w:r>
      <w:r w:rsidR="0037007F">
        <w:rPr>
          <w:rFonts w:ascii="Times New Roman" w:hAnsi="Times New Roman" w:cs="Times New Roman"/>
          <w:sz w:val="28"/>
          <w:szCs w:val="28"/>
        </w:rPr>
        <w:t xml:space="preserve">с Ассоциацией 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Марий Эл, Министерством юстиции Республики Марий Эл.</w:t>
      </w:r>
      <w:proofErr w:type="gramEnd"/>
    </w:p>
    <w:p w:rsidR="002E3BC9" w:rsidRPr="002E3BC9" w:rsidRDefault="002E3BC9" w:rsidP="002E3B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   В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году депутаты Собрания депутатов принимали участие в работе комиссий, созданных  Собранием депутатов и Администрацией района. В их числе: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антитеррористическая комиссия;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комиссия по противодействию коррупционным проявлением в муниципальном образовании;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комиссия;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административная комиссия;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комиссия по приватизации муниципального имущества муниципального образования;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муниципального образования и перечня видов имущества, в отношении которого заключение указанных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торгов в форме конкурса;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наградная комиссия.</w:t>
      </w:r>
    </w:p>
    <w:p w:rsidR="002E3BC9" w:rsidRPr="002E3BC9" w:rsidRDefault="002E3BC9" w:rsidP="002E3B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минувшем году Глава муниципального образования «Новоторъяльский муниципальный район», председатель Собрания депутатов: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течение всего отчетного периода участвовал в организационно- массовых мероприятиях, проводимых Государственным Собранием Республики Марий Эл - это сессии, заседания Президиума, Дни депутата.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>заседаний Правления Совета муниципальных образований Республики Марий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Эл, совещаниях Совета муниципальных образований. 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принимал участие в работе сессий всех поселений согласно графикам их проведения.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осуществлял взаимодействие с Администрациями городского и сельских поселений муниципального образования, Советом ветеранов, Молодежным парламентом, общественными объединениями. 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как Глава муниципального образования принимал участие так же в значимых для жителей района политических и общественных мероприятиях.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Немаловажное значение в деятельности главы муниципального образования имеет работа с документами, рассмотрение писем и обращений, прием избирателей по личным вопросам. 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№ 59-ФЗ «О порядке рассмотрения обращений граждан в Российской Федерации».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Преобладающее число вопросов, поставленных жителями, касаются работы жилищно-коммунального хозяйства, благоустройства населенных пунктов, улучшения жилищных условий, оказания материальной помощи, трудоустройства.</w:t>
      </w:r>
    </w:p>
    <w:p w:rsidR="002E3BC9" w:rsidRPr="002E3BC9" w:rsidRDefault="002E3BC9" w:rsidP="002E3B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текущем году необходимо активизировать своё участие в общественно политических мероприятиях, в заседаниях представительных органов района и поселений, активнее проявляя инициативу в разработке нормативных правовых актов, оказывать необходимую организационно - методическую помощь органам местного самоуправления. А самое главное – сделать акцент на информационных встречах в избирательных округах, в трудовых коллективах, среди пенсионеров, молодежи поселений.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представительного органа продолжает оставаться совершенствование деятельности Молодежного парламента. Молодежный парламент - это молодые силы, которые являются инициаторами в проведении различных акций социального и экологического характера, учувствуют в общественной жизни района, организуют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воспитания среди молодежи патриотизма и гражданской ответственности.</w:t>
      </w:r>
    </w:p>
    <w:p w:rsidR="002E3BC9" w:rsidRPr="002E3BC9" w:rsidRDefault="002E3BC9" w:rsidP="002E3B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этом году нам предстоит продолжить осуществлять дальнейшую работу представительного органа в соответствии с Федеральным законом </w:t>
      </w:r>
      <w:r w:rsidRPr="002E3BC9">
        <w:rPr>
          <w:rFonts w:ascii="Times New Roman" w:hAnsi="Times New Roman" w:cs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основными тезисами Послания Президента Российской Федерации В.В. Путина Федеральному собранию Российской Федерации, федеральным и республиканским законодательством, а также уже принятой нормативной правовой базой и планом работы на год.</w:t>
      </w:r>
      <w:proofErr w:type="gramEnd"/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 Уважаемые приглашенные!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Хочу выразить надежду, что работа Собрания депутатов  будет строиться для достижения единой цели: улучшения жизни населения и повышения благосостояния муниципального образования «Новоторъяльский муниципальный район».   </w:t>
      </w:r>
    </w:p>
    <w:p w:rsidR="00F47575" w:rsidRPr="002E3BC9" w:rsidRDefault="002E3BC9" w:rsidP="002E3BC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sectPr w:rsidR="00F47575" w:rsidRPr="002E3BC9" w:rsidSect="0044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D09"/>
    <w:multiLevelType w:val="hybridMultilevel"/>
    <w:tmpl w:val="F9980200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261B89"/>
    <w:multiLevelType w:val="hybridMultilevel"/>
    <w:tmpl w:val="3A72AB14"/>
    <w:lvl w:ilvl="0" w:tplc="55D2B38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2A10D2"/>
    <w:multiLevelType w:val="hybridMultilevel"/>
    <w:tmpl w:val="D32852D4"/>
    <w:lvl w:ilvl="0" w:tplc="55D2B3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3B5"/>
    <w:multiLevelType w:val="hybridMultilevel"/>
    <w:tmpl w:val="858A642C"/>
    <w:lvl w:ilvl="0" w:tplc="55D2B3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21355"/>
    <w:multiLevelType w:val="hybridMultilevel"/>
    <w:tmpl w:val="C60A127E"/>
    <w:lvl w:ilvl="0" w:tplc="55D2B3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2F1FA0"/>
    <w:multiLevelType w:val="hybridMultilevel"/>
    <w:tmpl w:val="EADCA5B4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BC9"/>
    <w:rsid w:val="00032A25"/>
    <w:rsid w:val="002A678C"/>
    <w:rsid w:val="002E390A"/>
    <w:rsid w:val="002E3BC9"/>
    <w:rsid w:val="0037007F"/>
    <w:rsid w:val="00401B6D"/>
    <w:rsid w:val="00440619"/>
    <w:rsid w:val="00554FE2"/>
    <w:rsid w:val="00A61A73"/>
    <w:rsid w:val="00AF509C"/>
    <w:rsid w:val="00C226E7"/>
    <w:rsid w:val="00D0017A"/>
    <w:rsid w:val="00EB053D"/>
    <w:rsid w:val="00ED6A56"/>
    <w:rsid w:val="00F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3BC9"/>
    <w:rPr>
      <w:b/>
      <w:bCs/>
    </w:rPr>
  </w:style>
  <w:style w:type="character" w:styleId="a5">
    <w:name w:val="Emphasis"/>
    <w:basedOn w:val="a0"/>
    <w:qFormat/>
    <w:rsid w:val="002E3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2016 год</_x041e__x043f__x0438__x0441__x0430__x043d__x0438__x0435_>
    <_dlc_DocId xmlns="57504d04-691e-4fc4-8f09-4f19fdbe90f6">XXJ7TYMEEKJ2-7771-115</_dlc_DocId>
    <_dlc_DocIdUrl xmlns="57504d04-691e-4fc4-8f09-4f19fdbe90f6">
      <Url>https://vip.gov.mari.ru/toryal/_layouts/DocIdRedir.aspx?ID=XXJ7TYMEEKJ2-7771-115</Url>
      <Description>XXJ7TYMEEKJ2-7771-115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0B11D-2450-4D35-ADF3-5EA86A234624}"/>
</file>

<file path=customXml/itemProps2.xml><?xml version="1.0" encoding="utf-8"?>
<ds:datastoreItem xmlns:ds="http://schemas.openxmlformats.org/officeDocument/2006/customXml" ds:itemID="{DF3714EA-B6E7-4445-8459-0E5C0550EF6F}"/>
</file>

<file path=customXml/itemProps3.xml><?xml version="1.0" encoding="utf-8"?>
<ds:datastoreItem xmlns:ds="http://schemas.openxmlformats.org/officeDocument/2006/customXml" ds:itemID="{D88CF054-7BD1-432B-8A7A-1693B4F53AFF}"/>
</file>

<file path=customXml/itemProps4.xml><?xml version="1.0" encoding="utf-8"?>
<ds:datastoreItem xmlns:ds="http://schemas.openxmlformats.org/officeDocument/2006/customXml" ds:itemID="{E7194827-AFFD-4A16-9E7E-9606C1DAE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202</dc:title>
  <dc:subject/>
  <dc:creator>Budj</dc:creator>
  <cp:keywords/>
  <dc:description/>
  <cp:lastModifiedBy>Budj</cp:lastModifiedBy>
  <cp:revision>10</cp:revision>
  <cp:lastPrinted>2017-03-21T10:01:00Z</cp:lastPrinted>
  <dcterms:created xsi:type="dcterms:W3CDTF">2017-03-13T06:06:00Z</dcterms:created>
  <dcterms:modified xsi:type="dcterms:W3CDTF">2017-03-22T16:14:00Z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5cd430b5-991e-4c22-a322-b3d5cc0c8bb0</vt:lpwstr>
  </property>
</Properties>
</file>