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9C4E25">
            <w:pPr>
              <w:jc w:val="center"/>
            </w:pPr>
            <w:r w:rsidRPr="000307F8">
              <w:t>Сведения о результатах независимой оценки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9C4E25">
            <w:r w:rsidRPr="000307F8">
              <w:t xml:space="preserve"> </w:t>
            </w:r>
          </w:p>
        </w:tc>
      </w:tr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Период проведения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2017 год 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Сфера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2 - Образование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Общественный совет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010000000015 - Общественный совет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Дата представления общественным советом результатов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12.09.17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4807"/>
        <w:gridCol w:w="1431"/>
      </w:tblGrid>
      <w:tr w:rsidR="000307F8" w:rsidRPr="000307F8" w:rsidTr="000307F8">
        <w:tc>
          <w:tcPr>
            <w:tcW w:w="1666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Документ и реквизиты документа общественного совета, которым утверждаются результаты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вида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протокол</w:t>
            </w:r>
          </w:p>
        </w:tc>
      </w:tr>
      <w:tr w:rsidR="000307F8" w:rsidRPr="000307F8" w:rsidTr="000307F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07F8" w:rsidRPr="000307F8" w:rsidRDefault="000307F8" w:rsidP="000307F8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дата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12.09.17</w:t>
            </w:r>
          </w:p>
        </w:tc>
      </w:tr>
      <w:tr w:rsidR="000307F8" w:rsidRPr="000307F8" w:rsidTr="000307F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07F8" w:rsidRPr="000307F8" w:rsidRDefault="000307F8" w:rsidP="000307F8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номер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Отнесение организаций, в отношении которых проводится независимая оценка, к группам (типам, видам) организаций, к которым применяются показатели, характеризующие дополнительные критерии, и дополнительные показатели, характеризующие общие критерии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ОБЩЕОБРАЗОВАТЕЛЬНОЕ УЧРЕЖДЕНИЕ "ЗАШИЖЕМСКАЯ СРЕДНЯЯ ОБЩЕОБРАЗОВАТЕЛЬНАЯ ШКОЛА"</w:t>
            </w:r>
          </w:p>
        </w:tc>
      </w:tr>
    </w:tbl>
    <w:p w:rsidR="000307F8" w:rsidRPr="000307F8" w:rsidRDefault="002C5DF0" w:rsidP="000307F8">
      <w:r>
        <w:pict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1212002940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ОБЩЕОБРАЗОВАТЕЛЬНОЕ УЧРЕЖДЕНИЕ "КАЗАНСКАЯ СРЕДНЯЯ ОБЩЕОБРАЗОВАТЕЛЬНАЯ ШКОЛА"</w:t>
            </w:r>
          </w:p>
        </w:tc>
      </w:tr>
    </w:tbl>
    <w:p w:rsidR="000307F8" w:rsidRPr="000307F8" w:rsidRDefault="002C5DF0" w:rsidP="000307F8">
      <w:r>
        <w:pict>
          <v:rect id="_x0000_i102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1212003206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ОБЩЕОБРАЗОВАТЕЛЬНОЕ УЧРЕЖДЕНИЕ "КУКНУРСКАЯ СРЕДНЯЯ ОБЩЕОБРАЗОВАТЕЛЬНАЯ ШКОЛА"</w:t>
            </w:r>
          </w:p>
        </w:tc>
      </w:tr>
    </w:tbl>
    <w:p w:rsidR="000307F8" w:rsidRPr="000307F8" w:rsidRDefault="002C5DF0" w:rsidP="000307F8">
      <w:r>
        <w:pict>
          <v:rect id="_x0000_i102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lastRenderedPageBreak/>
              <w:t>ИНН 1212003012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ОБЩЕОБРАЗОВАТЕЛЬНОЕ УЧРЕЖДЕНИЕ "ЛАЖЪЯЛЬСКАЯ СРЕДНЯЯ ОБЩЕОБРАЗОВАТЕЛЬНАЯ ШКОЛА"</w:t>
            </w:r>
          </w:p>
        </w:tc>
      </w:tr>
    </w:tbl>
    <w:p w:rsidR="000307F8" w:rsidRPr="000307F8" w:rsidRDefault="002C5DF0" w:rsidP="000307F8">
      <w:r>
        <w:pict>
          <v:rect id="_x0000_i102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1212002989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ОБЩЕОБРАЗОВАТЕЛЬНОЕ УЧРЕЖДЕНИЕ "МАРИСОЛИНСКАЯ СРЕДНЯЯ ОБЩЕОБРАЗОВАТЕЛЬНАЯ ШКОЛА"</w:t>
            </w:r>
          </w:p>
        </w:tc>
      </w:tr>
    </w:tbl>
    <w:p w:rsidR="000307F8" w:rsidRPr="000307F8" w:rsidRDefault="002C5DF0" w:rsidP="000307F8">
      <w:r>
        <w:pict>
          <v:rect id="_x0000_i102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1212001819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ОБЩЕОБРАЗОВАТЕЛЬНОЕ УЧРЕЖДЕНИЕ "КАЛЕЕВСКАЯ ОСНОВНАЯ ОБЩЕОБРАЗОВАТЕЛЬНАЯ ШКОЛА"</w:t>
            </w:r>
          </w:p>
        </w:tc>
      </w:tr>
    </w:tbl>
    <w:p w:rsidR="000307F8" w:rsidRPr="000307F8" w:rsidRDefault="002C5DF0" w:rsidP="000307F8">
      <w:r>
        <w:pict>
          <v:rect id="_x0000_i103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1212002964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ОБЩЕОБРАЗОВАТЕЛЬНОЕ УЧРЕЖДЕНИЕ "КУПРИЯНОВСКАЯ ОСНОВНАЯ ОБЩЕОБРАЗОВАТЕЛЬНАЯ ШКОЛА"</w:t>
            </w:r>
          </w:p>
        </w:tc>
      </w:tr>
    </w:tbl>
    <w:p w:rsidR="000307F8" w:rsidRPr="000307F8" w:rsidRDefault="002C5DF0" w:rsidP="000307F8">
      <w:r>
        <w:pict>
          <v:rect id="_x0000_i103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1212003284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ОБЩЕОБРАЗОВАТЕЛЬНОЕ УЧРЕЖДЕНИЕ "НИЖНЕКУГЕНЕРСКАЯ ОСНОВНАЯ ОБЩЕОБРАЗОВАТЕЛЬНАЯ ШКОЛА"</w:t>
            </w:r>
          </w:p>
        </w:tc>
      </w:tr>
    </w:tbl>
    <w:p w:rsidR="000307F8" w:rsidRPr="000307F8" w:rsidRDefault="002C5DF0" w:rsidP="000307F8">
      <w:r>
        <w:pict>
          <v:rect id="_x0000_i1032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1212003319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ОБЩЕОБРАЗОВАТЕЛЬНОЕ УЧРЕЖДЕНИЕ "ШУДУМАРСКАЯ ОСНОВНАЯ ОБЩЕОБРАЗОВАТЕЛЬНАЯ ШКОЛА"</w:t>
            </w:r>
          </w:p>
        </w:tc>
      </w:tr>
    </w:tbl>
    <w:p w:rsidR="000307F8" w:rsidRPr="000307F8" w:rsidRDefault="002C5DF0" w:rsidP="000307F8">
      <w:r>
        <w:pict>
          <v:rect id="_x0000_i103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1212002883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ДОШКОЛЬНОЕ ОБРАЗОВАТЕЛЬНОЕ УЧРЕЖДЕНИЕ "ЛАЖЪЯЛЬСКИЙ ДЕТСКИЙ САД "ШИЙ ОНГЫР"</w:t>
            </w:r>
          </w:p>
        </w:tc>
      </w:tr>
    </w:tbl>
    <w:p w:rsidR="000307F8" w:rsidRPr="000307F8" w:rsidRDefault="002C5DF0" w:rsidP="000307F8">
      <w:r>
        <w:pict>
          <v:rect id="_x0000_i103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1212002876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ДОШКОЛЬНОЕ ОБРАЗОВАТЕЛЬНОЕ УЧРЕЖДЕНИЕ "ВЕРХНЕКУГЕНЕРСКИЙ ДЕТСКИЙ САД "РОДНИЧОК"</w:t>
            </w:r>
          </w:p>
        </w:tc>
      </w:tr>
    </w:tbl>
    <w:p w:rsidR="000307F8" w:rsidRPr="000307F8" w:rsidRDefault="002C5DF0" w:rsidP="000307F8">
      <w:r>
        <w:pict>
          <v:rect id="_x0000_i103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1212002932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ДОШКОЛЬНОЕ ОБРАЗОВАТЕЛЬНОЕ УЧРЕЖДЕНИЕ "ГОРНЯЦКИЙ ДЕТСКИЙ САД "РАДУГА"</w:t>
            </w:r>
          </w:p>
        </w:tc>
      </w:tr>
    </w:tbl>
    <w:p w:rsidR="000307F8" w:rsidRPr="000307F8" w:rsidRDefault="002C5DF0" w:rsidP="000307F8">
      <w:r>
        <w:pict>
          <v:rect id="_x0000_i103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lastRenderedPageBreak/>
              <w:t>ИНН 1212003171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ДОШКОЛЬНОЕ ОБРАЗОВАТЕЛЬНОЕ УЧРЕЖДЕНИЕ "ЗАШИЖЕМСКИЙ ДЕТСКИЙ САД "КОЛОСОК"</w:t>
            </w:r>
          </w:p>
        </w:tc>
      </w:tr>
    </w:tbl>
    <w:p w:rsidR="000307F8" w:rsidRPr="000307F8" w:rsidRDefault="002C5DF0" w:rsidP="000307F8">
      <w:r>
        <w:pict>
          <v:rect id="_x0000_i103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1212004432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ДОШКОЛЬНОЕ ОБРАЗОВАТЕЛЬНОЕ УЧРЕЖДЕНИЕ "БОЛЬШЕСЕРДЕЖСКИЙ ДЕТСКИЙ САД "СОЛНЫШКО"</w:t>
            </w:r>
          </w:p>
        </w:tc>
      </w:tr>
    </w:tbl>
    <w:p w:rsidR="000307F8" w:rsidRPr="000307F8" w:rsidRDefault="002C5DF0" w:rsidP="000307F8">
      <w:r>
        <w:pict>
          <v:rect id="_x0000_i103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1212002844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ДОШКОЛЬНОЕ ОБРАЗОВАТЕЛЬНОЕ УЧРЕЖДЕНИЕ "НИЖНЕ-РУШЕНЕРСКИЙ ДЕТСКИЙ САД "ВИС-ВИС"</w:t>
            </w:r>
          </w:p>
        </w:tc>
      </w:tr>
    </w:tbl>
    <w:p w:rsidR="000307F8" w:rsidRPr="000307F8" w:rsidRDefault="002C5DF0" w:rsidP="000307F8">
      <w:r>
        <w:pict>
          <v:rect id="_x0000_i103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1212002805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УЧРЕЖДЕНИЕ ДОПОЛНИТЕЛЬНОГО ОБРАЗОВАНИЯ "СЕРНУРСКИЙ РАЙОННЫЙ ДОМ ДЕТСКОГО ТВОРЧЕСТВА"</w:t>
            </w:r>
          </w:p>
        </w:tc>
      </w:tr>
    </w:tbl>
    <w:p w:rsidR="000307F8" w:rsidRPr="000307F8" w:rsidRDefault="002C5DF0" w:rsidP="000307F8">
      <w:r>
        <w:pict>
          <v:rect id="_x0000_i104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1212003005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УЧРЕЖДЕНИЕ ДОПОЛНИТЕЛЬНОГО ОБРАЗОВАНИЯ "СЕРНУРСКАЯ ДЕТСКО-ЮНОШЕСКАЯ СПОРТИВНАЯ ШКОЛА"</w:t>
            </w:r>
          </w:p>
        </w:tc>
      </w:tr>
    </w:tbl>
    <w:p w:rsidR="000307F8" w:rsidRPr="000307F8" w:rsidRDefault="002C5DF0" w:rsidP="000307F8">
      <w:r>
        <w:pict>
          <v:rect id="_x0000_i104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1212003693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УЧРЕЖДЕНИЕ ДОПОЛНИТЕЛЬНОГО ОБРАЗОВАНИЯ "СЕРНУРСКАЯ ДЕТСКАЯ ШКОЛА ИСКУССТВ ИМ. И.Н. МОЛОТОВА"</w:t>
            </w:r>
          </w:p>
        </w:tc>
      </w:tr>
    </w:tbl>
    <w:p w:rsidR="000307F8" w:rsidRPr="000307F8" w:rsidRDefault="002C5DF0" w:rsidP="000307F8">
      <w:r>
        <w:pict>
          <v:rect id="_x0000_i1042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 1212002996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Наименование МУНИЦИПАЛЬНОЕ ОБЩЕОБРАЗОВАТЕЛЬНОЕ УЧРЕЖДЕНИЕ "МУСТАЕВСКАЯ СРЕДНЯЯ ОБЩЕОБРАЗОВАТЕЛЬНАЯ ШКОЛА ИМЕНИ ШАБДАРА ОСЫПА"</w:t>
            </w:r>
          </w:p>
        </w:tc>
      </w:tr>
    </w:tbl>
    <w:p w:rsidR="000307F8" w:rsidRPr="000307F8" w:rsidRDefault="002C5DF0" w:rsidP="000307F8">
      <w:r>
        <w:pict>
          <v:rect id="_x0000_i104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Количественные результаты независимой оценки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По совокупности организаций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lastRenderedPageBreak/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8.69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6.64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7.18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4.46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6.74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5.39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6.47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</w:t>
                  </w:r>
                  <w:r w:rsidRPr="000307F8">
                    <w:lastRenderedPageBreak/>
                    <w:t>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lastRenderedPageBreak/>
                    <w:t>6.98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lastRenderedPageBreak/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5.77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5.94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5.67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4.65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5.84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9.06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8.98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9.02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6.96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Доля получателей образовательных услуг, удовлетворенных качеством предоставляемых образовательных услуг, от общего </w:t>
                  </w:r>
                  <w:r w:rsidRPr="000307F8">
                    <w:lastRenderedPageBreak/>
                    <w:t>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lastRenderedPageBreak/>
                    <w:t>8.19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lastRenderedPageBreak/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9.74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8.3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lastRenderedPageBreak/>
              <w:t xml:space="preserve">Среднее интегральное значение по совокупности общих критериев в части показателей, характеризующих </w:t>
            </w:r>
            <w:r w:rsidRPr="000307F8">
              <w:br/>
              <w:t xml:space="preserve">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7.48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Среднее 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7.48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Среднее 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7.48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1212002019МУНИЦИПАЛЬНОЕ ОБЩЕОБРАЗОВАТЕЛЬНОЕ УЧРЕЖДЕНИЕ "ЗАШИЖЕМСКАЯ СРЕДНЯЯ ОБЩЕОБРАЗОВАТЕЛЬНАЯ ШКОЛА"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Доступность взаимодействия с получателями образовательных услуг по телефону, по электронной почте, с помощью </w:t>
                  </w:r>
                  <w:r w:rsidRPr="000307F8">
                    <w:lastRenderedPageBreak/>
                    <w:t>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lastRenderedPageBreak/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lastRenderedPageBreak/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26.9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43.5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8.3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16.3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9.1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23.3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110.0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</w:r>
            <w:r w:rsidRPr="000307F8">
              <w:lastRenderedPageBreak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lastRenderedPageBreak/>
              <w:t>110.0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lastRenderedPageBreak/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110.0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1212002940МУНИЦИПАЛЬНОЕ ОБЩЕОБРАЗОВАТЕЛЬНОЕ УЧРЕЖДЕНИЕ "КАЗАНСКАЯ СРЕДНЯЯ ОБЩЕОБРАЗОВАТЕЛЬНАЯ ШКОЛА"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5.1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29.0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44.8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9.4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18.8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8.9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24.1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116.7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116.7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116.7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1212003206МУНИЦИПАЛЬНОЕ ОБЩЕОБРАЗОВАТЕЛЬНОЕ УЧРЕЖДЕНИЕ "КУКНУРСКАЯ СРЕДНЯЯ ОБЩЕОБРАЗОВАТЕЛЬНАЯ ШКОЛА"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26.4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45.9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16.5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24.1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112.9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112.9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112.9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1212003012МУНИЦИПАЛЬНОЕ ОБЩЕОБРАЗОВАТЕЛЬНОЕ УЧРЕЖДЕНИЕ "ЛАЖЪЯЛЬСКАЯ СРЕДНЯЯ ОБЩЕОБРАЗОВАТЕЛЬНАЯ ШКОЛА"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4.7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26.9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6.7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45.3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8.6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17.2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23.9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113.3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113.3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113.3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1212002989МУНИЦИПАЛЬНОЕ ОБЩЕОБРАЗОВАТЕЛЬНОЕ УЧРЕЖДЕНИЕ "МАРИСОЛИНСКАЯ СРЕДНЯЯ ОБЩЕОБРАЗОВАТЕЛЬНАЯ ШКОЛА"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5.2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29.6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7.1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50.5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9.2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18.2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27.2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125.5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125.5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125.5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1212001819МУНИЦИПАЛЬНОЕ ОБЩЕОБРАЗОВАТЕЛЬНОЕ УЧРЕЖДЕНИЕ "КАЛЕЕВСКАЯ ОСНОВНАЯ ОБЩЕОБРАЗОВАТЕЛЬНАЯ ШКОЛА"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4.4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26.9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3.6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40.0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8.8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17.1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9.4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23.1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107.1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107.1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107.1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1212002964МУНИЦИПАЛЬНОЕ ОБЩЕОБРАЗОВАТЕЛЬНОЕ УЧРЕЖДЕНИЕ "КУПРИЯНОВСКАЯ ОСНОВНАЯ ОБЩЕОБРАЗОВАТЕЛЬНАЯ ШКОЛА"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4.3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27.6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41.5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9.1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18.2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26.0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113.3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113.3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113.3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1212003284МУНИЦИПАЛЬНОЕ ОБЩЕОБРАЗОВАТЕЛЬНОЕ УЧРЕЖДЕНИЕ "НИЖНЕКУГЕНЕРСКАЯ ОСНОВНАЯ ОБЩЕОБРАЗОВАТЕЛЬНАЯ ШКОЛА"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4.6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27.2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42.2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8.6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17.2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24.4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111.0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111.0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111.0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1212003319МУНИЦИПАЛЬНОЕ ОБЩЕОБРАЗОВАТЕЛЬНОЕ УЧРЕЖДЕНИЕ "ШУДУМАРСКАЯ ОСНОВНАЯ ОБЩЕОБРАЗОВАТЕЛЬНАЯ ШКОЛА"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5.1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26.7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6.9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45.1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17.1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23.9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112.8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112.8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112.8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1212002883МУНИЦИПАЛЬНОЕ ДОШКОЛЬНОЕ ОБРАЗОВАТЕЛЬНОЕ УЧРЕЖДЕНИЕ "ЛАЖЪЯЛЬСКИЙ ДЕТСКИЙ САД "ШИЙ ОНГЫР"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4.1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28.1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4.4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40.6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20.0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27.7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116.4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116.4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116.4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1212002876МУНИЦИПАЛЬНОЕ ДОШКОЛЬНОЕ ОБРАЗОВАТЕЛЬНОЕ УЧРЕЖДЕНИЕ "ВЕРХНЕКУГЕНЕРСКИЙ ДЕТСКИЙ САД "РОДНИЧОК"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4.3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25.7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3.1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35.0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8.7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17.8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24.1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102.6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102.6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102.6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1212002932МУНИЦИПАЛЬНОЕ ДОШКОЛЬНОЕ ОБРАЗОВАТЕЛЬНОЕ УЧРЕЖДЕНИЕ "ГОРНЯЦКИЙ ДЕТСКИЙ САД "РАДУГА"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3.7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25.1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3.7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37.6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9.2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18.4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25.4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106.5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106.5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106.5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1212003171МУНИЦИПАЛЬНОЕ ДОШКОЛЬНОЕ ОБРАЗОВАТЕЛЬНОЕ УЧРЕЖДЕНИЕ "ЗАШИЖЕМСКИЙ ДЕТСКИЙ САД "КОЛОСОК"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21.7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3.3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31.9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9.2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18.4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22.0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94.0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94.0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94.0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1212004432МУНИЦИПАЛЬНОЕ ДОШКОЛЬНОЕ ОБРАЗОВАТЕЛЬНОЕ УЧРЕЖДЕНИЕ "БОЛЬШЕСЕРДЕЖСКИЙ ДЕТСКИЙ САД "СОЛНЫШКО"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26.5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31.5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19.2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9.9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23.9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101.1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101.1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101.1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1212002844МУНИЦИПАЛЬНОЕ ДОШКОЛЬНОЕ ОБРАЗОВАТЕЛЬНОЕ УЧРЕЖДЕНИЕ "НИЖНЕ-РУШЕНЕРСКИЙ ДЕТСКИЙ САД "ВИС-ВИС"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4.7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29.4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3.2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36.5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20.0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26.6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112.5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112.5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112.5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1212002805МУНИЦИПАЛЬНОЕ УЧРЕЖДЕНИЕ ДОПОЛНИТЕЛЬНОГО ОБРАЗОВАНИЯ "СЕРНУРСКИЙ РАЙОННЫЙ ДОМ ДЕТСКОГО ТВОРЧЕСТВА"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3.6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26.7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3.8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41.2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18.3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9.9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26.3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112.5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112.5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112.5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1212003005МУНИЦИПАЛЬНОЕ УЧРЕЖДЕНИЕ ДОПОЛНИТЕЛЬНОГО ОБРАЗОВАНИЯ "СЕРНУРСКАЯ ДЕТСКО-ЮНОШЕСКАЯ СПОРТИВНАЯ ШКОЛА"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9.1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3.8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26.3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4.6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3.6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38.1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8.2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17.0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9.2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23.8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105.2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105.2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105.2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1212003693МУНИЦИПАЛЬНОЕ УЧРЕЖДЕНИЕ ДОПОЛНИТЕЛЬНОГО ОБРАЗОВАНИЯ "СЕРНУРСКАЯ ДЕТСКАЯ ШКОЛА ИСКУССТВ ИМ. И.Н. МОЛОТОВА"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4.1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27.7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5.5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39.5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9.2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18.6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9.3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10.0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28.0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113.8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113.8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113.8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1212002996МУНИЦИПАЛЬНОЕ ОБЩЕОБРАЗОВАТЕЛЬНОЕ УЧРЕЖДЕНИЕ "МУСТАЕВСКАЯ СРЕДНЯЯ ОБЩЕОБРАЗОВАТЕЛЬНАЯ ШКОЛА ИМЕНИ ШАБДАРА ОСЫПА"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9"/>
        <w:gridCol w:w="936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Общие критерии</w:t>
            </w:r>
          </w:p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  критерий открытости и доступности информации об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7.9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5.0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28.1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  критерий комфортности условий предоставлений услуг и доступности их получения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7.0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7.2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6.5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4.0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46.0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4   критерий доброжелательности, вежливости, компетентности работников организации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9.4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9.2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18.6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gridSpan w:val="2"/>
            <w:tcBorders>
              <w:bottom w:val="single" w:sz="8" w:space="0" w:color="333333"/>
            </w:tcBorders>
            <w:shd w:val="clear" w:color="auto" w:fill="auto"/>
            <w:tcMar>
              <w:top w:w="203" w:type="dxa"/>
              <w:left w:w="0" w:type="dxa"/>
              <w:bottom w:w="203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5   критерий удовлетворенности качеством оказания услуг</w:t>
            </w:r>
          </w:p>
        </w:tc>
      </w:tr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  <w:gridCol w:w="6081"/>
              <w:gridCol w:w="936"/>
            </w:tblGrid>
            <w:tr w:rsidR="000307F8" w:rsidRPr="000307F8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Показатели, характеризующие общий критерий оценки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6.7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8.8</w:t>
                  </w:r>
                </w:p>
              </w:tc>
            </w:tr>
            <w:tr w:rsidR="000307F8" w:rsidRPr="000307F8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9.6</w:t>
                  </w:r>
                </w:p>
              </w:tc>
            </w:tr>
            <w:tr w:rsidR="000307F8" w:rsidRPr="000307F8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811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25.1</w:t>
                  </w:r>
                </w:p>
              </w:tc>
            </w:tr>
          </w:tbl>
          <w:p w:rsidR="000307F8" w:rsidRPr="000307F8" w:rsidRDefault="000307F8" w:rsidP="000307F8"/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0307F8"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117.8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критериев в части показателей и дополнительных </w:t>
            </w:r>
            <w:r w:rsidRPr="000307F8"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117.8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406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117.8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Информация о проведении опросов физических и юридических лиц</w:t>
            </w:r>
          </w:p>
        </w:tc>
      </w:tr>
    </w:tbl>
    <w:p w:rsidR="000307F8" w:rsidRPr="000307F8" w:rsidRDefault="000307F8" w:rsidP="000307F8"/>
    <w:tbl>
      <w:tblPr>
        <w:tblW w:w="5000" w:type="pct"/>
        <w:tblBorders>
          <w:bottom w:val="single" w:sz="8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678"/>
        <w:gridCol w:w="2224"/>
        <w:gridCol w:w="2271"/>
      </w:tblGrid>
      <w:tr w:rsidR="000307F8" w:rsidRPr="000307F8" w:rsidTr="000307F8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Заголовок опросаКачество оказания услуг</w:t>
            </w:r>
          </w:p>
        </w:tc>
      </w:tr>
      <w:tr w:rsidR="000307F8" w:rsidRPr="000307F8" w:rsidTr="000307F8">
        <w:tc>
          <w:tcPr>
            <w:tcW w:w="11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3 - анкетный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1 - индивидуальный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2 - выборочный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1 - потребители услуги</w:t>
            </w:r>
          </w:p>
        </w:tc>
      </w:tr>
    </w:tbl>
    <w:p w:rsidR="000307F8" w:rsidRPr="000307F8" w:rsidRDefault="000307F8" w:rsidP="000307F8"/>
    <w:tbl>
      <w:tblPr>
        <w:tblW w:w="5000" w:type="pct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040"/>
      </w:tblGrid>
      <w:tr w:rsidR="000307F8" w:rsidRPr="000307F8" w:rsidTr="000307F8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Содержание и перечень ответов на вопросы, предусмотренные в опросе</w:t>
            </w:r>
          </w:p>
        </w:tc>
      </w:tr>
      <w:tr w:rsidR="000307F8" w:rsidRPr="000307F8" w:rsidTr="000307F8">
        <w:tc>
          <w:tcPr>
            <w:tcW w:w="203" w:type="dxa"/>
            <w:shd w:val="clear" w:color="auto" w:fill="auto"/>
            <w:tcMar>
              <w:top w:w="0" w:type="dxa"/>
              <w:left w:w="0" w:type="dxa"/>
              <w:bottom w:w="0" w:type="dxa"/>
              <w:right w:w="203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Как Вы оцениваете полноту и актуальность информации об организациях культуры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Типовые ответы:</w:t>
            </w:r>
          </w:p>
        </w:tc>
      </w:tr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"/>
              <w:gridCol w:w="8725"/>
            </w:tblGrid>
            <w:tr w:rsidR="000307F8" w:rsidRPr="000307F8">
              <w:tc>
                <w:tcPr>
                  <w:tcW w:w="2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03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07F8" w:rsidRPr="000307F8" w:rsidRDefault="000307F8" w:rsidP="000307F8">
                  <w:r w:rsidRPr="000307F8">
                    <w:t>Отлично, полностью удовлетворен</w:t>
                  </w:r>
                </w:p>
              </w:tc>
            </w:tr>
          </w:tbl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Перечень типовых ответов на вопросы в разрезе организаций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Информация о результатах контрольных мероприятий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406" w:type="dxa"/>
          <w:bottom w:w="15" w:type="dxa"/>
          <w:right w:w="15" w:type="dxa"/>
        </w:tblCellMar>
        <w:tblLook w:val="04A0"/>
      </w:tblPr>
      <w:tblGrid>
        <w:gridCol w:w="3117"/>
        <w:gridCol w:w="6238"/>
      </w:tblGrid>
      <w:tr w:rsidR="000307F8" w:rsidRPr="000307F8" w:rsidTr="000307F8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Содержание контрольного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- полнота и актуальность информации об образовательной организации и ее деятельности, размещенной на официальном сайте организации в информационно-телекоммуникационной сети «Интернет»;</w:t>
            </w:r>
          </w:p>
          <w:p w:rsidR="000307F8" w:rsidRPr="000307F8" w:rsidRDefault="000307F8" w:rsidP="000307F8">
            <w:r w:rsidRPr="000307F8">
              <w:t>- наличие на официальном сайте сведений о педагогических работниках организации;</w:t>
            </w:r>
          </w:p>
          <w:p w:rsidR="000307F8" w:rsidRPr="000307F8" w:rsidRDefault="000307F8" w:rsidP="000307F8">
            <w:r w:rsidRPr="000307F8">
              <w:t>- 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организации, в том числе наличие возможности внесения предложений, направленных на улучшение работы организации;</w:t>
            </w:r>
          </w:p>
          <w:p w:rsidR="000307F8" w:rsidRPr="000307F8" w:rsidRDefault="000307F8" w:rsidP="000307F8">
            <w:r w:rsidRPr="000307F8">
              <w:t>- доступность сведений о ходе обращений граждан, поступивших от получателей образовательных услуг (по телефону, по электронной почте, с помощью электронных сервисов, доступных на официальном сайте организации в сети «Интернет»)</w:t>
            </w:r>
          </w:p>
        </w:tc>
      </w:tr>
    </w:tbl>
    <w:p w:rsidR="000307F8" w:rsidRPr="000307F8" w:rsidRDefault="002C5DF0" w:rsidP="000307F8">
      <w:r>
        <w:pict>
          <v:rect id="_x0000_i104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811" w:type="dxa"/>
          <w:bottom w:w="15" w:type="dxa"/>
          <w:right w:w="15" w:type="dxa"/>
        </w:tblCellMar>
        <w:tblLook w:val="04A0"/>
      </w:tblPr>
      <w:tblGrid>
        <w:gridCol w:w="1024"/>
        <w:gridCol w:w="1116"/>
        <w:gridCol w:w="2999"/>
        <w:gridCol w:w="4216"/>
      </w:tblGrid>
      <w:tr w:rsidR="000307F8" w:rsidRPr="000307F8" w:rsidTr="000307F8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Сводные результаты проведения контрольного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Результаты проведения мероприятия в разрезе организаций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1212002883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ДОШКОЛЬНОЕ ОБРАЗОВАТЕЛЬНОЕ УЧРЕЖДЕНИЕ "ЛАЖЪЯЛЬСКИЙ ДЕТСКИЙ САД "ШИЙ ОНГЫР"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1212002844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ДОШКОЛЬНОЕ ОБРАЗОВАТЕЛЬНОЕ УЧРЕЖДЕНИЕ "НИЖНЕ-РУШЕНЕРСКИЙ ДЕТСКИЙ САД "ВИС-ВИС"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1212002805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УЧРЕЖДЕНИЕ ДОПОЛНИТЕЛЬНОГО ОБРАЗОВАНИЯ "СЕРНУРСКИЙ РАЙОННЫЙ ДОМ ДЕТСКОГО ТВОРЧЕСТВА"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1212003693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УЧРЕЖДЕНИЕ ДОПОЛНИТЕЛЬНОГО ОБРАЗОВАНИЯ "СЕРНУРСКАЯ ДЕТСКАЯ ШКОЛА ИСКУССТВ ИМ. И.Н. МОЛОТОВА"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1212003005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УЧРЕЖДЕНИЕ ДОПОЛНИТЕЛЬНОГО ОБРАЗОВАНИЯ "СЕРНУРСКАЯ ДЕТСКО-ЮНОШЕСКАЯ СПОРТИВНАЯ ШКОЛА"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1212003012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ОБЩЕОБРАЗОВАТЕЛЬНОЕ УЧРЕЖДЕНИЕ "ЛАЖЪЯЛЬСКАЯ СРЕДНЯЯ ОБЩЕОБРАЗОВАТЕЛЬНАЯ ШКОЛА"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1212002989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ОБЩЕОБРАЗОВАТЕЛЬНОЕ УЧРЕЖДЕНИЕ "МАРИСОЛИНСКАЯ СРЕДНЯЯ ОБЩЕОБРАЗОВАТЕЛЬНАЯ ШКОЛА"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1212002996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ОБЩЕОБРАЗОВАТЕЛЬНОЕ УЧРЕЖДЕНИЕ "МУСТАЕВСКАЯ СРЕДНЯЯ ОБЩЕОБРАЗОВАТЕЛЬНАЯ ШКОЛА ИМЕНИ ШАБДАРА ОСЫПА"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1212002940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ОБЩЕОБРАЗОВАТЕЛЬНОЕ УЧРЕЖДЕНИЕ "КАЗАНСКАЯ СРЕДНЯЯ ОБЩЕОБРАЗОВАТЕЛЬНАЯ ШКОЛА"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1212003206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ОБЩЕОБРАЗОВАТЕЛЬНОЕ УЧРЕЖДЕНИЕ "КУКНУРСКАЯ СРЕДНЯЯ ОБЩЕОБРАЗОВАТЕЛЬНАЯ ШКОЛА"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1212002019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ОБЩЕОБРАЗОВАТЕЛЬНОЕ УЧРЕЖДЕНИЕ "ЗАШИЖЕМСКАЯ СРЕДНЯЯ ОБЩЕОБРАЗОВАТЕЛЬНАЯ ШКОЛА"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1212001819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ОБЩЕОБРАЗОВАТЕЛЬНОЕ УЧРЕЖДЕНИЕ "КАЛЕЕВСКАЯ ОСНОВНАЯ ОБЩЕОБРАЗОВАТЕЛЬНАЯ ШКОЛА"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1212002964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ОБЩЕОБРАЗОВАТЕЛЬНОЕ УЧРЕЖДЕНИЕ "КУПРИЯНОВСКАЯ ОСНОВНАЯ ОБЩЕОБРАЗОВАТЕЛЬНАЯ ШКОЛА"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1212003284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ОБЩЕОБРАЗОВАТЕЛЬНОЕ УЧРЕЖДЕНИЕ "НИЖНЕКУГЕНЕРСКАЯ ОСНОВНАЯ ОБЩЕОБРАЗОВАТЕЛЬНАЯ ШКОЛА"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1212003319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ОБЩЕОБРАЗОВАТЕЛЬНОЕ УЧРЕЖДЕНИЕ "ШУДУМАРСКАЯ ОСНОВНАЯ ОБЩЕОБРАЗОВАТЕЛЬНАЯ ШКОЛА"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1212004432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ДОШКОЛЬНОЕ ОБРАЗОВАТЕЛЬНОЕ УЧРЕЖДЕНИЕ "БОЛЬШЕСЕРДЕЖСКИЙ ДЕТСКИЙ САД "СОЛНЫШКО"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1212002876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ДОШКОЛЬНОЕ ОБРАЗОВАТЕЛЬНОЕ УЧРЕЖДЕНИЕ "ВЕРХНЕКУГЕНЕРСКИЙ ДЕТСКИЙ САД "РОДНИЧОК"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1212002932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ДОШКОЛЬНОЕ ОБРАЗОВАТЕЛЬНОЕ УЧРЕЖДЕНИЕ "ГОРНЯЦКИЙ ДЕТСКИЙ САД "РАДУГА"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  <w:tr w:rsidR="000307F8" w:rsidRPr="000307F8" w:rsidTr="000307F8">
        <w:tc>
          <w:tcPr>
            <w:tcW w:w="350" w:type="pct"/>
            <w:shd w:val="clear" w:color="auto" w:fill="auto"/>
            <w:tcMar>
              <w:top w:w="0" w:type="dxa"/>
              <w:left w:w="608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ИНН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1212003171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МУНИЦИПАЛЬНОЕ ДОШКОЛЬНОЕ ОБРАЗОВАТЕЛЬНОЕ УЧРЕЖДЕНИЕ "ЗАШИЖЕМСКИЙ ДЕТСКИЙ САД "КОЛОСОК"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наполненность, актуальность информации сайта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Сводное описание результатов независимой оценки качества оказания услуг организациями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Результаты анализа показателей, характеризующих общий критерий оценки открытости и доступности информации об организациях, осуществляющих образовательную деятельность, на сайтах выявил, что:</w:t>
            </w:r>
          </w:p>
          <w:p w:rsidR="000307F8" w:rsidRPr="000307F8" w:rsidRDefault="000307F8" w:rsidP="000307F8">
            <w:r w:rsidRPr="000307F8">
              <w:t>- во всех образовательных организациях представлена необходимая информация;</w:t>
            </w:r>
          </w:p>
          <w:p w:rsidR="000307F8" w:rsidRPr="000307F8" w:rsidRDefault="000307F8" w:rsidP="000307F8">
            <w:r w:rsidRPr="000307F8">
              <w:t>- на официальных сайтах образовательных организаций имеется информация о педагогических работниках организации;</w:t>
            </w:r>
          </w:p>
          <w:p w:rsidR="000307F8" w:rsidRPr="000307F8" w:rsidRDefault="000307F8" w:rsidP="000307F8">
            <w:r w:rsidRPr="000307F8">
              <w:t>- существует доступность взаимодействия с получателями образовательных услуг по телефону, по электронной почте;</w:t>
            </w:r>
          </w:p>
          <w:p w:rsidR="000307F8" w:rsidRPr="000307F8" w:rsidRDefault="000307F8" w:rsidP="000307F8">
            <w:r w:rsidRPr="000307F8">
              <w:t>- ограничена доступность сведений о ходе рассмотрения обращений граждан.</w:t>
            </w:r>
          </w:p>
          <w:p w:rsidR="000307F8" w:rsidRPr="000307F8" w:rsidRDefault="000307F8" w:rsidP="000307F8">
            <w:r w:rsidRPr="000307F8">
              <w:t>100% респондентов оценивают уровень полноты и актуальности информации об организации и ее деятельности как высокий или достаточный.</w:t>
            </w:r>
          </w:p>
        </w:tc>
      </w:tr>
    </w:tbl>
    <w:p w:rsidR="000307F8" w:rsidRPr="000307F8" w:rsidRDefault="000307F8" w:rsidP="000307F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406" w:type="dxa"/>
              <w:right w:w="0" w:type="dxa"/>
            </w:tcMar>
            <w:vAlign w:val="center"/>
            <w:hideMark/>
          </w:tcPr>
          <w:p w:rsidR="000307F8" w:rsidRPr="000307F8" w:rsidRDefault="000307F8" w:rsidP="000307F8"/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Сводное описание предложений об улучшении качества оказания деятельности организаций</w:t>
            </w:r>
          </w:p>
        </w:tc>
      </w:tr>
    </w:tbl>
    <w:p w:rsidR="000307F8" w:rsidRPr="000307F8" w:rsidRDefault="000307F8" w:rsidP="000307F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307F8" w:rsidRPr="000307F8" w:rsidTr="000307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7F8" w:rsidRPr="000307F8" w:rsidRDefault="000307F8" w:rsidP="000307F8">
            <w:r w:rsidRPr="000307F8">
              <w:t>В отношении всех учреждений следует отметить отсутствие обратной связи с потребителями образовательных услуг (отсутствует доступность взаимодействия с получателями образовательных с помощью электронных сервисов, представляемых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(за исключением Зашижемской СОШ – обратная связь при отправлении писем по электронной почте «Спасибо, ваше письмо получено»); ограничена доступность сведений о ходе рассмотрения граждан, поступивших в организацию от получателей образовательных услуг); низкую обновляемость информации на сайтах (раздел новостей).</w:t>
            </w:r>
          </w:p>
        </w:tc>
      </w:tr>
    </w:tbl>
    <w:p w:rsidR="00F72C5C" w:rsidRDefault="00F72C5C"/>
    <w:sectPr w:rsidR="00F72C5C" w:rsidSect="00F7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0307F8"/>
    <w:rsid w:val="000307F8"/>
    <w:rsid w:val="002C5DF0"/>
    <w:rsid w:val="009C4E25"/>
    <w:rsid w:val="00F7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2782137A1B942AE3C0959102DDB54" ma:contentTypeVersion="2" ma:contentTypeDescription="Создание документа." ma:contentTypeScope="" ma:versionID="820c53fbc8084535d5bee9a57c8cd63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978001-c750-4a85-8238-4e9cba5c6070" targetNamespace="http://schemas.microsoft.com/office/2006/metadata/properties" ma:root="true" ma:fieldsID="04f97bcf21599bf48b6805a51c7aa741" ns2:_="" ns3:_="" ns4:_="">
    <xsd:import namespace="57504d04-691e-4fc4-8f09-4f19fdbe90f6"/>
    <xsd:import namespace="6d7c22ec-c6a4-4777-88aa-bc3c76ac660e"/>
    <xsd:import namespace="0c978001-c750-4a85-8238-4e9cba5c6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78001-c750-4a85-8238-4e9cba5c60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ы" ma:format="RadioButtons" ma:internalName="_x041f__x0430__x043f__x043a__x0430_">
      <xsd:simpleType>
        <xsd:restriction base="dms:Choice">
          <xsd:enumeration value="Правовая база"/>
          <xsd:enumeration value="Протоколы"/>
          <xsd:enumeration value="Мониторинг, 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0c978001-c750-4a85-8238-4e9cba5c6070">Мониторинг, планы, отчеты</_x041f__x0430__x043f__x043a__x0430_>
    <_dlc_DocId xmlns="57504d04-691e-4fc4-8f09-4f19fdbe90f6">XXJ7TYMEEKJ2-6368-12</_dlc_DocId>
    <_dlc_DocIdUrl xmlns="57504d04-691e-4fc4-8f09-4f19fdbe90f6">
      <Url>https://vip.gov.mari.ru/sernur/_layouts/DocIdRedir.aspx?ID=XXJ7TYMEEKJ2-6368-12</Url>
      <Description>XXJ7TYMEEKJ2-6368-12</Description>
    </_dlc_DocIdUrl>
  </documentManagement>
</p:properties>
</file>

<file path=customXml/itemProps1.xml><?xml version="1.0" encoding="utf-8"?>
<ds:datastoreItem xmlns:ds="http://schemas.openxmlformats.org/officeDocument/2006/customXml" ds:itemID="{CA414AC4-F669-4107-8D4C-E1EFD6597898}"/>
</file>

<file path=customXml/itemProps2.xml><?xml version="1.0" encoding="utf-8"?>
<ds:datastoreItem xmlns:ds="http://schemas.openxmlformats.org/officeDocument/2006/customXml" ds:itemID="{1E137C6C-ACB6-4548-B2E1-66882E8E164C}"/>
</file>

<file path=customXml/itemProps3.xml><?xml version="1.0" encoding="utf-8"?>
<ds:datastoreItem xmlns:ds="http://schemas.openxmlformats.org/officeDocument/2006/customXml" ds:itemID="{C21E2B8C-4A77-4C01-A875-56F8DF5D07CE}"/>
</file>

<file path=customXml/itemProps4.xml><?xml version="1.0" encoding="utf-8"?>
<ds:datastoreItem xmlns:ds="http://schemas.openxmlformats.org/officeDocument/2006/customXml" ds:itemID="{54C0A960-6512-42F0-9E1F-B2E78F123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14095</Words>
  <Characters>80348</Characters>
  <Application>Microsoft Office Word</Application>
  <DocSecurity>0</DocSecurity>
  <Lines>669</Lines>
  <Paragraphs>188</Paragraphs>
  <ScaleCrop>false</ScaleCrop>
  <Company>SPecialiST RePack</Company>
  <LinksUpToDate>false</LinksUpToDate>
  <CharactersWithSpaces>94255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результатах независимой оценки отдела образования 2017 г.</dc:title>
  <dc:creator>Admin</dc:creator>
  <cp:lastModifiedBy>Admin</cp:lastModifiedBy>
  <cp:revision>2</cp:revision>
  <dcterms:created xsi:type="dcterms:W3CDTF">2017-12-06T04:31:00Z</dcterms:created>
  <dcterms:modified xsi:type="dcterms:W3CDTF">2017-12-06T04:33:00Z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0x010100AD02782137A1B942AE3C0959102DDB54</vt:lpwstr>
  </property>
  <property fmtid="{D5CDD505-2E9C-101B-9397-08002B2CF9AE}" pid="3" name="_dlc_DocIdItemGuid">
    <vt:lpwstr>559a417f-ba5a-44e8-b460-73d486b1029d</vt:lpwstr>
  </property>
</Properties>
</file>