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68" w:rsidRDefault="000A2308" w:rsidP="00945868">
      <w:pPr>
        <w:suppressAutoHyphens/>
        <w:ind w:left="18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54.8pt;height:803.15pt;z-index:-251659264" fillcolor="window">
            <v:imagedata r:id="rId4" o:title=""/>
          </v:shape>
          <o:OLEObject Type="Embed" ProgID="Word.Picture.8" ShapeID="_x0000_s1027" DrawAspect="Content" ObjectID="_1614423712" r:id="rId5"/>
        </w:pict>
      </w:r>
      <w:r w:rsidR="00945868">
        <w:rPr>
          <w:noProof/>
        </w:rPr>
      </w:r>
      <w:r w:rsidR="007B33A8" w:rsidRPr="00945868">
        <w:rPr>
          <w:sz w:val="28"/>
          <w:szCs w:val="28"/>
        </w:rPr>
        <w:pict>
          <v:group id="_x0000_s1038" editas="canvas" style="width:540pt;height:11in;mso-position-horizontal-relative:char;mso-position-vertical-relative:line" coordorigin="577,397" coordsize="10800,15840">
            <o:lock v:ext="edit" aspectratio="t"/>
            <v:shape id="_x0000_s1039" type="#_x0000_t75" style="position:absolute;left:577;top:397;width:10800;height:15840" o:preferrelative="f">
              <v:fill o:detectmouseclick="t"/>
              <v:path o:extrusionok="t" o:connecttype="none"/>
              <o:lock v:ext="edit" text="t"/>
            </v:shape>
            <v:shape id="_x0000_s1037" type="#_x0000_t75" style="position:absolute;left:577;top:2376;width:10698;height:13320">
              <v:imagedata r:id="rId6" o:title="j0299587" gain="1.25" blacklevel="6554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77;top:1478;width:10620;height:14759" fillcolor="red" stroked="f" strokecolor="white">
              <v:fill opacity="0"/>
              <v:textbox style="mso-next-textbox:#_x0000_s1040">
                <w:txbxContent>
                  <w:p w:rsidR="00945868" w:rsidRDefault="00945868" w:rsidP="00945868">
                    <w:pPr>
                      <w:ind w:left="-2520"/>
                      <w:jc w:val="center"/>
                    </w:pPr>
                  </w:p>
                  <w:p w:rsidR="00945868" w:rsidRDefault="00945868" w:rsidP="00945868">
                    <w:pPr>
                      <w:ind w:left="-2520"/>
                      <w:jc w:val="center"/>
                    </w:pPr>
                  </w:p>
                  <w:p w:rsidR="00945868" w:rsidRDefault="00945868" w:rsidP="00945868">
                    <w:pPr>
                      <w:ind w:left="-2520"/>
                      <w:jc w:val="center"/>
                    </w:pPr>
                  </w:p>
                  <w:p w:rsidR="00CE552F" w:rsidRPr="00CE552F" w:rsidRDefault="00CE552F" w:rsidP="00790E0B">
                    <w:pPr>
                      <w:jc w:val="center"/>
                      <w:rPr>
                        <w:b/>
                        <w:sz w:val="18"/>
                      </w:rPr>
                    </w:pPr>
                  </w:p>
                  <w:p w:rsidR="00790E0B" w:rsidRPr="00CE552F" w:rsidRDefault="00F33CF0" w:rsidP="00790E0B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Отдел</w:t>
                    </w:r>
                    <w:r w:rsidR="008B4B2E" w:rsidRPr="00CE552F">
                      <w:rPr>
                        <w:b/>
                        <w:sz w:val="32"/>
                      </w:rPr>
                      <w:t xml:space="preserve"> ГО и</w:t>
                    </w:r>
                    <w:r w:rsidR="00790E0B" w:rsidRPr="00CE552F">
                      <w:rPr>
                        <w:b/>
                        <w:sz w:val="32"/>
                      </w:rPr>
                      <w:t xml:space="preserve"> </w:t>
                    </w:r>
                    <w:r w:rsidR="008B4B2E" w:rsidRPr="00CE552F">
                      <w:rPr>
                        <w:b/>
                        <w:sz w:val="32"/>
                      </w:rPr>
                      <w:t xml:space="preserve">ЧС </w:t>
                    </w:r>
                  </w:p>
                  <w:p w:rsidR="00945868" w:rsidRPr="00790E0B" w:rsidRDefault="00790E0B" w:rsidP="00790E0B">
                    <w:pPr>
                      <w:jc w:val="center"/>
                      <w:rPr>
                        <w:b/>
                        <w:sz w:val="36"/>
                      </w:rPr>
                    </w:pPr>
                    <w:r w:rsidRPr="00CE552F">
                      <w:rPr>
                        <w:b/>
                        <w:sz w:val="32"/>
                      </w:rPr>
                      <w:t xml:space="preserve">администрации </w:t>
                    </w:r>
                    <w:r w:rsidR="0095327F">
                      <w:rPr>
                        <w:b/>
                        <w:sz w:val="32"/>
                      </w:rPr>
                      <w:t>Сернурского района</w:t>
                    </w:r>
                    <w:r w:rsidRPr="00CE552F">
                      <w:rPr>
                        <w:b/>
                        <w:sz w:val="32"/>
                      </w:rPr>
                      <w:t xml:space="preserve"> </w:t>
                    </w:r>
                  </w:p>
                  <w:p w:rsidR="00945868" w:rsidRPr="00A246B2" w:rsidRDefault="00945868" w:rsidP="007B33A8">
                    <w:pPr>
                      <w:spacing w:before="400" w:after="160"/>
                      <w:ind w:left="-2517"/>
                      <w:jc w:val="center"/>
                      <w:rPr>
                        <w:b/>
                        <w:color w:val="FF0000"/>
                        <w:sz w:val="48"/>
                        <w:szCs w:val="48"/>
                      </w:rPr>
                    </w:pPr>
                    <w:r w:rsidRPr="002F7B57">
                      <w:rPr>
                        <w:b/>
                        <w:color w:val="FF0000"/>
                        <w:sz w:val="16"/>
                        <w:szCs w:val="16"/>
                      </w:rPr>
                      <w:t xml:space="preserve">                    </w:t>
                    </w:r>
                    <w:r w:rsidR="006E51CD">
                      <w:rPr>
                        <w:b/>
                        <w:color w:val="FF0000"/>
                        <w:sz w:val="52"/>
                        <w:szCs w:val="52"/>
                      </w:rPr>
                      <w:t xml:space="preserve">              </w:t>
                    </w:r>
                    <w:r w:rsidR="00CA3662" w:rsidRPr="00A246B2">
                      <w:rPr>
                        <w:b/>
                        <w:color w:val="FF0000"/>
                        <w:sz w:val="48"/>
                        <w:szCs w:val="48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6" type="#_x0000_t136" style="width:224.5pt;height:27pt" fillcolor="red">
                          <v:shadow color="#868686"/>
                          <v:textpath style="font-family:&quot;Times New Roman&quot;;font-size:24pt;font-weight:bold;v-text-kern:t" trim="t" fitpath="t" string="ПАМЯТКА"/>
                        </v:shape>
                      </w:pict>
                    </w:r>
                  </w:p>
                  <w:tbl>
                    <w:tblPr>
                      <w:tblW w:w="10818" w:type="dxa"/>
                      <w:tblInd w:w="-7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5272"/>
                      <w:gridCol w:w="5546"/>
                    </w:tblGrid>
                    <w:tr w:rsidR="00CE351F" w:rsidTr="00747009">
                      <w:trPr>
                        <w:trHeight w:val="1961"/>
                      </w:trPr>
                      <w:tc>
                        <w:tcPr>
                          <w:tcW w:w="52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CE351F" w:rsidRPr="00747009" w:rsidRDefault="00CE38B9" w:rsidP="00747009">
                          <w:pPr>
                            <w:ind w:left="56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747009">
                            <w:rPr>
                              <w:b/>
                              <w:color w:val="000000"/>
                            </w:rPr>
                            <w:pict>
                              <v:shape id="_x0000_i1027" type="#_x0000_t136" style="width:246.5pt;height:14.5pt" fillcolor="red">
                                <v:shadow color="#868686"/>
                                <v:textpath style="font-family:&quot;Times New Roman&quot;;font-size:12pt;font-weight:bold;v-text-kern:t" trim="t" fitpath="t" string="ПРАВИЛА ПЕРЕДВИЖЕНИЯ "/>
                              </v:shape>
                            </w:pict>
                          </w:r>
                        </w:p>
                        <w:p w:rsidR="00CE351F" w:rsidRPr="00747009" w:rsidRDefault="00CE38B9" w:rsidP="00747009">
                          <w:pPr>
                            <w:ind w:left="56" w:right="72" w:firstLine="360"/>
                            <w:jc w:val="both"/>
                            <w:rPr>
                              <w:b/>
                              <w:color w:val="000000"/>
                            </w:rPr>
                          </w:pPr>
                          <w:r w:rsidRPr="00747009">
                            <w:rPr>
                              <w:b/>
                              <w:color w:val="000000"/>
                            </w:rPr>
                            <w:pict>
                              <v:shape id="_x0000_i1028" type="#_x0000_t136" style="width:218.5pt;height:11pt" fillcolor="blue">
                                <v:shadow color="#868686"/>
                                <v:textpath style="font-family:&quot;Times New Roman&quot;;font-size:12pt;font-weight:bold;v-text-kern:t" trim="t" fitpath="t" string="ПО ЛЬДУ"/>
                              </v:shape>
                            </w:pict>
                          </w:r>
                        </w:p>
                        <w:p w:rsidR="00790E0B" w:rsidRPr="00747009" w:rsidRDefault="00790E0B" w:rsidP="00747009">
                          <w:pPr>
                            <w:ind w:left="56" w:right="72" w:firstLine="360"/>
                            <w:jc w:val="both"/>
                            <w:rPr>
                              <w:b/>
                              <w:color w:val="000000"/>
                            </w:rPr>
                          </w:pPr>
                        </w:p>
                        <w:p w:rsidR="008D25B9" w:rsidRPr="00747009" w:rsidRDefault="008D25B9" w:rsidP="00747009">
                          <w:pPr>
                            <w:autoSpaceDE w:val="0"/>
                            <w:autoSpaceDN w:val="0"/>
                            <w:adjustRightInd w:val="0"/>
                            <w:ind w:right="22" w:firstLine="180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bookmarkStart w:id="0" w:name="sub_65"/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1. При переходе по льду необходимо пользоваться оборудованными ледовыми переп</w:t>
                          </w:r>
                          <w:r w:rsidR="0095533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равами или проложенными тропами. П</w:t>
                          </w:r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возвращаться по своим следам, д</w:t>
                          </w:r>
                          <w:r w:rsidR="0095533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вигаясь, не </w:t>
                          </w:r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отрыва</w:t>
                          </w:r>
                          <w:r w:rsidR="0095533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я</w:t>
                          </w:r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ног от поверхности льда.</w:t>
                          </w:r>
                        </w:p>
                        <w:bookmarkEnd w:id="0"/>
                        <w:p w:rsidR="008D25B9" w:rsidRPr="00747009" w:rsidRDefault="008D25B9" w:rsidP="00747009">
                          <w:pPr>
                            <w:autoSpaceDE w:val="0"/>
                            <w:autoSpaceDN w:val="0"/>
                            <w:adjustRightInd w:val="0"/>
                            <w:ind w:right="22" w:firstLine="180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Категорически запрещается проверять прочность льда ударами ноги.</w:t>
                          </w:r>
                        </w:p>
                        <w:p w:rsidR="008D25B9" w:rsidRPr="00747009" w:rsidRDefault="008D25B9" w:rsidP="00747009">
                          <w:pPr>
                            <w:autoSpaceDE w:val="0"/>
                            <w:autoSpaceDN w:val="0"/>
                            <w:adjustRightInd w:val="0"/>
                            <w:ind w:right="22" w:firstLine="180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bookmarkStart w:id="1" w:name="sub_66"/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</w:t>
                          </w:r>
                          <w:r w:rsidR="0095533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быстро</w:t>
                          </w:r>
                          <w:r w:rsidR="0095533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го течения</w:t>
                          </w:r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, родник</w:t>
                          </w:r>
                          <w:r w:rsidR="0095533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ов</w:t>
                          </w:r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95533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там ,где </w:t>
                          </w:r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выступают на поверхность кусты, трава, впадают в водоем ручьи и </w:t>
                          </w:r>
                          <w:r w:rsidR="0095533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с</w:t>
                          </w:r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ливаются сточные воды промышленных предприятий</w:t>
                          </w:r>
                          <w:r w:rsidR="0095533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bookmarkEnd w:id="1"/>
                        <w:p w:rsidR="008D25B9" w:rsidRPr="00747009" w:rsidRDefault="008D25B9" w:rsidP="00747009">
                          <w:pPr>
                            <w:autoSpaceDE w:val="0"/>
                            <w:autoSpaceDN w:val="0"/>
                            <w:adjustRightInd w:val="0"/>
                            <w:ind w:right="22" w:firstLine="180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Безопасным для перехода является лед с зеленоватым оттенком и толщиной не менее 7 сантиметров.</w:t>
                          </w:r>
                        </w:p>
                        <w:p w:rsidR="008D25B9" w:rsidRPr="00747009" w:rsidRDefault="008D25B9" w:rsidP="00747009">
                          <w:pPr>
                            <w:autoSpaceDE w:val="0"/>
                            <w:autoSpaceDN w:val="0"/>
                            <w:adjustRightInd w:val="0"/>
                            <w:ind w:right="22" w:firstLine="180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bookmarkStart w:id="2" w:name="sub_67"/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3. При переходе по льду необходимо следовать друг за другом на расстоянии 5-6 метров и быть готовым оказать немедленную помощь идущему впереди.</w:t>
                          </w:r>
                        </w:p>
                        <w:bookmarkEnd w:id="2"/>
                        <w:p w:rsidR="008D25B9" w:rsidRPr="00747009" w:rsidRDefault="008D25B9" w:rsidP="00747009">
                          <w:pPr>
                            <w:autoSpaceDE w:val="0"/>
                            <w:autoSpaceDN w:val="0"/>
                            <w:adjustRightInd w:val="0"/>
                            <w:ind w:right="22" w:firstLine="180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                    </w:r>
                        </w:p>
                        <w:p w:rsidR="008D25B9" w:rsidRPr="00747009" w:rsidRDefault="008D25B9" w:rsidP="00747009">
                          <w:pPr>
                            <w:autoSpaceDE w:val="0"/>
                            <w:autoSpaceDN w:val="0"/>
                            <w:adjustRightInd w:val="0"/>
                            <w:ind w:right="22" w:firstLine="180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bookmarkStart w:id="3" w:name="sub_68"/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- не менее 25 сантиметров.</w:t>
                          </w:r>
                        </w:p>
                        <w:p w:rsidR="008D25B9" w:rsidRPr="00747009" w:rsidRDefault="008D25B9" w:rsidP="00747009">
                          <w:pPr>
                            <w:autoSpaceDE w:val="0"/>
                            <w:autoSpaceDN w:val="0"/>
                            <w:adjustRightInd w:val="0"/>
                            <w:ind w:right="22" w:firstLine="180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bookmarkStart w:id="4" w:name="sub_69"/>
                          <w:bookmarkEnd w:id="3"/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                    </w:r>
                        </w:p>
                        <w:bookmarkEnd w:id="4"/>
                        <w:p w:rsidR="008D25B9" w:rsidRPr="00747009" w:rsidRDefault="008D25B9" w:rsidP="00747009">
                          <w:pPr>
                            <w:autoSpaceDE w:val="0"/>
                            <w:autoSpaceDN w:val="0"/>
                            <w:adjustRightInd w:val="0"/>
                            <w:ind w:right="22" w:firstLine="180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</w:t>
                          </w:r>
                          <w:r w:rsidR="0095533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состоянием</w:t>
                          </w:r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8D25B9" w:rsidRPr="00747009" w:rsidRDefault="008D25B9" w:rsidP="00747009">
                          <w:pPr>
                            <w:autoSpaceDE w:val="0"/>
                            <w:autoSpaceDN w:val="0"/>
                            <w:adjustRightInd w:val="0"/>
                            <w:ind w:right="22" w:firstLine="180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bookmarkStart w:id="5" w:name="sub_700"/>
                          <w:r w:rsidRPr="0074700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6. Во время рыбной ловли запрещается пробивать много лунок на ограниченной площади, прыгать и бегать по льду, собираться большими группами.</w:t>
                          </w:r>
                        </w:p>
                        <w:p w:rsidR="00790E0B" w:rsidRPr="00747009" w:rsidRDefault="00790E0B" w:rsidP="00747009">
                          <w:pPr>
                            <w:autoSpaceDE w:val="0"/>
                            <w:autoSpaceDN w:val="0"/>
                            <w:adjustRightInd w:val="0"/>
                            <w:ind w:right="22" w:firstLine="180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bookmarkEnd w:id="5"/>
                        <w:p w:rsidR="00CE351F" w:rsidRPr="00747009" w:rsidRDefault="00CE351F" w:rsidP="00747009">
                          <w:pPr>
                            <w:ind w:left="56" w:right="72" w:firstLine="360"/>
                            <w:jc w:val="both"/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D65915" w:rsidRPr="00747009" w:rsidRDefault="00D65915" w:rsidP="00747009">
                          <w:pPr>
                            <w:jc w:val="both"/>
                            <w:rPr>
                              <w:b/>
                              <w:color w:val="000000"/>
                            </w:rPr>
                          </w:pPr>
                          <w:r w:rsidRPr="00747009">
                            <w:rPr>
                              <w:b/>
                              <w:color w:val="000000"/>
                            </w:rPr>
                            <w:pict>
                              <v:shape id="_x0000_i1029" type="#_x0000_t136" style="width:237pt;height:11.5pt" fillcolor="navy">
                                <v:shadow color="#868686"/>
                                <v:textpath style="font-family:&quot;Times New Roman&quot;;font-size:12pt;font-weight:bold;v-text-kern:t" trim="t" fitpath="t" string="БЕЗОПАСНОСТЬ НА ЗАМЕРЗШИХ "/>
                              </v:shape>
                            </w:pict>
                          </w:r>
                        </w:p>
                        <w:p w:rsidR="00D65915" w:rsidRPr="00747009" w:rsidRDefault="00D65915" w:rsidP="00747009">
                          <w:pPr>
                            <w:ind w:left="84" w:firstLine="350"/>
                            <w:rPr>
                              <w:b/>
                              <w:color w:val="000000"/>
                            </w:rPr>
                          </w:pPr>
                          <w:r w:rsidRPr="00747009">
                            <w:rPr>
                              <w:b/>
                              <w:color w:val="000000"/>
                            </w:rPr>
                            <w:t xml:space="preserve">              </w:t>
                          </w:r>
                          <w:r w:rsidRPr="00747009">
                            <w:rPr>
                              <w:b/>
                              <w:color w:val="000000"/>
                            </w:rPr>
                            <w:pict>
                              <v:shape id="_x0000_i1030" type="#_x0000_t136" style="width:124pt;height:11pt" fillcolor="navy">
                                <v:shadow color="#868686"/>
                                <v:textpath style="font-family:&quot;Times New Roman&quot;;font-size:12pt;font-weight:bold;v-text-kern:t" trim="t" fitpath="t" string="ВОДОЕМАХ"/>
                              </v:shape>
                            </w:pict>
                          </w:r>
                        </w:p>
                        <w:p w:rsidR="00CE38B9" w:rsidRPr="00747009" w:rsidRDefault="00CE38B9" w:rsidP="00747009">
                          <w:pPr>
                            <w:ind w:left="84" w:right="72" w:firstLine="350"/>
                            <w:jc w:val="center"/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:rsidR="00D65915" w:rsidRPr="00747009" w:rsidRDefault="00D65915" w:rsidP="00747009">
                          <w:pPr>
                            <w:ind w:left="84" w:right="72" w:firstLine="350"/>
                            <w:jc w:val="center"/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r w:rsidRPr="00747009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pict>
                              <v:shape id="_x0000_i1031" type="#_x0000_t136" style="width:105.5pt;height:9pt" fillcolor="red">
                                <v:shadow color="#868686"/>
                                <v:textpath style="font-family:&quot;Times New Roman&quot;;font-size:9pt;v-text-kern:t" trim="t" fitpath="t" string="Помните:"/>
                              </v:shape>
                            </w:pict>
                          </w:r>
                        </w:p>
                        <w:p w:rsidR="00D65915" w:rsidRPr="00747009" w:rsidRDefault="00D65915" w:rsidP="00747009">
                          <w:pPr>
                            <w:ind w:left="84" w:right="72" w:firstLine="350"/>
                            <w:jc w:val="both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4700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Наиболее прочен чистый, прозрачный лед. Мутный лед ненадежен.</w:t>
                          </w:r>
                        </w:p>
                        <w:p w:rsidR="00D65915" w:rsidRPr="00747009" w:rsidRDefault="00D65915" w:rsidP="00747009">
                          <w:pPr>
                            <w:ind w:left="84" w:right="72" w:firstLine="350"/>
                            <w:jc w:val="both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4700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На участках, запорошенных снегом, лед тонкий и некрепкий.</w:t>
                          </w:r>
                        </w:p>
                        <w:p w:rsidR="00D65915" w:rsidRPr="00747009" w:rsidRDefault="00D65915" w:rsidP="00747009">
                          <w:pPr>
                            <w:ind w:left="84" w:right="72" w:firstLine="350"/>
                            <w:jc w:val="both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4700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В местах, где в водоем впадают ручьи, речки, обычно образуется наиболее тонкий лед.</w:t>
                          </w:r>
                        </w:p>
                        <w:p w:rsidR="00D65915" w:rsidRPr="00747009" w:rsidRDefault="00D65915" w:rsidP="00747009">
                          <w:pPr>
                            <w:ind w:left="84" w:right="72" w:firstLine="350"/>
                            <w:jc w:val="both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4700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Для одиночных пешеходов лед считается прочным при толщине не менее 7 см, а для группы людей – </w:t>
                          </w:r>
                          <w:r w:rsidR="001450CC" w:rsidRPr="0074700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                 </w:t>
                          </w:r>
                          <w:r w:rsidRPr="0074700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12 см.</w:t>
                          </w:r>
                        </w:p>
                        <w:p w:rsidR="00D65915" w:rsidRPr="00747009" w:rsidRDefault="00D65915" w:rsidP="00747009">
                          <w:pPr>
                            <w:ind w:left="84" w:right="72" w:firstLine="350"/>
                            <w:jc w:val="both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4700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Не рекомендуется передвигаться по льду при плохой видимости – в туман, метель, сильный снегопад.</w:t>
                          </w:r>
                        </w:p>
                        <w:p w:rsidR="00CE38B9" w:rsidRPr="00747009" w:rsidRDefault="00CE38B9" w:rsidP="00747009">
                          <w:pPr>
                            <w:ind w:left="84" w:right="72" w:firstLine="350"/>
                            <w:jc w:val="both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D65915" w:rsidRPr="00A246B2" w:rsidRDefault="00D65915" w:rsidP="00747009">
                          <w:pPr>
                            <w:ind w:left="84" w:right="72" w:firstLine="350"/>
                            <w:jc w:val="center"/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A246B2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pict>
                              <v:shape id="_x0000_i1032" type="#_x0000_t136" style="width:167.5pt;height:11.5pt" fillcolor="red">
                                <v:shadow color="#868686"/>
                                <v:textpath style="font-family:&quot;Times New Roman&quot;;font-size:9pt;font-weight:bold;v-text-kern:t" trim="t" fitpath="t" string="Если Вы провалились под лед:"/>
                              </v:shape>
                            </w:pict>
                          </w:r>
                        </w:p>
                        <w:p w:rsidR="00D65915" w:rsidRPr="00747009" w:rsidRDefault="00D65915" w:rsidP="00747009">
                          <w:pPr>
                            <w:ind w:left="84" w:right="72" w:firstLine="350"/>
                            <w:jc w:val="both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4700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Не барахтайтесь беспорядочно и не наваливайтесь всей тяжестью тела на кромку льда.</w:t>
                          </w:r>
                        </w:p>
                        <w:p w:rsidR="00D65915" w:rsidRPr="00747009" w:rsidRDefault="00D65915" w:rsidP="00747009">
                          <w:pPr>
                            <w:ind w:left="84" w:right="72" w:firstLine="350"/>
                            <w:jc w:val="both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4700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Постарайтесь опереться локтем на лед</w:t>
                          </w:r>
                          <w:r w:rsidR="00A246B2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, осторожно </w:t>
                          </w:r>
                          <w:r w:rsidRPr="0074700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CE552F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выбраться из полыньи</w:t>
                          </w:r>
                          <w:r w:rsidRPr="0074700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CE552F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и ползком двигаться</w:t>
                          </w:r>
                          <w:r w:rsidRPr="0074700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в ту сторону, откуда Вы </w:t>
                          </w:r>
                          <w:r w:rsidR="00CE552F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при</w:t>
                          </w:r>
                          <w:r w:rsidRPr="0074700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шли.</w:t>
                          </w:r>
                        </w:p>
                        <w:p w:rsidR="00D65915" w:rsidRPr="00747009" w:rsidRDefault="00D65915" w:rsidP="00747009">
                          <w:pPr>
                            <w:ind w:left="84" w:right="72" w:firstLine="350"/>
                            <w:jc w:val="both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4700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На твердом льду встаньте и постарайтесь быстро добраться до жилья.</w:t>
                          </w:r>
                        </w:p>
                        <w:p w:rsidR="00CE38B9" w:rsidRPr="00747009" w:rsidRDefault="00CE38B9" w:rsidP="00747009">
                          <w:pPr>
                            <w:ind w:left="84" w:right="72" w:hanging="64"/>
                            <w:jc w:val="both"/>
                            <w:rPr>
                              <w:color w:val="000080"/>
                              <w:sz w:val="20"/>
                              <w:szCs w:val="20"/>
                            </w:rPr>
                          </w:pPr>
                        </w:p>
                        <w:p w:rsidR="00CE351F" w:rsidRPr="00747009" w:rsidRDefault="00CE351F" w:rsidP="00747009">
                          <w:pPr>
                            <w:ind w:right="-39"/>
                            <w:jc w:val="both"/>
                            <w:rPr>
                              <w:sz w:val="28"/>
                            </w:rPr>
                          </w:pPr>
                        </w:p>
                      </w:tc>
                    </w:tr>
                    <w:tr w:rsidR="008D25B9" w:rsidTr="00747009">
                      <w:trPr>
                        <w:gridBefore w:val="1"/>
                        <w:trHeight w:val="1247"/>
                      </w:trPr>
                      <w:tc>
                        <w:tcPr>
                          <w:tcW w:w="5546" w:type="dxa"/>
                          <w:tcBorders>
                            <w:top w:val="nil"/>
                            <w:left w:val="nil"/>
                            <w:right w:val="nil"/>
                          </w:tcBorders>
                          <w:shd w:val="clear" w:color="auto" w:fill="auto"/>
                        </w:tcPr>
                        <w:p w:rsidR="00790E0B" w:rsidRPr="00747009" w:rsidRDefault="00790E0B" w:rsidP="00747009">
                          <w:pPr>
                            <w:ind w:firstLine="182"/>
                            <w:jc w:val="both"/>
                            <w:rPr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790E0B" w:rsidRPr="00747009" w:rsidRDefault="00790E0B" w:rsidP="00747009">
                          <w:pPr>
                            <w:ind w:firstLine="182"/>
                            <w:jc w:val="both"/>
                            <w:rPr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CE38B9" w:rsidRPr="00747009" w:rsidRDefault="00CE38B9" w:rsidP="00747009">
                          <w:pPr>
                            <w:ind w:firstLine="182"/>
                            <w:jc w:val="both"/>
                            <w:rPr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CE38B9" w:rsidRPr="00747009" w:rsidRDefault="00CE38B9" w:rsidP="00747009">
                          <w:pPr>
                            <w:ind w:firstLine="182"/>
                            <w:jc w:val="both"/>
                            <w:rPr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CE38B9" w:rsidRDefault="00CE38B9" w:rsidP="00747009">
                          <w:pPr>
                            <w:ind w:firstLine="182"/>
                            <w:jc w:val="both"/>
                            <w:rPr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CE552F" w:rsidRPr="00747009" w:rsidRDefault="00CE552F" w:rsidP="00747009">
                          <w:pPr>
                            <w:ind w:firstLine="182"/>
                            <w:jc w:val="both"/>
                            <w:rPr>
                              <w:b/>
                              <w:color w:val="000000"/>
                              <w:sz w:val="28"/>
                            </w:rPr>
                          </w:pPr>
                        </w:p>
                      </w:tc>
                    </w:tr>
                    <w:tr w:rsidR="008D25B9" w:rsidTr="00747009">
                      <w:trPr>
                        <w:gridAfter w:val="1"/>
                        <w:wAfter w:w="5546" w:type="dxa"/>
                        <w:trHeight w:val="4920"/>
                      </w:trPr>
                      <w:tc>
                        <w:tcPr>
                          <w:tcW w:w="52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8D25B9" w:rsidRPr="00747009" w:rsidRDefault="008D25B9" w:rsidP="00747009">
                          <w:pPr>
                            <w:jc w:val="center"/>
                            <w:rPr>
                              <w:b/>
                              <w:color w:val="000000"/>
                              <w:sz w:val="28"/>
                            </w:rPr>
                          </w:pPr>
                        </w:p>
                      </w:tc>
                    </w:tr>
                    <w:tr w:rsidR="00D65915" w:rsidTr="00747009">
                      <w:trPr>
                        <w:trHeight w:val="2446"/>
                      </w:trPr>
                      <w:tc>
                        <w:tcPr>
                          <w:tcW w:w="10818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D65915" w:rsidRPr="00747009" w:rsidRDefault="00D65915" w:rsidP="00747009">
                          <w:pPr>
                            <w:ind w:firstLine="182"/>
                            <w:jc w:val="both"/>
                            <w:rPr>
                              <w:color w:val="FF0000"/>
                            </w:rPr>
                          </w:pPr>
                        </w:p>
                        <w:p w:rsidR="00D65915" w:rsidRPr="00747009" w:rsidRDefault="00D65915" w:rsidP="00747009">
                          <w:pPr>
                            <w:ind w:firstLine="182"/>
                            <w:jc w:val="both"/>
                            <w:rPr>
                              <w:color w:val="FF0000"/>
                            </w:rPr>
                          </w:pPr>
                        </w:p>
                        <w:p w:rsidR="00D65915" w:rsidRPr="00747009" w:rsidRDefault="00D65915" w:rsidP="00747009">
                          <w:pPr>
                            <w:ind w:firstLine="182"/>
                            <w:jc w:val="both"/>
                            <w:rPr>
                              <w:color w:val="FF0000"/>
                            </w:rPr>
                          </w:pPr>
                        </w:p>
                        <w:p w:rsidR="00D65915" w:rsidRPr="00747009" w:rsidRDefault="00D65915" w:rsidP="00747009">
                          <w:pPr>
                            <w:ind w:firstLine="182"/>
                            <w:jc w:val="both"/>
                            <w:rPr>
                              <w:color w:val="FF0000"/>
                            </w:rPr>
                          </w:pPr>
                        </w:p>
                        <w:p w:rsidR="00D65915" w:rsidRPr="00747009" w:rsidRDefault="00D65915" w:rsidP="00747009">
                          <w:pPr>
                            <w:ind w:firstLine="182"/>
                            <w:jc w:val="both"/>
                            <w:rPr>
                              <w:color w:val="FF0000"/>
                            </w:rPr>
                          </w:pPr>
                        </w:p>
                        <w:p w:rsidR="00D65915" w:rsidRPr="00747009" w:rsidRDefault="00D65915" w:rsidP="00747009">
                          <w:pPr>
                            <w:ind w:firstLine="182"/>
                            <w:jc w:val="both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D65915" w:rsidRPr="00747009" w:rsidRDefault="00D65915" w:rsidP="00747009">
                          <w:pPr>
                            <w:jc w:val="right"/>
                            <w:rPr>
                              <w:sz w:val="28"/>
                            </w:rPr>
                          </w:pPr>
                        </w:p>
                        <w:p w:rsidR="00D65915" w:rsidRPr="00747009" w:rsidRDefault="00D65915" w:rsidP="00747009">
                          <w:pPr>
                            <w:jc w:val="right"/>
                            <w:rPr>
                              <w:b/>
                              <w:color w:val="000000"/>
                              <w:sz w:val="28"/>
                            </w:rPr>
                          </w:pPr>
                        </w:p>
                      </w:tc>
                    </w:tr>
                  </w:tbl>
                  <w:p w:rsidR="00945868" w:rsidRDefault="00945868" w:rsidP="00945868">
                    <w:pPr>
                      <w:ind w:left="-2520"/>
                      <w:jc w:val="center"/>
                    </w:pPr>
                  </w:p>
                </w:txbxContent>
              </v:textbox>
            </v:shape>
            <v:shape id="_x0000_s1041" type="#_x0000_t202" style="position:absolute;left:1117;top:577;width:10080;height:1966" fillcolor="maroon" strokecolor="white">
              <v:fill opacity="0"/>
              <v:textbox style="mso-next-textbox:#_x0000_s1041">
                <w:txbxContent>
                  <w:p w:rsidR="00790E0B" w:rsidRDefault="00790E0B" w:rsidP="007B33A8">
                    <w:pPr>
                      <w:spacing w:before="60"/>
                      <w:ind w:left="4502" w:right="-9333"/>
                    </w:pPr>
                  </w:p>
                  <w:p w:rsidR="00945868" w:rsidRDefault="002744D1" w:rsidP="00CE552F">
                    <w:pPr>
                      <w:spacing w:before="60"/>
                      <w:ind w:left="4186" w:right="-9333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23900" cy="800100"/>
                          <wp:effectExtent l="19050" t="0" r="0" b="0"/>
                          <wp:docPr id="17" name="Рисунок 1" descr="Герб на акт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 descr="Герб на акт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E51CD" w:rsidRPr="008B4B2E" w:rsidRDefault="006E51CD" w:rsidP="006E51CD">
                    <w:pPr>
                      <w:ind w:right="-9333"/>
                      <w:jc w:val="both"/>
                    </w:pPr>
                  </w:p>
                  <w:p w:rsidR="000A2308" w:rsidRDefault="000A2308" w:rsidP="008B4B2E">
                    <w:pPr>
                      <w:ind w:right="-9333"/>
                      <w:jc w:val="both"/>
                    </w:pPr>
                  </w:p>
                </w:txbxContent>
              </v:textbox>
            </v:shape>
            <v:shape id="_x0000_s1043" type="#_x0000_t202" style="position:absolute;left:919;top:14470;width:10080;height:1451" strokecolor="red">
              <v:fill opacity="0"/>
              <v:textbox style="mso-next-textbox:#_x0000_s1043">
                <w:txbxContent>
                  <w:p w:rsidR="00CE38B9" w:rsidRDefault="00CE38B9" w:rsidP="00CE38B9">
                    <w:pPr>
                      <w:pStyle w:val="20"/>
                      <w:spacing w:after="0" w:line="240" w:lineRule="auto"/>
                      <w:jc w:val="center"/>
                      <w:rPr>
                        <w:b/>
                        <w:bCs/>
                        <w:color w:val="800000"/>
                        <w:sz w:val="32"/>
                      </w:rPr>
                    </w:pPr>
                    <w:r w:rsidRPr="00BF47FF">
                      <w:rPr>
                        <w:b/>
                        <w:bCs/>
                        <w:color w:val="800000"/>
                        <w:sz w:val="32"/>
                      </w:rPr>
                      <w:pict>
                        <v:shape id="_x0000_i1033" type="#_x0000_t136" style="width:6in;height:17pt" fillcolor="maroon">
                          <v:shadow color="#868686"/>
                          <v:textpath style="font-family:&quot;Arial&quot;;font-size:14pt;font-weight:bold;v-text-kern:t" trim="t" fitpath="t" string="О всех чрезвычайных ситуациях сообщайте по телефонам:"/>
                        </v:shape>
                      </w:pict>
                    </w:r>
                  </w:p>
                  <w:p w:rsidR="00747009" w:rsidRDefault="00790E0B" w:rsidP="00790E0B">
                    <w:pPr>
                      <w:jc w:val="center"/>
                      <w:rPr>
                        <w:b/>
                        <w:color w:val="FF0000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Единая дежурно-диспетчерская служба – 112 </w:t>
                    </w:r>
                  </w:p>
                  <w:p w:rsidR="00CE38B9" w:rsidRDefault="00747009" w:rsidP="00790E0B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b/>
                        <w:color w:val="FF0000"/>
                        <w:szCs w:val="28"/>
                      </w:rPr>
                      <w:t xml:space="preserve">112, </w:t>
                    </w:r>
                    <w:r w:rsidR="006F1F47">
                      <w:rPr>
                        <w:b/>
                        <w:color w:val="FF0000"/>
                        <w:szCs w:val="28"/>
                      </w:rPr>
                      <w:t>9-74-02</w:t>
                    </w:r>
                    <w:r w:rsidR="00E11F5E">
                      <w:rPr>
                        <w:b/>
                        <w:color w:val="FF0000"/>
                        <w:szCs w:val="28"/>
                      </w:rPr>
                      <w:t>,</w:t>
                    </w:r>
                    <w:r w:rsidR="007121E7">
                      <w:rPr>
                        <w:b/>
                        <w:color w:val="FF0000"/>
                        <w:szCs w:val="28"/>
                      </w:rPr>
                      <w:t>9-81-26</w:t>
                    </w:r>
                  </w:p>
                  <w:p w:rsidR="00790E0B" w:rsidRDefault="00353BDA" w:rsidP="00790E0B">
                    <w:pPr>
                      <w:jc w:val="center"/>
                    </w:pPr>
                    <w:r>
                      <w:rPr>
                        <w:szCs w:val="28"/>
                      </w:rPr>
                      <w:t>Сернурская</w:t>
                    </w:r>
                    <w:r w:rsidR="00790E0B">
                      <w:rPr>
                        <w:szCs w:val="28"/>
                      </w:rPr>
                      <w:t xml:space="preserve"> аварийно-спасательная служба</w:t>
                    </w:r>
                    <w:r w:rsidR="006F1F47">
                      <w:rPr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Cs w:val="28"/>
                      </w:rPr>
                      <w:t>8(83633)9-91-17</w:t>
                    </w:r>
                  </w:p>
                </w:txbxContent>
              </v:textbox>
            </v:shape>
            <w10:anchorlock/>
          </v:group>
        </w:pict>
      </w:r>
    </w:p>
    <w:sectPr w:rsidR="00945868" w:rsidSect="00790E0B">
      <w:pgSz w:w="11907" w:h="16840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/>
  <w:rsids>
    <w:rsidRoot w:val="000A2308"/>
    <w:rsid w:val="00071D51"/>
    <w:rsid w:val="000743D9"/>
    <w:rsid w:val="000A2308"/>
    <w:rsid w:val="0013497E"/>
    <w:rsid w:val="0013664F"/>
    <w:rsid w:val="001434DF"/>
    <w:rsid w:val="001450CC"/>
    <w:rsid w:val="001E7713"/>
    <w:rsid w:val="002744D1"/>
    <w:rsid w:val="0027696C"/>
    <w:rsid w:val="002915F9"/>
    <w:rsid w:val="002B4225"/>
    <w:rsid w:val="002F7B57"/>
    <w:rsid w:val="0032699D"/>
    <w:rsid w:val="00345F76"/>
    <w:rsid w:val="00353BDA"/>
    <w:rsid w:val="00373A99"/>
    <w:rsid w:val="00392CF8"/>
    <w:rsid w:val="003A274F"/>
    <w:rsid w:val="003C7BF9"/>
    <w:rsid w:val="00406983"/>
    <w:rsid w:val="00482521"/>
    <w:rsid w:val="004E4889"/>
    <w:rsid w:val="005847D9"/>
    <w:rsid w:val="005E30C6"/>
    <w:rsid w:val="00687DA4"/>
    <w:rsid w:val="00693966"/>
    <w:rsid w:val="006C5EA1"/>
    <w:rsid w:val="006D6F2B"/>
    <w:rsid w:val="006E51CD"/>
    <w:rsid w:val="006F1F47"/>
    <w:rsid w:val="007121E7"/>
    <w:rsid w:val="00747009"/>
    <w:rsid w:val="00763814"/>
    <w:rsid w:val="007871D1"/>
    <w:rsid w:val="00790E0B"/>
    <w:rsid w:val="007B33A8"/>
    <w:rsid w:val="0082205B"/>
    <w:rsid w:val="00865C7E"/>
    <w:rsid w:val="0088209C"/>
    <w:rsid w:val="008B4B2E"/>
    <w:rsid w:val="008D25B9"/>
    <w:rsid w:val="00914D54"/>
    <w:rsid w:val="009178C3"/>
    <w:rsid w:val="00945868"/>
    <w:rsid w:val="0095327F"/>
    <w:rsid w:val="00955336"/>
    <w:rsid w:val="0097627D"/>
    <w:rsid w:val="0098128D"/>
    <w:rsid w:val="009D7666"/>
    <w:rsid w:val="009E10CE"/>
    <w:rsid w:val="00A246B2"/>
    <w:rsid w:val="00AA08AB"/>
    <w:rsid w:val="00AB4631"/>
    <w:rsid w:val="00AC0A06"/>
    <w:rsid w:val="00AD6BA2"/>
    <w:rsid w:val="00B10CAC"/>
    <w:rsid w:val="00B30484"/>
    <w:rsid w:val="00B4668D"/>
    <w:rsid w:val="00BE1F7E"/>
    <w:rsid w:val="00C526AB"/>
    <w:rsid w:val="00C57A4C"/>
    <w:rsid w:val="00C75464"/>
    <w:rsid w:val="00C91A85"/>
    <w:rsid w:val="00CA3662"/>
    <w:rsid w:val="00CD2647"/>
    <w:rsid w:val="00CE351F"/>
    <w:rsid w:val="00CE38B9"/>
    <w:rsid w:val="00CE552F"/>
    <w:rsid w:val="00CF22F2"/>
    <w:rsid w:val="00D52CC0"/>
    <w:rsid w:val="00D614E9"/>
    <w:rsid w:val="00D65915"/>
    <w:rsid w:val="00D968A3"/>
    <w:rsid w:val="00E11F5E"/>
    <w:rsid w:val="00E27DC5"/>
    <w:rsid w:val="00E46261"/>
    <w:rsid w:val="00F06564"/>
    <w:rsid w:val="00F26067"/>
    <w:rsid w:val="00F26E03"/>
    <w:rsid w:val="00F33CF0"/>
    <w:rsid w:val="00F42068"/>
    <w:rsid w:val="00F44904"/>
    <w:rsid w:val="00F522A9"/>
    <w:rsid w:val="00F9713B"/>
    <w:rsid w:val="00FC788F"/>
    <w:rsid w:val="00FD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47D9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27696C"/>
    <w:pPr>
      <w:ind w:firstLine="360"/>
      <w:jc w:val="both"/>
    </w:pPr>
    <w:rPr>
      <w:b/>
      <w:bCs/>
    </w:rPr>
  </w:style>
  <w:style w:type="paragraph" w:styleId="20">
    <w:name w:val="Body Text 2"/>
    <w:basedOn w:val="a"/>
    <w:rsid w:val="00CE38B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2f4694f7-3005-4ec9-bb9e-4092e2be6995">2019 год</_x0413__x043e__x0434_>
    <_dlc_DocId xmlns="57504d04-691e-4fc4-8f09-4f19fdbe90f6">XXJ7TYMEEKJ2-1621-65</_dlc_DocId>
    <_dlc_DocIdUrl xmlns="57504d04-691e-4fc4-8f09-4f19fdbe90f6">
      <Url>https://vip.gov.mari.ru/sernur/_layouts/DocIdRedir.aspx?ID=XXJ7TYMEEKJ2-1621-65</Url>
      <Description>XXJ7TYMEEKJ2-1621-65</Description>
    </_dlc_DocIdUrl>
    <_x0032_020_x0020__x0433__x043e__x0434_ xmlns="2f4694f7-3005-4ec9-bb9e-4092e2be6995" xsi:nil="true"/>
  </documentManagement>
</p:properties>
</file>

<file path=customXml/itemProps1.xml><?xml version="1.0" encoding="utf-8"?>
<ds:datastoreItem xmlns:ds="http://schemas.openxmlformats.org/officeDocument/2006/customXml" ds:itemID="{48D61D80-33A1-4D30-92F1-1C25F621A0DD}"/>
</file>

<file path=customXml/itemProps2.xml><?xml version="1.0" encoding="utf-8"?>
<ds:datastoreItem xmlns:ds="http://schemas.openxmlformats.org/officeDocument/2006/customXml" ds:itemID="{BE3A2133-4317-4A41-AAFA-75EBA91F45A0}"/>
</file>

<file path=customXml/itemProps3.xml><?xml version="1.0" encoding="utf-8"?>
<ds:datastoreItem xmlns:ds="http://schemas.openxmlformats.org/officeDocument/2006/customXml" ds:itemID="{B4B836CC-1CE7-45B1-91B1-C5FDCB09A328}"/>
</file>

<file path=customXml/itemProps4.xml><?xml version="1.0" encoding="utf-8"?>
<ds:datastoreItem xmlns:ds="http://schemas.openxmlformats.org/officeDocument/2006/customXml" ds:itemID="{FBD683E3-5BE8-4059-90EE-0B5FCB19E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 паводок и безопасность на замерзших водоемах</dc:title>
  <dc:creator>ЧАЙКА</dc:creator>
  <cp:lastModifiedBy>Александр</cp:lastModifiedBy>
  <cp:revision>2</cp:revision>
  <cp:lastPrinted>2019-03-18T11:06:00Z</cp:lastPrinted>
  <dcterms:created xsi:type="dcterms:W3CDTF">2019-03-18T11:16:00Z</dcterms:created>
  <dcterms:modified xsi:type="dcterms:W3CDTF">2019-03-18T11:16:00Z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24db39eb-ed47-4fec-af7d-4211b7e924a5</vt:lpwstr>
  </property>
</Properties>
</file>