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Сведения о способах получения консультаций </w:t>
        <w:br/>
        <w:t>по вопросам соблюдения обязательных требований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Должностные лица Министерства здравоохранения Республики </w:t>
        <w:br/>
        <w:t xml:space="preserve">Марий Эл, уполномоченные на осуществление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 (далее соответственно - должностные лица Министерства, региональный государственный контроль (надзор), </w:t>
        <w:br/>
        <w:t>по обращениям контролируемых лиц и их представителей осуществляют консультирование по вопросам, связанным с организацией и осуществлением регионального государственного контроля (надзора). Консультирование осуществляется без взимания платы.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Должностные лица Министерства осуществляют консультирование </w:t>
        <w:br/>
        <w:t>по следующим вопросам: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организация и осуществление регионального государственного контроля (надзора);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 периодичность и порядок проведения контрольных (надзорных) мероприятий;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 правила формирования отпускных цен на лекарственные препараты, включенные в перечень жизненно необходимых и важнейших лекарственных препаратов;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 наличие и (или) содержание обязательных требований;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 порядок выполнения обязательных требований;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е) срок и (или) порядок выполнения предписания, выданного </w:t>
        <w:br/>
        <w:t>по итогам контрольного (надзорного) мероприятия;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 порядок обжалования решений Министерства, действий (бездействия) его должностных лиц при осуществлении регионального государственного контроля (надзора).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  <w:br/>
        <w:t xml:space="preserve">Контролируемое лицо вправе направить запрос о предоставлении письменного ответа в сроки, установленные Федеральным законом </w:t>
        <w:br/>
        <w:t>от 2 мая 2006 г. № 59-ФЗ «О порядке рассмотрения обращений граждан Российской Федерации».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в Министерство поступают 2 однотипных </w:t>
        <w:br/>
        <w:t xml:space="preserve">(по одному и тому же вопросу) обращения и более от контролируемых лиц </w:t>
        <w:br/>
        <w:t xml:space="preserve">и их представителей консультирование осуществляется посредством размещения на официальном сайте Министерства в сети Интернет </w:t>
      </w:r>
      <w:r>
        <w:rPr>
          <w:rFonts w:cs="Times New Roman" w:ascii="Times New Roman" w:hAnsi="Times New Roman"/>
          <w:spacing w:val="-4"/>
          <w:sz w:val="28"/>
          <w:szCs w:val="28"/>
        </w:rPr>
        <w:t>письменного разъяснения, подписанного уполномоченным должностным</w:t>
      </w:r>
      <w:r>
        <w:rPr>
          <w:rFonts w:cs="Times New Roman" w:ascii="Times New Roman" w:hAnsi="Times New Roman"/>
          <w:sz w:val="28"/>
          <w:szCs w:val="28"/>
        </w:rPr>
        <w:t xml:space="preserve"> лицом Министерства.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Адрес для направления обращений по вопросам соблюдения обязательных требований: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424033, Республика Марий Эл, г. Йошкар-Ола, набережная Брюгге, дом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Адрес электронной почты для направления обращений по вопросам соблюдения обязательных требований в электронном виде</w:t>
      </w:r>
      <w:r>
        <w:rPr>
          <w:rStyle w:val="Strong"/>
          <w:i/>
        </w:rPr>
        <w:t>:</w:t>
      </w:r>
      <w:r>
        <w:rPr>
          <w:rStyle w:val="Strong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hyperlink r:id="rId2">
        <w:r>
          <w:rPr>
            <w:rStyle w:val="Strong"/>
            <w:rFonts w:cs="Times New Roman" w:ascii="Times New Roman" w:hAnsi="Times New Roman"/>
            <w:b w:val="false"/>
            <w:color w:val="000000" w:themeColor="text1"/>
            <w:sz w:val="28"/>
            <w:szCs w:val="28"/>
          </w:rPr>
          <w:t>minzdrav@mari-el.ru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Телефоны должностных лиц Министерства, осуществляющих консультирование по вопросам соблюдения обязательных требований: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22-21-87, 22-21-33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Консультирование по вопросам соблюдения обязательных требований осуществляется в соответствии с установленным режимом работы Министерства здравоохранения Республики Марий Эл.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 xml:space="preserve">В соответствии с Указом Главы Республики Марий Эл от 17 марта 2020 г. № 39 «О мерах по обеспечению санитарно-эпидемиологического благополучия населения на территории Республики Марий Эл в связи </w:t>
        <w:br/>
        <w:t>с распространением новой коронавирусной инфекции (COVID-19)»,</w:t>
      </w:r>
      <w:bookmarkStart w:id="0" w:name="_GoBack"/>
      <w:bookmarkEnd w:id="0"/>
      <w:r>
        <w:rPr>
          <w:rFonts w:cs="Times New Roman" w:ascii="Times New Roman" w:hAnsi="Times New Roman"/>
          <w:bCs/>
          <w:i/>
          <w:sz w:val="28"/>
          <w:szCs w:val="28"/>
        </w:rPr>
        <w:t xml:space="preserve"> в целях обеспечения санитарно-эпидемиологического благополучия населения </w:t>
        <w:br/>
        <w:t>на территории Республики Марий Эл в связи с распространением новой коронавирусной инфекции (COVID-19) л</w:t>
      </w:r>
      <w:r>
        <w:rPr>
          <w:rFonts w:cs="Times New Roman" w:ascii="Times New Roman" w:hAnsi="Times New Roman"/>
          <w:i/>
          <w:sz w:val="28"/>
          <w:szCs w:val="28"/>
        </w:rPr>
        <w:t>ичный прием контролируемых лиц</w:t>
        <w:br/>
        <w:t xml:space="preserve">и их представителей по вопросам соблюдения обязательных требований </w:t>
        <w:br/>
        <w:t xml:space="preserve">не осуществляется. 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63d0a"/>
    <w:rPr>
      <w:b/>
      <w:bCs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b16f1b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b16f1b"/>
    <w:rPr/>
  </w:style>
  <w:style w:type="character" w:styleId="ListLabel1">
    <w:name w:val="ListLabel 1"/>
    <w:qFormat/>
    <w:rPr>
      <w:rFonts w:ascii="Times New Roman" w:hAnsi="Times New Roman" w:cs="Times New Roman"/>
      <w:b w:val="false"/>
      <w:color w:val="000000" w:themeColor="text1"/>
      <w:sz w:val="28"/>
      <w:szCs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b w:val="false"/>
      <w:color w:val="000000" w:themeColor="text1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5"/>
    <w:uiPriority w:val="99"/>
    <w:unhideWhenUsed/>
    <w:rsid w:val="00b16f1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b16f1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er" Target="footer1.xml"/><Relationship Id="rId7" Type="http://schemas.openxmlformats.org/officeDocument/2006/relationships/customXml" Target="../customXml/item1.xml"/><Relationship Id="rId2" Type="http://schemas.openxmlformats.org/officeDocument/2006/relationships/hyperlink" Target="mailto:minzdrav@mari-el.ru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9EC8848FEE834F950799D62CA1FDEF" ma:contentTypeVersion="1" ma:contentTypeDescription="Создание документа." ma:contentTypeScope="" ma:versionID="63792f39c5dcced48b3672ba6c188ed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XXJ7TYMEEKJ2-7025-52</_dlc_DocId>
    <_dlc_DocIdUrl xmlns="57504d04-691e-4fc4-8f09-4f19fdbe90f6">
      <Url>https://vip.gov.mari.ru/minzdrav/_layouts/DocIdRedir.aspx?ID=XXJ7TYMEEKJ2-7025-52</Url>
      <Description>XXJ7TYMEEKJ2-7025-52</Description>
    </_dlc_DocIdUrl>
  </documentManagement>
</p:properties>
</file>

<file path=customXml/itemProps1.xml><?xml version="1.0" encoding="utf-8"?>
<ds:datastoreItem xmlns:ds="http://schemas.openxmlformats.org/officeDocument/2006/customXml" ds:itemID="{D91AE266-D81C-439A-B56E-BA400EE5368C}"/>
</file>

<file path=customXml/itemProps2.xml><?xml version="1.0" encoding="utf-8"?>
<ds:datastoreItem xmlns:ds="http://schemas.openxmlformats.org/officeDocument/2006/customXml" ds:itemID="{ABFBAFD6-825F-49F6-B0DD-B522A4EE5381}"/>
</file>

<file path=customXml/itemProps3.xml><?xml version="1.0" encoding="utf-8"?>
<ds:datastoreItem xmlns:ds="http://schemas.openxmlformats.org/officeDocument/2006/customXml" ds:itemID="{772DB0AC-D76F-4918-BAC4-F0427FB7C834}"/>
</file>

<file path=customXml/itemProps4.xml><?xml version="1.0" encoding="utf-8"?>
<ds:datastoreItem xmlns:ds="http://schemas.openxmlformats.org/officeDocument/2006/customXml" ds:itemID="{AADB9FA8-7F63-43FA-B486-90B57111A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391</Words>
  <Characters>3079</Characters>
  <CharactersWithSpaces>3469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способах получения консультаций по вопросам соблюдения обязательных требований</dc:title>
  <dc:subject/>
  <dc:creator/>
  <dc:description/>
  <cp:lastModifiedBy/>
  <cp:revision>1</cp:revision>
  <dcterms:created xsi:type="dcterms:W3CDTF">2021-10-06T08:57:12Z</dcterms:creat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0x0101003C9EC8848FEE834F950799D62CA1FDEF</vt:lpwstr>
  </property>
  <property fmtid="{D5CDD505-2E9C-101B-9397-08002B2CF9AE}" pid="9" name="_dlc_DocIdItemGuid">
    <vt:lpwstr>7a983740-0a31-403f-ae66-85b60e071a1e</vt:lpwstr>
  </property>
</Properties>
</file>