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0A7B2" w14:textId="77777777" w:rsidR="005319C4" w:rsidRPr="005319C4" w:rsidRDefault="005319C4" w:rsidP="005319C4">
      <w:pPr>
        <w:spacing w:after="0"/>
        <w:ind w:left="5245" w:right="142"/>
        <w:jc w:val="center"/>
        <w:rPr>
          <w:rFonts w:ascii="Times New Roman" w:eastAsia="Times New Roman" w:hAnsi="Times New Roman" w:cs="Times New Roman"/>
          <w:b/>
          <w:color w:val="00000A"/>
          <w:sz w:val="24"/>
          <w:szCs w:val="24"/>
        </w:rPr>
      </w:pPr>
      <w:r w:rsidRPr="005319C4">
        <w:rPr>
          <w:rFonts w:ascii="Times New Roman" w:eastAsia="Times New Roman" w:hAnsi="Times New Roman" w:cs="Times New Roman"/>
          <w:b/>
          <w:color w:val="00000A"/>
          <w:sz w:val="24"/>
          <w:szCs w:val="24"/>
        </w:rPr>
        <w:t>Утверждено:</w:t>
      </w:r>
    </w:p>
    <w:p w14:paraId="045E32B5"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r w:rsidRPr="005319C4">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2CCBF178"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p>
    <w:p w14:paraId="28656B93" w14:textId="05000CE1" w:rsidR="00E00AB3" w:rsidRDefault="00E00AB3" w:rsidP="00E00AB3">
      <w:pPr>
        <w:spacing w:after="0"/>
        <w:ind w:left="5103" w:right="142"/>
        <w:jc w:val="center"/>
        <w:rPr>
          <w:rFonts w:ascii="Times New Roman" w:eastAsia="Times New Roman" w:hAnsi="Times New Roman" w:cs="Times New Roman"/>
          <w:color w:val="00000A"/>
          <w:sz w:val="24"/>
          <w:szCs w:val="24"/>
        </w:rPr>
      </w:pPr>
      <w:bookmarkStart w:id="0" w:name="_GoBack"/>
      <w:bookmarkEnd w:id="0"/>
      <w:r w:rsidRPr="00E26FE9">
        <w:rPr>
          <w:rFonts w:ascii="Times New Roman" w:eastAsia="Times New Roman" w:hAnsi="Times New Roman" w:cs="Times New Roman"/>
          <w:color w:val="00000A"/>
          <w:sz w:val="24"/>
          <w:szCs w:val="24"/>
        </w:rPr>
        <w:t>№</w:t>
      </w:r>
      <w:r w:rsidR="00E26FE9" w:rsidRPr="00E26FE9">
        <w:rPr>
          <w:rFonts w:ascii="Times New Roman" w:eastAsia="Times New Roman" w:hAnsi="Times New Roman" w:cs="Times New Roman"/>
          <w:color w:val="00000A"/>
          <w:sz w:val="24"/>
          <w:szCs w:val="24"/>
        </w:rPr>
        <w:t xml:space="preserve"> 374</w:t>
      </w:r>
      <w:r w:rsidR="00801B1B" w:rsidRPr="00E26FE9">
        <w:rPr>
          <w:rFonts w:ascii="Times New Roman" w:eastAsia="Times New Roman" w:hAnsi="Times New Roman" w:cs="Times New Roman"/>
          <w:color w:val="00000A"/>
          <w:sz w:val="24"/>
          <w:szCs w:val="24"/>
        </w:rPr>
        <w:t xml:space="preserve"> </w:t>
      </w:r>
      <w:r w:rsidRPr="00E26FE9">
        <w:rPr>
          <w:rFonts w:ascii="Times New Roman" w:eastAsia="Times New Roman" w:hAnsi="Times New Roman" w:cs="Times New Roman"/>
          <w:color w:val="00000A"/>
          <w:sz w:val="24"/>
          <w:szCs w:val="24"/>
        </w:rPr>
        <w:t xml:space="preserve">от </w:t>
      </w:r>
      <w:r w:rsidR="001D5E2E" w:rsidRPr="00E26FE9">
        <w:rPr>
          <w:rFonts w:ascii="Times New Roman" w:eastAsia="Times New Roman" w:hAnsi="Times New Roman" w:cs="Times New Roman"/>
          <w:color w:val="00000A"/>
          <w:sz w:val="24"/>
          <w:szCs w:val="24"/>
        </w:rPr>
        <w:t>18 октября</w:t>
      </w:r>
      <w:r w:rsidRPr="00E26FE9">
        <w:rPr>
          <w:rFonts w:ascii="Times New Roman" w:eastAsia="Times New Roman" w:hAnsi="Times New Roman" w:cs="Times New Roman"/>
          <w:color w:val="00000A"/>
          <w:sz w:val="24"/>
          <w:szCs w:val="24"/>
        </w:rPr>
        <w:t xml:space="preserve"> 201</w:t>
      </w:r>
      <w:r w:rsidR="001D5E2E" w:rsidRPr="00E26FE9">
        <w:rPr>
          <w:rFonts w:ascii="Times New Roman" w:eastAsia="Times New Roman" w:hAnsi="Times New Roman" w:cs="Times New Roman"/>
          <w:color w:val="00000A"/>
          <w:sz w:val="24"/>
          <w:szCs w:val="24"/>
        </w:rPr>
        <w:t xml:space="preserve">8 </w:t>
      </w:r>
      <w:r w:rsidRPr="00E26FE9">
        <w:rPr>
          <w:rFonts w:ascii="Times New Roman" w:eastAsia="Times New Roman" w:hAnsi="Times New Roman" w:cs="Times New Roman"/>
          <w:color w:val="00000A"/>
          <w:sz w:val="24"/>
          <w:szCs w:val="24"/>
        </w:rPr>
        <w:t>г.</w:t>
      </w:r>
    </w:p>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FF91E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18CE7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92E23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5BEDAC79"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1D5E2E" w:rsidRPr="001D5E2E">
        <w:rPr>
          <w:rFonts w:ascii="Times New Roman" w:eastAsia="Times New Roman" w:hAnsi="Times New Roman" w:cs="Times New Roman"/>
          <w:bCs/>
          <w:i/>
          <w:sz w:val="24"/>
          <w:szCs w:val="24"/>
          <w:lang w:eastAsia="ru-RU"/>
        </w:rPr>
        <w:t>Оказание услуг и (или) в</w:t>
      </w:r>
      <w:r w:rsidR="00C508A9" w:rsidRPr="00AE4A20">
        <w:rPr>
          <w:rFonts w:ascii="Times New Roman" w:eastAsia="Times New Roman" w:hAnsi="Times New Roman" w:cs="Times New Roman"/>
          <w:bCs/>
          <w:i/>
          <w:sz w:val="24"/>
          <w:szCs w:val="24"/>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09662D8A" w14:textId="77777777" w:rsidR="008A77E1" w:rsidRDefault="008A77E1"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0C8FE5E" w14:textId="77777777" w:rsidR="005319C4" w:rsidRDefault="005319C4"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5C6E5B92" w14:textId="77777777" w:rsidR="00EB05ED" w:rsidRDefault="00EB05ED" w:rsidP="009A4B2B">
      <w:pPr>
        <w:spacing w:after="0" w:line="240" w:lineRule="auto"/>
        <w:jc w:val="center"/>
        <w:rPr>
          <w:rFonts w:ascii="Times New Roman" w:eastAsia="Calibri" w:hAnsi="Times New Roman" w:cs="Times New Roman"/>
          <w:b/>
          <w:sz w:val="24"/>
          <w:szCs w:val="24"/>
        </w:rPr>
      </w:pPr>
    </w:p>
    <w:p w14:paraId="10BBD86B" w14:textId="77777777" w:rsidR="00EB05ED" w:rsidRDefault="00EB05ED" w:rsidP="009A4B2B">
      <w:pPr>
        <w:spacing w:after="0" w:line="240" w:lineRule="auto"/>
        <w:jc w:val="center"/>
        <w:rPr>
          <w:rFonts w:ascii="Times New Roman" w:eastAsia="Calibri" w:hAnsi="Times New Roman" w:cs="Times New Roman"/>
          <w:b/>
          <w:sz w:val="24"/>
          <w:szCs w:val="24"/>
        </w:rPr>
      </w:pPr>
    </w:p>
    <w:p w14:paraId="116A3553" w14:textId="77777777" w:rsidR="00EB05ED" w:rsidRPr="009A4B2B" w:rsidRDefault="00EB05ED"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36370C58"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1D5E2E">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56C7F61C"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8039AD" w:rsidRPr="001D5E2E">
        <w:rPr>
          <w:rFonts w:ascii="Times New Roman" w:hAnsi="Times New Roman" w:cs="Times New Roman"/>
          <w:b/>
          <w:bCs/>
          <w:sz w:val="24"/>
          <w:szCs w:val="24"/>
          <w:highlight w:val="yellow"/>
        </w:rPr>
        <w:t>№</w:t>
      </w:r>
      <w:r w:rsidR="006C29DB" w:rsidRPr="001D5E2E">
        <w:rPr>
          <w:rFonts w:ascii="Times New Roman" w:hAnsi="Times New Roman" w:cs="Times New Roman"/>
          <w:b/>
          <w:bCs/>
          <w:sz w:val="24"/>
          <w:szCs w:val="24"/>
          <w:highlight w:val="yellow"/>
        </w:rPr>
        <w:t xml:space="preserve"> </w:t>
      </w:r>
      <w:r w:rsidR="001D5E2E" w:rsidRPr="001D5E2E">
        <w:rPr>
          <w:rFonts w:ascii="Times New Roman" w:hAnsi="Times New Roman" w:cs="Times New Roman"/>
          <w:b/>
          <w:bCs/>
          <w:sz w:val="24"/>
          <w:szCs w:val="24"/>
          <w:highlight w:val="yellow"/>
        </w:rPr>
        <w:t>3</w:t>
      </w:r>
      <w:r w:rsidR="00DA50DD" w:rsidRPr="001D5E2E">
        <w:rPr>
          <w:rFonts w:ascii="Times New Roman" w:hAnsi="Times New Roman" w:cs="Times New Roman"/>
          <w:b/>
          <w:bCs/>
          <w:sz w:val="24"/>
          <w:szCs w:val="24"/>
          <w:highlight w:val="yellow"/>
        </w:rPr>
        <w:t>.2</w:t>
      </w:r>
      <w:r w:rsidR="006C29DB" w:rsidRPr="001D5E2E">
        <w:rPr>
          <w:rFonts w:ascii="Times New Roman" w:hAnsi="Times New Roman" w:cs="Times New Roman"/>
          <w:b/>
          <w:bCs/>
          <w:sz w:val="24"/>
          <w:szCs w:val="24"/>
          <w:highlight w:val="yellow"/>
        </w:rPr>
        <w:t xml:space="preserve"> от</w:t>
      </w:r>
      <w:r w:rsidR="00AE2388" w:rsidRPr="001D5E2E">
        <w:rPr>
          <w:rFonts w:ascii="Times New Roman" w:hAnsi="Times New Roman" w:cs="Times New Roman"/>
          <w:b/>
          <w:bCs/>
          <w:sz w:val="24"/>
          <w:szCs w:val="24"/>
          <w:highlight w:val="yellow"/>
        </w:rPr>
        <w:t xml:space="preserve"> </w:t>
      </w:r>
      <w:r w:rsidR="001D5E2E" w:rsidRPr="001D5E2E">
        <w:rPr>
          <w:rFonts w:ascii="Times New Roman" w:hAnsi="Times New Roman" w:cs="Times New Roman"/>
          <w:b/>
          <w:bCs/>
          <w:sz w:val="24"/>
          <w:szCs w:val="24"/>
          <w:highlight w:val="yellow"/>
        </w:rPr>
        <w:t>19 октября</w:t>
      </w:r>
      <w:r w:rsidR="00AE2388" w:rsidRPr="001D5E2E">
        <w:rPr>
          <w:rFonts w:ascii="Times New Roman" w:hAnsi="Times New Roman" w:cs="Times New Roman"/>
          <w:b/>
          <w:bCs/>
          <w:sz w:val="24"/>
          <w:szCs w:val="24"/>
          <w:highlight w:val="yellow"/>
        </w:rPr>
        <w:t xml:space="preserve"> 201</w:t>
      </w:r>
      <w:r w:rsidR="001D5E2E" w:rsidRPr="001D5E2E">
        <w:rPr>
          <w:rFonts w:ascii="Times New Roman" w:hAnsi="Times New Roman" w:cs="Times New Roman"/>
          <w:b/>
          <w:bCs/>
          <w:sz w:val="24"/>
          <w:szCs w:val="24"/>
          <w:highlight w:val="yellow"/>
        </w:rPr>
        <w:t>8</w:t>
      </w:r>
      <w:r w:rsidR="00AE2388" w:rsidRPr="001D5E2E">
        <w:rPr>
          <w:rFonts w:ascii="Times New Roman" w:hAnsi="Times New Roman" w:cs="Times New Roman"/>
          <w:b/>
          <w:bCs/>
          <w:sz w:val="24"/>
          <w:szCs w:val="24"/>
          <w:highlight w:val="yellow"/>
        </w:rPr>
        <w:t xml:space="preserve"> года</w:t>
      </w:r>
    </w:p>
    <w:p w14:paraId="1EE6C7DC" w14:textId="78DAD594"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1D5E2E" w:rsidRPr="001D5E2E">
        <w:rPr>
          <w:rFonts w:ascii="Times New Roman" w:eastAsia="Times New Roman" w:hAnsi="Times New Roman" w:cs="Times New Roman"/>
          <w:bCs/>
          <w:i/>
          <w:sz w:val="24"/>
          <w:szCs w:val="24"/>
          <w:lang w:eastAsia="ru-RU"/>
        </w:rPr>
        <w:t>Оказание услуг и (или) в</w:t>
      </w:r>
      <w:r w:rsidR="001D5E2E" w:rsidRPr="00AE4A20">
        <w:rPr>
          <w:rFonts w:ascii="Times New Roman" w:eastAsia="Times New Roman" w:hAnsi="Times New Roman" w:cs="Times New Roman"/>
          <w:bCs/>
          <w:i/>
          <w:sz w:val="24"/>
          <w:szCs w:val="24"/>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3DFAFFDB"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w:t>
      </w:r>
      <w:r w:rsidR="00BE6627">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Йошкар-Ола, б.</w:t>
      </w:r>
      <w:r w:rsidR="00BE6627">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Победы, д.5а</w:t>
      </w:r>
    </w:p>
    <w:p w14:paraId="582D43DF" w14:textId="3E6BD9D5"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minstroy</w:t>
      </w:r>
      <w:r w:rsidR="00A3490F" w:rsidRPr="00A3490F">
        <w:rPr>
          <w:rFonts w:ascii="Times New Roman" w:hAnsi="Times New Roman" w:cs="Times New Roman"/>
          <w:b/>
          <w:sz w:val="24"/>
          <w:szCs w:val="24"/>
          <w:lang w:val="en-US"/>
        </w:rPr>
        <w:t>_</w:t>
      </w:r>
      <w:r w:rsidR="00A3490F">
        <w:rPr>
          <w:rFonts w:ascii="Times New Roman" w:hAnsi="Times New Roman" w:cs="Times New Roman"/>
          <w:b/>
          <w:sz w:val="24"/>
          <w:szCs w:val="24"/>
          <w:lang w:val="en-US"/>
        </w:rPr>
        <w:t>kadastr</w:t>
      </w:r>
      <w:r w:rsidR="00AE2388" w:rsidRPr="008039AD">
        <w:rPr>
          <w:rFonts w:ascii="Times New Roman" w:hAnsi="Times New Roman" w:cs="Times New Roman"/>
          <w:b/>
          <w:sz w:val="24"/>
          <w:szCs w:val="24"/>
          <w:lang w:val="en-US"/>
        </w:rPr>
        <w:t>@gov.mari.ru</w:t>
      </w:r>
    </w:p>
    <w:p w14:paraId="5B9195DB" w14:textId="083A827E" w:rsidR="00A3382A" w:rsidRPr="00DA50DD" w:rsidRDefault="001D5E2E"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00A3382A"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w:t>
      </w:r>
      <w:r w:rsidR="00A3490F" w:rsidRPr="00DA50DD">
        <w:rPr>
          <w:rFonts w:ascii="Times New Roman" w:eastAsia="Times New Roman" w:hAnsi="Times New Roman" w:cs="Times New Roman"/>
          <w:sz w:val="24"/>
          <w:szCs w:val="24"/>
          <w:lang w:eastAsia="ru-RU"/>
        </w:rPr>
        <w:t>63-80-46</w:t>
      </w:r>
    </w:p>
    <w:p w14:paraId="7B2ED636" w14:textId="50397E6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652BFC8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A3490F">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1D5E2E">
        <w:rPr>
          <w:rFonts w:ascii="Times New Roman" w:hAnsi="Times New Roman" w:cs="Times New Roman"/>
          <w:b/>
          <w:bCs/>
          <w:sz w:val="24"/>
          <w:szCs w:val="24"/>
        </w:rPr>
        <w:t>20 октября</w:t>
      </w:r>
      <w:r w:rsidR="00806A66" w:rsidRPr="008039AD">
        <w:rPr>
          <w:rFonts w:ascii="Times New Roman" w:hAnsi="Times New Roman" w:cs="Times New Roman"/>
          <w:b/>
          <w:bCs/>
          <w:sz w:val="24"/>
          <w:szCs w:val="24"/>
        </w:rPr>
        <w:t xml:space="preserve"> 201</w:t>
      </w:r>
      <w:r w:rsidR="001D5E2E">
        <w:rPr>
          <w:rFonts w:ascii="Times New Roman" w:hAnsi="Times New Roman" w:cs="Times New Roman"/>
          <w:b/>
          <w:bCs/>
          <w:sz w:val="24"/>
          <w:szCs w:val="24"/>
        </w:rPr>
        <w:t>8</w:t>
      </w:r>
      <w:r w:rsidR="00806A66" w:rsidRPr="008039AD">
        <w:rPr>
          <w:rFonts w:ascii="Times New Roman" w:hAnsi="Times New Roman" w:cs="Times New Roman"/>
          <w:b/>
          <w:bCs/>
          <w:sz w:val="24"/>
          <w:szCs w:val="24"/>
        </w:rPr>
        <w:t xml:space="preserve"> года в </w:t>
      </w:r>
      <w:r w:rsidR="00F4440B">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012730E4"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1D5E2E">
        <w:rPr>
          <w:rFonts w:ascii="Times New Roman" w:hAnsi="Times New Roman" w:cs="Times New Roman"/>
          <w:b/>
          <w:bCs/>
          <w:sz w:val="24"/>
          <w:szCs w:val="24"/>
        </w:rPr>
        <w:t>9 ноября</w:t>
      </w:r>
      <w:r w:rsidR="00806A66" w:rsidRPr="008039AD">
        <w:rPr>
          <w:rFonts w:ascii="Times New Roman" w:hAnsi="Times New Roman" w:cs="Times New Roman"/>
          <w:b/>
          <w:bCs/>
          <w:sz w:val="24"/>
          <w:szCs w:val="24"/>
        </w:rPr>
        <w:t xml:space="preserve"> 201</w:t>
      </w:r>
      <w:r w:rsidR="001D5E2E">
        <w:rPr>
          <w:rFonts w:ascii="Times New Roman" w:hAnsi="Times New Roman" w:cs="Times New Roman"/>
          <w:b/>
          <w:bCs/>
          <w:sz w:val="24"/>
          <w:szCs w:val="24"/>
        </w:rPr>
        <w:t>8</w:t>
      </w:r>
      <w:r w:rsidR="00A3490F">
        <w:rPr>
          <w:rFonts w:ascii="Times New Roman" w:hAnsi="Times New Roman" w:cs="Times New Roman"/>
          <w:b/>
          <w:bCs/>
          <w:sz w:val="24"/>
          <w:szCs w:val="24"/>
        </w:rPr>
        <w:t xml:space="preserve"> года в 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3403C0FA"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1D5E2E">
        <w:rPr>
          <w:rFonts w:ascii="Times New Roman" w:hAnsi="Times New Roman" w:cs="Times New Roman"/>
          <w:b/>
          <w:bCs/>
          <w:sz w:val="24"/>
          <w:szCs w:val="24"/>
        </w:rPr>
        <w:t>21 ноября</w:t>
      </w:r>
      <w:r w:rsidR="00806A66" w:rsidRPr="008039AD">
        <w:rPr>
          <w:rFonts w:ascii="Times New Roman" w:hAnsi="Times New Roman" w:cs="Times New Roman"/>
          <w:b/>
          <w:bCs/>
          <w:sz w:val="24"/>
          <w:szCs w:val="24"/>
        </w:rPr>
        <w:t xml:space="preserve"> 201</w:t>
      </w:r>
      <w:r w:rsidR="001D5E2E">
        <w:rPr>
          <w:rFonts w:ascii="Times New Roman" w:hAnsi="Times New Roman" w:cs="Times New Roman"/>
          <w:b/>
          <w:bCs/>
          <w:sz w:val="24"/>
          <w:szCs w:val="24"/>
        </w:rPr>
        <w:t>8</w:t>
      </w:r>
      <w:r w:rsidR="00806A66" w:rsidRPr="008039AD">
        <w:rPr>
          <w:rFonts w:ascii="Times New Roman" w:hAnsi="Times New Roman" w:cs="Times New Roman"/>
          <w:b/>
          <w:bCs/>
          <w:sz w:val="24"/>
          <w:szCs w:val="24"/>
        </w:rPr>
        <w:t xml:space="preserve"> года</w:t>
      </w:r>
    </w:p>
    <w:p w14:paraId="231B3679" w14:textId="7981C6B5" w:rsidR="008A77E1" w:rsidRPr="008039AD" w:rsidRDefault="00A3382A" w:rsidP="008A77E1">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8A77E1" w:rsidRPr="008A77E1">
        <w:rPr>
          <w:rFonts w:ascii="Times New Roman" w:hAnsi="Times New Roman" w:cs="Times New Roman"/>
          <w:bCs/>
          <w:sz w:val="24"/>
          <w:szCs w:val="24"/>
        </w:rPr>
        <w:t xml:space="preserve"> </w:t>
      </w:r>
      <w:r w:rsidR="008A77E1">
        <w:rPr>
          <w:rFonts w:ascii="Times New Roman" w:hAnsi="Times New Roman" w:cs="Times New Roman"/>
          <w:bCs/>
          <w:sz w:val="24"/>
          <w:szCs w:val="24"/>
        </w:rPr>
        <w:t>(</w:t>
      </w:r>
      <w:r w:rsidR="001D5E2E">
        <w:rPr>
          <w:rFonts w:ascii="Times New Roman" w:hAnsi="Times New Roman" w:cs="Times New Roman"/>
          <w:bCs/>
          <w:sz w:val="24"/>
          <w:szCs w:val="24"/>
        </w:rPr>
        <w:t>ноябрь</w:t>
      </w:r>
      <w:r w:rsidR="008A77E1">
        <w:rPr>
          <w:rFonts w:ascii="Times New Roman" w:hAnsi="Times New Roman" w:cs="Times New Roman"/>
          <w:bCs/>
          <w:sz w:val="24"/>
          <w:szCs w:val="24"/>
        </w:rPr>
        <w:t xml:space="preserve"> 201</w:t>
      </w:r>
      <w:r w:rsidR="001D5E2E">
        <w:rPr>
          <w:rFonts w:ascii="Times New Roman" w:hAnsi="Times New Roman" w:cs="Times New Roman"/>
          <w:bCs/>
          <w:sz w:val="24"/>
          <w:szCs w:val="24"/>
        </w:rPr>
        <w:t>8</w:t>
      </w:r>
      <w:r w:rsidR="00BE6627">
        <w:rPr>
          <w:rFonts w:ascii="Times New Roman" w:hAnsi="Times New Roman" w:cs="Times New Roman"/>
          <w:bCs/>
          <w:sz w:val="24"/>
          <w:szCs w:val="24"/>
        </w:rPr>
        <w:t>г.</w:t>
      </w:r>
      <w:r w:rsidR="008A77E1">
        <w:rPr>
          <w:rFonts w:ascii="Times New Roman" w:hAnsi="Times New Roman" w:cs="Times New Roman"/>
          <w:bCs/>
          <w:sz w:val="24"/>
          <w:szCs w:val="24"/>
        </w:rPr>
        <w:t xml:space="preserve"> – </w:t>
      </w:r>
      <w:r w:rsidR="001D5E2E">
        <w:rPr>
          <w:rFonts w:ascii="Times New Roman" w:hAnsi="Times New Roman" w:cs="Times New Roman"/>
          <w:bCs/>
          <w:sz w:val="24"/>
          <w:szCs w:val="24"/>
        </w:rPr>
        <w:t>ноябрь</w:t>
      </w:r>
      <w:r w:rsidR="008A77E1">
        <w:rPr>
          <w:rFonts w:ascii="Times New Roman" w:hAnsi="Times New Roman" w:cs="Times New Roman"/>
          <w:bCs/>
          <w:sz w:val="24"/>
          <w:szCs w:val="24"/>
        </w:rPr>
        <w:t xml:space="preserve"> 20</w:t>
      </w:r>
      <w:r w:rsidR="001D5E2E">
        <w:rPr>
          <w:rFonts w:ascii="Times New Roman" w:hAnsi="Times New Roman" w:cs="Times New Roman"/>
          <w:bCs/>
          <w:sz w:val="24"/>
          <w:szCs w:val="24"/>
        </w:rPr>
        <w:t>21 г</w:t>
      </w:r>
      <w:r w:rsidR="00BE6627">
        <w:rPr>
          <w:rFonts w:ascii="Times New Roman" w:hAnsi="Times New Roman" w:cs="Times New Roman"/>
          <w:bCs/>
          <w:sz w:val="24"/>
          <w:szCs w:val="24"/>
        </w:rPr>
        <w:t>.</w:t>
      </w:r>
      <w:r w:rsidR="008A77E1">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50E999D4"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4</w:t>
            </w:r>
            <w:r w:rsidRPr="00EB768F">
              <w:rPr>
                <w:rFonts w:ascii="Times New Roman" w:eastAsia="Times New Roman" w:hAnsi="Times New Roman" w:cs="Times New Roman"/>
                <w:kern w:val="1"/>
                <w:sz w:val="24"/>
                <w:szCs w:val="24"/>
                <w:lang w:eastAsia="ar-SA"/>
              </w:rPr>
              <w:t xml:space="preserve">.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w:t>
            </w:r>
            <w:r w:rsidRPr="00EB768F">
              <w:rPr>
                <w:rFonts w:ascii="Times New Roman" w:eastAsia="Times New Roman" w:hAnsi="Times New Roman" w:cs="Times New Roman"/>
                <w:kern w:val="1"/>
                <w:sz w:val="24"/>
                <w:szCs w:val="24"/>
                <w:lang w:eastAsia="ar-SA"/>
              </w:rPr>
              <w:lastRenderedPageBreak/>
              <w:t>10.00 и после 20.00.</w:t>
            </w:r>
          </w:p>
          <w:p w14:paraId="45662D63" w14:textId="41F53F09"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5</w:t>
            </w:r>
            <w:r w:rsidRPr="00EB768F">
              <w:rPr>
                <w:rFonts w:ascii="Times New Roman" w:eastAsia="Times New Roman" w:hAnsi="Times New Roman" w:cs="Times New Roman"/>
                <w:kern w:val="1"/>
                <w:sz w:val="24"/>
                <w:szCs w:val="24"/>
                <w:lang w:eastAsia="ar-SA"/>
              </w:rPr>
              <w:t>.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657DFA99"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6</w:t>
            </w:r>
            <w:r w:rsidRPr="00EB768F">
              <w:rPr>
                <w:rFonts w:ascii="Times New Roman" w:eastAsia="Times New Roman" w:hAnsi="Times New Roman" w:cs="Times New Roman"/>
                <w:kern w:val="1"/>
                <w:sz w:val="24"/>
                <w:szCs w:val="24"/>
                <w:lang w:eastAsia="ar-SA"/>
              </w:rPr>
              <w:t>.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534CFA8D" w14:textId="19E8318F" w:rsidR="0046433D" w:rsidRPr="0046433D" w:rsidRDefault="0046433D" w:rsidP="00EB768F">
            <w:pPr>
              <w:suppressAutoHyphens/>
              <w:spacing w:after="0" w:line="24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p w14:paraId="4B48FAFB" w14:textId="2A5C9709" w:rsidR="00977B75" w:rsidRPr="008039AD" w:rsidRDefault="00977B75" w:rsidP="001C2535">
            <w:pPr>
              <w:spacing w:after="0" w:line="240" w:lineRule="auto"/>
              <w:rPr>
                <w:rFonts w:ascii="Times New Roman" w:eastAsia="Times New Roman" w:hAnsi="Times New Roman" w:cs="Times New Roman"/>
                <w:sz w:val="24"/>
                <w:szCs w:val="24"/>
                <w:lang w:eastAsia="ru-RU"/>
              </w:rPr>
            </w:pP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73479F59" w:rsidR="00806A66" w:rsidRPr="008039AD"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9C0EDF" w:rsidRPr="009C0EDF">
              <w:rPr>
                <w:rFonts w:ascii="Times New Roman" w:hAnsi="Times New Roman" w:cs="Times New Roman"/>
                <w:sz w:val="24"/>
                <w:szCs w:val="24"/>
              </w:rPr>
              <w:t>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25928A4" w14:textId="006B8D9A"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соответствии с ч. 1 ст. 166 ЖК РФ и ст. 12.1 Закона Республики Марий Эл от 20 сентября 2013 года N 35-З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w:t>
            </w:r>
            <w:r w:rsidRPr="008039AD">
              <w:rPr>
                <w:rStyle w:val="a9"/>
                <w:rFonts w:ascii="Times New Roman" w:hAnsi="Times New Roman" w:cs="Times New Roman"/>
                <w:sz w:val="24"/>
                <w:szCs w:val="24"/>
              </w:rPr>
              <w:lastRenderedPageBreak/>
              <w:t>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2DDD78C8"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6C29D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102FE145" w:rsidR="00290990" w:rsidRPr="008039AD" w:rsidRDefault="007E18F4" w:rsidP="005D721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6C29DB">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w:t>
            </w:r>
            <w:r w:rsidR="00BE6627" w:rsidRPr="008039AD">
              <w:rPr>
                <w:rStyle w:val="a9"/>
                <w:rFonts w:ascii="Times New Roman" w:hAnsi="Times New Roman" w:cs="Times New Roman"/>
                <w:sz w:val="24"/>
                <w:szCs w:val="24"/>
              </w:rPr>
              <w:t>всего объема работ,</w:t>
            </w:r>
            <w:r w:rsidRPr="008039AD">
              <w:rPr>
                <w:rStyle w:val="a9"/>
                <w:rFonts w:ascii="Times New Roman" w:hAnsi="Times New Roman" w:cs="Times New Roman"/>
                <w:sz w:val="24"/>
                <w:szCs w:val="24"/>
              </w:rPr>
              <w:t xml:space="preserve"> предусмотренного техническим заданием, прием</w:t>
            </w:r>
            <w:r w:rsidR="005D721B">
              <w:rPr>
                <w:rStyle w:val="a9"/>
                <w:rFonts w:ascii="Times New Roman" w:hAnsi="Times New Roman" w:cs="Times New Roman"/>
                <w:sz w:val="24"/>
                <w:szCs w:val="24"/>
              </w:rPr>
              <w:t xml:space="preserve">ки работ Заказчиком, подписания </w:t>
            </w:r>
            <w:r w:rsidRPr="008039AD">
              <w:rPr>
                <w:rStyle w:val="a9"/>
                <w:rFonts w:ascii="Times New Roman" w:hAnsi="Times New Roman" w:cs="Times New Roman"/>
                <w:sz w:val="24"/>
                <w:szCs w:val="24"/>
              </w:rPr>
              <w:t xml:space="preserve">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BE6627"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lastRenderedPageBreak/>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A3490F">
        <w:trPr>
          <w:trHeight w:val="27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487868C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E58FAED" w14:textId="77777777" w:rsidR="0051287F" w:rsidRPr="008039AD" w:rsidRDefault="0051287F" w:rsidP="0051287F">
            <w:pPr>
              <w:pStyle w:val="ConsPlusNormal"/>
              <w:tabs>
                <w:tab w:val="left" w:pos="600"/>
              </w:tabs>
              <w:ind w:left="317"/>
              <w:jc w:val="both"/>
              <w:rPr>
                <w:rFonts w:ascii="Times New Roman" w:hAnsi="Times New Roman" w:cs="Times New Roman"/>
                <w:sz w:val="24"/>
                <w:szCs w:val="24"/>
              </w:rPr>
            </w:pPr>
          </w:p>
          <w:p w14:paraId="097AE88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B3825C4"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440DA10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59E84930"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76958D7B"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62619A66"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29950C49" w14:textId="556D187D" w:rsidR="009A64E9"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w:t>
            </w:r>
            <w:r w:rsidRPr="008039AD">
              <w:rPr>
                <w:rFonts w:ascii="Times New Roman" w:hAnsi="Times New Roman" w:cs="Times New Roman"/>
                <w:sz w:val="24"/>
                <w:szCs w:val="24"/>
              </w:rPr>
              <w:lastRenderedPageBreak/>
              <w:t xml:space="preserve">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в) неоднократное (2 раза и более в течение одного календарного </w:t>
            </w:r>
            <w:r w:rsidRPr="008039AD">
              <w:rPr>
                <w:rFonts w:ascii="Times New Roman" w:hAnsi="Times New Roman" w:cs="Times New Roman"/>
                <w:sz w:val="24"/>
                <w:szCs w:val="24"/>
              </w:rPr>
              <w:lastRenderedPageBreak/>
              <w:t>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0A1964A"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w:t>
      </w:r>
      <w:r w:rsidR="00C57C3B">
        <w:rPr>
          <w:rFonts w:ascii="Times New Roman" w:hAnsi="Times New Roman" w:cs="Times New Roman"/>
          <w:sz w:val="24"/>
          <w:szCs w:val="24"/>
        </w:rPr>
        <w:t>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2B177D15" w14:textId="2566CAAA" w:rsidR="00EA0412" w:rsidRPr="00AF2518" w:rsidRDefault="00EA0412" w:rsidP="005D721B">
      <w:pPr>
        <w:autoSpaceDE w:val="0"/>
        <w:autoSpaceDN w:val="0"/>
        <w:adjustRightInd w:val="0"/>
        <w:spacing w:after="0" w:line="240" w:lineRule="auto"/>
        <w:ind w:firstLine="708"/>
        <w:jc w:val="both"/>
        <w:rPr>
          <w:rFonts w:ascii="Times New Roman" w:hAnsi="Times New Roman" w:cs="Times New Roman"/>
          <w:bCs/>
          <w:sz w:val="24"/>
          <w:szCs w:val="24"/>
        </w:rPr>
      </w:pPr>
      <w:r w:rsidRPr="00AF2518">
        <w:rPr>
          <w:rFonts w:ascii="Times New Roman" w:hAnsi="Times New Roman" w:cs="Times New Roman"/>
          <w:sz w:val="24"/>
          <w:szCs w:val="24"/>
        </w:rPr>
        <w:t xml:space="preserve">а) </w:t>
      </w:r>
      <w:r w:rsidR="005D721B" w:rsidRPr="00AF2518">
        <w:rPr>
          <w:rFonts w:ascii="Times New Roman" w:hAnsi="Times New Roman" w:cs="Times New Roman"/>
          <w:bCs/>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AF2518">
        <w:rPr>
          <w:rFonts w:ascii="Times New Roman" w:hAnsi="Times New Roman" w:cs="Times New Roman"/>
          <w:sz w:val="24"/>
          <w:szCs w:val="24"/>
        </w:rPr>
        <w:t>;</w:t>
      </w:r>
    </w:p>
    <w:p w14:paraId="2888596F" w14:textId="11DBC88D" w:rsidR="005D721B" w:rsidRPr="00AF2518" w:rsidRDefault="00EA0412" w:rsidP="005D721B">
      <w:pPr>
        <w:autoSpaceDE w:val="0"/>
        <w:autoSpaceDN w:val="0"/>
        <w:adjustRightInd w:val="0"/>
        <w:spacing w:after="0" w:line="240" w:lineRule="auto"/>
        <w:ind w:firstLine="708"/>
        <w:jc w:val="both"/>
        <w:rPr>
          <w:rFonts w:ascii="Times New Roman" w:hAnsi="Times New Roman" w:cs="Times New Roman"/>
          <w:sz w:val="24"/>
          <w:szCs w:val="24"/>
        </w:rPr>
      </w:pPr>
      <w:r w:rsidRPr="00AF2518">
        <w:rPr>
          <w:rFonts w:ascii="Times New Roman" w:hAnsi="Times New Roman" w:cs="Times New Roman"/>
          <w:sz w:val="24"/>
          <w:szCs w:val="24"/>
        </w:rPr>
        <w:t xml:space="preserve">б) </w:t>
      </w:r>
      <w:r w:rsidR="005D721B" w:rsidRPr="00AF2518">
        <w:rPr>
          <w:rFonts w:ascii="Times New Roman" w:hAnsi="Times New Roman" w:cs="Times New Roman"/>
          <w:sz w:val="24"/>
          <w:szCs w:val="24"/>
        </w:rPr>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14:paraId="3F26634C" w14:textId="1DF3AEDF" w:rsidR="00EA0412" w:rsidRPr="00AF2518" w:rsidRDefault="00EA0412" w:rsidP="00EA0412">
      <w:pPr>
        <w:spacing w:after="0" w:line="240" w:lineRule="auto"/>
        <w:ind w:firstLine="709"/>
        <w:jc w:val="both"/>
        <w:rPr>
          <w:rFonts w:ascii="Times New Roman" w:hAnsi="Times New Roman" w:cs="Times New Roman"/>
          <w:sz w:val="24"/>
          <w:szCs w:val="24"/>
        </w:rPr>
      </w:pPr>
      <w:r w:rsidRPr="00AF2518">
        <w:rPr>
          <w:rFonts w:ascii="Times New Roman" w:hAnsi="Times New Roman" w:cs="Times New Roman"/>
          <w:sz w:val="24"/>
          <w:szCs w:val="24"/>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21320AFC" w14:textId="747ECCE8" w:rsidR="001668B5" w:rsidRDefault="00EA0412" w:rsidP="001668B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xml:space="preserve">) </w:t>
      </w:r>
      <w:r w:rsidR="001668B5">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w:t>
      </w:r>
      <w:r w:rsidR="001668B5">
        <w:rPr>
          <w:rFonts w:ascii="Times New Roman" w:hAnsi="Times New Roman" w:cs="Times New Roman"/>
          <w:sz w:val="24"/>
          <w:szCs w:val="24"/>
        </w:rPr>
        <w:lastRenderedPageBreak/>
        <w:t>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3EBC3E31" w14:textId="3FFB27C8" w:rsidR="00EA0412" w:rsidRPr="008039AD" w:rsidRDefault="00EA0412" w:rsidP="00EA0412">
      <w:pPr>
        <w:spacing w:after="0" w:line="240" w:lineRule="auto"/>
        <w:ind w:firstLine="709"/>
        <w:jc w:val="both"/>
        <w:rPr>
          <w:rFonts w:ascii="Times New Roman" w:hAnsi="Times New Roman" w:cs="Times New Roman"/>
          <w:sz w:val="24"/>
          <w:szCs w:val="24"/>
        </w:rPr>
      </w:pPr>
    </w:p>
    <w:p w14:paraId="56AAA0A3" w14:textId="4205F2BD"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xml:space="preserve">) отсутствие процедуры проведения ликвидации в отношении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или отсутствие решения арбитражного суда о признании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банкротом и об открытии конкурсного производства;</w:t>
      </w:r>
    </w:p>
    <w:p w14:paraId="6AE167F3" w14:textId="5DC9BFFB"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8039AD">
        <w:rPr>
          <w:rFonts w:ascii="Times New Roman" w:hAnsi="Times New Roman" w:cs="Times New Roman"/>
          <w:sz w:val="24"/>
          <w:szCs w:val="24"/>
        </w:rPr>
        <w:t>) неприостановление деятельности Участника</w:t>
      </w:r>
      <w:r w:rsidR="001668B5" w:rsidRPr="001668B5">
        <w:rPr>
          <w:rFonts w:ascii="Times New Roman" w:hAnsi="Times New Roman" w:cs="Times New Roman"/>
          <w:sz w:val="24"/>
          <w:szCs w:val="24"/>
        </w:rPr>
        <w:t xml:space="preserve"> </w:t>
      </w:r>
      <w:r w:rsidR="001668B5">
        <w:rPr>
          <w:rFonts w:ascii="Times New Roman" w:hAnsi="Times New Roman" w:cs="Times New Roman"/>
          <w:sz w:val="24"/>
          <w:szCs w:val="24"/>
        </w:rPr>
        <w:t>предварительного отбора</w:t>
      </w:r>
      <w:r w:rsidRPr="008039AD">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дату проведения предварительного отбора;</w:t>
      </w:r>
    </w:p>
    <w:p w14:paraId="645DD434" w14:textId="78372F9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8039AD">
        <w:rPr>
          <w:rFonts w:ascii="Times New Roman" w:hAnsi="Times New Roman" w:cs="Times New Roman"/>
          <w:sz w:val="24"/>
          <w:szCs w:val="24"/>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EA2C3B3" w14:textId="134B4944"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8039AD">
        <w:rPr>
          <w:rFonts w:ascii="Times New Roman" w:hAnsi="Times New Roman" w:cs="Times New Roman"/>
          <w:sz w:val="24"/>
          <w:szCs w:val="24"/>
        </w:rPr>
        <w:t xml:space="preserve">) неприменение в отношении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 физического лица либо руководителя, членов коллегиального исполнительного органа или главного бухгалтера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453AB10C" w14:textId="4A46660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8039AD">
        <w:rPr>
          <w:rFonts w:ascii="Times New Roman" w:hAnsi="Times New Roman" w:cs="Times New Roman"/>
          <w:sz w:val="24"/>
          <w:szCs w:val="24"/>
        </w:rPr>
        <w:t xml:space="preserve">) отсутствие сведений об Участнике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A6FF7C" w14:textId="09C520D1"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8039AD">
        <w:rPr>
          <w:rFonts w:ascii="Times New Roman" w:hAnsi="Times New Roman" w:cs="Times New Roman"/>
          <w:sz w:val="24"/>
          <w:szCs w:val="24"/>
        </w:rPr>
        <w:t xml:space="preserve">) отсутствие сведений об Участнике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5CA427FD" w14:textId="6A88B895"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Pr="008039AD">
        <w:rPr>
          <w:rFonts w:ascii="Times New Roman" w:hAnsi="Times New Roman" w:cs="Times New Roman"/>
          <w:sz w:val="24"/>
          <w:szCs w:val="24"/>
        </w:rPr>
        <w:t xml:space="preserve">) невозможность для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5820DE81" w14:textId="57FBFF2B" w:rsidR="003D3D1E" w:rsidRPr="003D3D1E" w:rsidRDefault="00EA0412" w:rsidP="003D3D1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8039AD">
        <w:rPr>
          <w:rFonts w:ascii="Times New Roman" w:hAnsi="Times New Roman" w:cs="Times New Roman"/>
          <w:sz w:val="24"/>
          <w:szCs w:val="24"/>
        </w:rPr>
        <w:t xml:space="preserve">) </w:t>
      </w:r>
      <w:r w:rsidR="003D3D1E" w:rsidRPr="003D3D1E">
        <w:rPr>
          <w:rFonts w:ascii="Times New Roman" w:hAnsi="Times New Roman" w:cs="Times New Roman"/>
          <w:sz w:val="24"/>
          <w:szCs w:val="24"/>
        </w:rPr>
        <w:t xml:space="preserve">наличие в штате участника предварительного отбора работников, соответствующих установленным </w:t>
      </w:r>
      <w:hyperlink r:id="rId8" w:history="1">
        <w:r w:rsidR="003D3D1E" w:rsidRPr="003D3D1E">
          <w:rPr>
            <w:rFonts w:ascii="Times New Roman" w:hAnsi="Times New Roman" w:cs="Times New Roman"/>
            <w:sz w:val="24"/>
            <w:szCs w:val="24"/>
          </w:rPr>
          <w:t>пунктом 1 части 6 статьи 55.5</w:t>
        </w:r>
      </w:hyperlink>
      <w:r w:rsidR="003D3D1E" w:rsidRPr="003D3D1E">
        <w:rPr>
          <w:rFonts w:ascii="Times New Roman" w:hAnsi="Times New Roman" w:cs="Times New Roman"/>
          <w:sz w:val="24"/>
          <w:szCs w:val="24"/>
        </w:rPr>
        <w:t xml:space="preserve"> Градостроительного кодекса Российской Федерации квалификационным требованиям</w:t>
      </w:r>
      <w:r w:rsidR="003D3D1E">
        <w:rPr>
          <w:rFonts w:ascii="Times New Roman" w:hAnsi="Times New Roman" w:cs="Times New Roman"/>
          <w:i/>
          <w:iCs/>
          <w:sz w:val="24"/>
          <w:szCs w:val="24"/>
        </w:rPr>
        <w:t xml:space="preserve"> (</w:t>
      </w:r>
      <w:r w:rsidR="003D3D1E" w:rsidRPr="003D3D1E">
        <w:rPr>
          <w:rFonts w:ascii="Times New Roman" w:hAnsi="Times New Roman" w:cs="Times New Roman"/>
          <w:i/>
          <w:iCs/>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003D3D1E">
        <w:rPr>
          <w:rFonts w:ascii="Times New Roman" w:hAnsi="Times New Roman" w:cs="Times New Roman"/>
          <w:i/>
          <w:iCs/>
          <w:sz w:val="24"/>
          <w:szCs w:val="24"/>
        </w:rPr>
        <w:t xml:space="preserve">, </w:t>
      </w:r>
      <w:r w:rsidR="003D3D1E" w:rsidRPr="003D3D1E">
        <w:rPr>
          <w:rFonts w:ascii="Times New Roman" w:hAnsi="Times New Roman" w:cs="Times New Roman"/>
          <w:sz w:val="24"/>
          <w:szCs w:val="24"/>
        </w:rPr>
        <w:t xml:space="preserve">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w:t>
      </w:r>
      <w:r w:rsidR="003D3D1E" w:rsidRPr="003D3D1E">
        <w:rPr>
          <w:rFonts w:ascii="Times New Roman" w:hAnsi="Times New Roman" w:cs="Times New Roman"/>
          <w:sz w:val="24"/>
          <w:szCs w:val="24"/>
        </w:rPr>
        <w:lastRenderedPageBreak/>
        <w:t xml:space="preserve">установленного </w:t>
      </w:r>
      <w:hyperlink r:id="rId9" w:history="1">
        <w:r w:rsidR="003D3D1E" w:rsidRPr="003D3D1E">
          <w:rPr>
            <w:rFonts w:ascii="Times New Roman" w:hAnsi="Times New Roman" w:cs="Times New Roman"/>
            <w:sz w:val="24"/>
            <w:szCs w:val="24"/>
          </w:rPr>
          <w:t>пунктом 2 части 6 статьи 55.5</w:t>
        </w:r>
      </w:hyperlink>
      <w:r w:rsidR="003D3D1E" w:rsidRPr="003D3D1E">
        <w:rPr>
          <w:rFonts w:ascii="Times New Roman" w:hAnsi="Times New Roman" w:cs="Times New Roman"/>
          <w:sz w:val="24"/>
          <w:szCs w:val="24"/>
        </w:rPr>
        <w:t xml:space="preserve"> Градостроительного кодекса Российской Федерации</w:t>
      </w:r>
      <w:r w:rsidR="003D3D1E">
        <w:rPr>
          <w:rFonts w:ascii="Times New Roman" w:hAnsi="Times New Roman" w:cs="Times New Roman"/>
          <w:sz w:val="24"/>
          <w:szCs w:val="24"/>
        </w:rPr>
        <w:t xml:space="preserve"> (требования к наличию у индивидуального предпринимателя или юридического лица специалистов по организации инженерных изысканий (</w:t>
      </w:r>
      <w:r w:rsidR="003D3D1E" w:rsidRPr="003D3D1E">
        <w:rPr>
          <w:rFonts w:ascii="Times New Roman" w:hAnsi="Times New Roman" w:cs="Times New Roman"/>
          <w:i/>
          <w:iCs/>
          <w:sz w:val="24"/>
          <w:szCs w:val="24"/>
        </w:rPr>
        <w:t xml:space="preserve">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10" w:history="1">
        <w:r w:rsidR="003D3D1E" w:rsidRPr="003D3D1E">
          <w:rPr>
            <w:rFonts w:ascii="Times New Roman" w:hAnsi="Times New Roman" w:cs="Times New Roman"/>
            <w:i/>
            <w:iCs/>
            <w:sz w:val="24"/>
            <w:szCs w:val="24"/>
          </w:rPr>
          <w:t>статьей 55.5-1</w:t>
        </w:r>
      </w:hyperlink>
      <w:r w:rsidR="003D3D1E" w:rsidRPr="003D3D1E">
        <w:rPr>
          <w:rFonts w:ascii="Times New Roman" w:hAnsi="Times New Roman" w:cs="Times New Roman"/>
          <w:i/>
          <w:iCs/>
          <w:sz w:val="24"/>
          <w:szCs w:val="24"/>
        </w:rPr>
        <w:t xml:space="preserve"> настоящего Кодекса (далее также - специалисты), - не менее чем два специал</w:t>
      </w:r>
      <w:r w:rsidR="003D3D1E">
        <w:rPr>
          <w:rFonts w:ascii="Times New Roman" w:hAnsi="Times New Roman" w:cs="Times New Roman"/>
          <w:i/>
          <w:iCs/>
          <w:sz w:val="24"/>
          <w:szCs w:val="24"/>
        </w:rPr>
        <w:t>иста по месту основной работы)</w:t>
      </w:r>
      <w:r w:rsidR="003D3D1E" w:rsidRPr="003D3D1E">
        <w:rPr>
          <w:rFonts w:ascii="Times New Roman" w:hAnsi="Times New Roman" w:cs="Times New Roman"/>
          <w:i/>
          <w:iCs/>
          <w:sz w:val="24"/>
          <w:szCs w:val="24"/>
        </w:rPr>
        <w:t>;</w:t>
      </w:r>
    </w:p>
    <w:p w14:paraId="654A0C48" w14:textId="199083E6" w:rsidR="00EA0412" w:rsidRPr="008039AD" w:rsidRDefault="00EA0412" w:rsidP="003D3D1E">
      <w:pPr>
        <w:spacing w:after="0" w:line="240" w:lineRule="auto"/>
        <w:ind w:firstLine="709"/>
        <w:jc w:val="both"/>
        <w:rPr>
          <w:rFonts w:ascii="Times New Roman" w:hAnsi="Times New Roman" w:cs="Times New Roman"/>
          <w:sz w:val="24"/>
          <w:szCs w:val="24"/>
        </w:rPr>
      </w:pPr>
    </w:p>
    <w:p w14:paraId="5860B1FF" w14:textId="5A449C77" w:rsidR="003D3D1E" w:rsidRDefault="00EA0412" w:rsidP="003D3D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Pr="008039AD">
        <w:rPr>
          <w:rFonts w:ascii="Times New Roman" w:hAnsi="Times New Roman" w:cs="Times New Roman"/>
          <w:sz w:val="24"/>
          <w:szCs w:val="24"/>
        </w:rPr>
        <w:t xml:space="preserve">) </w:t>
      </w:r>
      <w:r w:rsidR="003D3D1E">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p>
    <w:p w14:paraId="7D3AEB45" w14:textId="1264D510" w:rsidR="003D3D1E" w:rsidRDefault="003D3D1E" w:rsidP="00ED1D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r w:rsidR="00ED1DE4">
        <w:rPr>
          <w:rFonts w:ascii="Times New Roman" w:hAnsi="Times New Roman" w:cs="Times New Roman"/>
          <w:sz w:val="24"/>
          <w:szCs w:val="24"/>
        </w:rPr>
        <w:t xml:space="preserve"> </w:t>
      </w:r>
      <w:r w:rsidR="00ED1DE4">
        <w:rPr>
          <w:rFonts w:ascii="Times New Roman" w:hAnsi="Times New Roman" w:cs="Times New Roman"/>
          <w:sz w:val="24"/>
          <w:szCs w:val="24"/>
        </w:rPr>
        <w:br/>
      </w:r>
      <w:r w:rsidR="002A4B3A" w:rsidRPr="002A4B3A">
        <w:rPr>
          <w:rFonts w:ascii="Times New Roman" w:hAnsi="Times New Roman" w:cs="Times New Roman"/>
          <w:b/>
          <w:sz w:val="24"/>
          <w:szCs w:val="24"/>
        </w:rPr>
        <w:t>5</w:t>
      </w:r>
      <w:r w:rsidRPr="002A4B3A">
        <w:rPr>
          <w:rFonts w:ascii="Times New Roman" w:hAnsi="Times New Roman" w:cs="Times New Roman"/>
          <w:b/>
          <w:sz w:val="24"/>
          <w:szCs w:val="24"/>
        </w:rPr>
        <w:t xml:space="preserve"> процентов</w:t>
      </w:r>
      <w:r>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1"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r w:rsidR="00ED1DE4">
        <w:rPr>
          <w:rFonts w:ascii="Times New Roman" w:hAnsi="Times New Roman" w:cs="Times New Roman"/>
          <w:sz w:val="24"/>
          <w:szCs w:val="24"/>
        </w:rPr>
        <w:t>.</w:t>
      </w:r>
    </w:p>
    <w:p w14:paraId="369D151B" w14:textId="77777777" w:rsidR="00ED1DE4" w:rsidRDefault="00ED1DE4" w:rsidP="00ED1D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707259FF" w14:textId="77777777" w:rsidR="00EA0412" w:rsidRDefault="00EA0412" w:rsidP="008E0C87">
      <w:pPr>
        <w:spacing w:after="0" w:line="240" w:lineRule="auto"/>
        <w:ind w:firstLine="709"/>
        <w:jc w:val="both"/>
        <w:rPr>
          <w:rFonts w:ascii="Times New Roman" w:hAnsi="Times New Roman" w:cs="Times New Roman"/>
          <w:sz w:val="24"/>
          <w:szCs w:val="24"/>
        </w:rPr>
      </w:pPr>
    </w:p>
    <w:p w14:paraId="46A92313" w14:textId="77777777" w:rsidR="002A4012" w:rsidRPr="00F7172E"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4E98F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746E0395"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8C4FC2"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5297A2" w14:textId="77777777" w:rsidR="00B47A5C" w:rsidRDefault="00F7172E" w:rsidP="00B47A5C">
      <w:pPr>
        <w:autoSpaceDE w:val="0"/>
        <w:autoSpaceDN w:val="0"/>
        <w:adjustRightInd w:val="0"/>
        <w:spacing w:after="0" w:line="240" w:lineRule="auto"/>
        <w:ind w:firstLine="540"/>
        <w:jc w:val="both"/>
        <w:rPr>
          <w:rFonts w:ascii="Times New Roman" w:hAnsi="Times New Roman" w:cs="Times New Roman"/>
          <w:sz w:val="24"/>
          <w:szCs w:val="24"/>
        </w:rPr>
      </w:pPr>
      <w:r w:rsidRPr="007669BF">
        <w:rPr>
          <w:rFonts w:ascii="Times New Roman" w:eastAsia="Times New Roman" w:hAnsi="Times New Roman" w:cs="Times New Roman"/>
          <w:sz w:val="24"/>
          <w:szCs w:val="24"/>
          <w:lang w:eastAsia="ru-RU"/>
        </w:rPr>
        <w:t xml:space="preserve">а) </w:t>
      </w:r>
      <w:r w:rsidR="00B47A5C">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5F8FE4FC" w14:textId="77777777"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2E508E29" w14:textId="77777777"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082F809F" w14:textId="77777777"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64C2C337" w14:textId="77777777"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1EC7FDBC" w14:textId="77777777"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1D8A6A00" w14:textId="77777777"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62114E0D" w14:textId="77777777"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p>
    <w:p w14:paraId="7F9D6F01" w14:textId="5F394D2D" w:rsidR="00F7172E" w:rsidRPr="007669BF" w:rsidRDefault="00F7172E" w:rsidP="00B47A5C">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61C4A4FE" w14:textId="77777777"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369E67F0" w14:textId="073E9294"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0EFE86D0" w14:textId="77777777"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46C41DE" w14:textId="77777777" w:rsidR="00AF2518"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0811136C" w14:textId="77777777" w:rsidR="00AF2518"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sidRPr="00AF2518">
        <w:rPr>
          <w:rFonts w:ascii="Times New Roman" w:hAnsi="Times New Roman" w:cs="Times New Roman"/>
          <w:sz w:val="24"/>
          <w:szCs w:val="24"/>
        </w:rPr>
        <w:t xml:space="preserve">копия штатного расписания, </w:t>
      </w:r>
    </w:p>
    <w:p w14:paraId="5A6D8AA0" w14:textId="77777777" w:rsidR="00AF2518"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sidRPr="00AF2518">
        <w:rPr>
          <w:rFonts w:ascii="Times New Roman" w:hAnsi="Times New Roman" w:cs="Times New Roman"/>
          <w:sz w:val="24"/>
          <w:szCs w:val="24"/>
        </w:rPr>
        <w:t xml:space="preserve">штатно-списочный состав сотрудников, </w:t>
      </w:r>
    </w:p>
    <w:p w14:paraId="23DB0175" w14:textId="40A86382"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sidRPr="00AF2518">
        <w:rPr>
          <w:rFonts w:ascii="Times New Roman" w:hAnsi="Times New Roman" w:cs="Times New Roman"/>
          <w:sz w:val="24"/>
          <w:szCs w:val="24"/>
        </w:rPr>
        <w:lastRenderedPageBreak/>
        <w:t>копии трудовых книжек, дипломов, сертификатов, аттестатов и удостоверений,</w:t>
      </w:r>
      <w:r>
        <w:rPr>
          <w:rFonts w:ascii="Times New Roman" w:hAnsi="Times New Roman" w:cs="Times New Roman"/>
          <w:sz w:val="24"/>
          <w:szCs w:val="24"/>
        </w:rPr>
        <w:t xml:space="preserve"> подтверждающих наличие у участника предварительного отбора в штате минимального количества квалифицированного персонала</w:t>
      </w:r>
      <w:r w:rsidR="00AF2518">
        <w:rPr>
          <w:rFonts w:ascii="Times New Roman" w:hAnsi="Times New Roman" w:cs="Times New Roman"/>
          <w:sz w:val="24"/>
          <w:szCs w:val="24"/>
        </w:rPr>
        <w:t xml:space="preserve"> (не менее 2 специалистов)</w:t>
      </w:r>
      <w:r>
        <w:rPr>
          <w:rFonts w:ascii="Times New Roman" w:hAnsi="Times New Roman" w:cs="Times New Roman"/>
          <w:sz w:val="24"/>
          <w:szCs w:val="24"/>
        </w:rPr>
        <w:t>;</w:t>
      </w:r>
    </w:p>
    <w:p w14:paraId="08DFB881" w14:textId="52CD2976" w:rsidR="00B47A5C" w:rsidRDefault="00B47A5C" w:rsidP="00B47A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B47A5C">
        <w:rPr>
          <w:rFonts w:ascii="Times New Roman" w:hAnsi="Times New Roman" w:cs="Times New Roman"/>
          <w:b/>
          <w:sz w:val="24"/>
          <w:szCs w:val="24"/>
        </w:rPr>
        <w:t>копии актов приемки</w:t>
      </w:r>
      <w:r>
        <w:rPr>
          <w:rFonts w:ascii="Times New Roman" w:hAnsi="Times New Roman" w:cs="Times New Roman"/>
          <w:sz w:val="24"/>
          <w:szCs w:val="24"/>
        </w:rPr>
        <w:t xml:space="preserve"> оказанных услуг и (или) выполненных работ или </w:t>
      </w:r>
      <w:r w:rsidRPr="00B47A5C">
        <w:rPr>
          <w:rFonts w:ascii="Times New Roman" w:hAnsi="Times New Roman" w:cs="Times New Roman"/>
          <w:b/>
          <w:sz w:val="24"/>
          <w:szCs w:val="24"/>
        </w:rPr>
        <w:t xml:space="preserve">иных документов </w:t>
      </w:r>
      <w:r>
        <w:rPr>
          <w:rFonts w:ascii="Times New Roman" w:hAnsi="Times New Roman" w:cs="Times New Roman"/>
          <w:sz w:val="24"/>
          <w:szCs w:val="24"/>
        </w:rPr>
        <w:t>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4FBF330C" w14:textId="1D408385"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 </w:t>
      </w:r>
      <w:r>
        <w:rPr>
          <w:rFonts w:ascii="Times New Roman" w:hAnsi="Times New Roman" w:cs="Times New Roman"/>
          <w:sz w:val="24"/>
          <w:szCs w:val="24"/>
        </w:rPr>
        <w:br/>
      </w:r>
      <w:r w:rsidR="002A4B3A" w:rsidRPr="002A4B3A">
        <w:rPr>
          <w:rFonts w:ascii="Times New Roman" w:hAnsi="Times New Roman" w:cs="Times New Roman"/>
          <w:b/>
          <w:sz w:val="24"/>
          <w:szCs w:val="24"/>
        </w:rPr>
        <w:t>5</w:t>
      </w:r>
      <w:r w:rsidRPr="002A4B3A">
        <w:rPr>
          <w:rFonts w:ascii="Times New Roman" w:hAnsi="Times New Roman" w:cs="Times New Roman"/>
          <w:b/>
          <w:sz w:val="24"/>
          <w:szCs w:val="24"/>
        </w:rPr>
        <w:t xml:space="preserve"> процентов</w:t>
      </w:r>
      <w:r>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75163417" w14:textId="77777777"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1B7AA17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lastRenderedPageBreak/>
        <w:t>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4CEDBA04" w:rsidR="005537D6" w:rsidRPr="008039AD" w:rsidRDefault="004F0E51"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9 ноября</w:t>
      </w:r>
      <w:r w:rsidR="005537D6" w:rsidRPr="008039AD">
        <w:rPr>
          <w:rFonts w:ascii="Times New Roman" w:hAnsi="Times New Roman" w:cs="Times New Roman"/>
          <w:b/>
          <w:bCs/>
          <w:sz w:val="24"/>
          <w:szCs w:val="24"/>
        </w:rPr>
        <w:t xml:space="preserve"> 201</w:t>
      </w:r>
      <w:r>
        <w:rPr>
          <w:rFonts w:ascii="Times New Roman" w:hAnsi="Times New Roman" w:cs="Times New Roman"/>
          <w:b/>
          <w:bCs/>
          <w:sz w:val="24"/>
          <w:szCs w:val="24"/>
        </w:rPr>
        <w:t>8</w:t>
      </w:r>
      <w:r w:rsidR="005537D6" w:rsidRPr="008039AD">
        <w:rPr>
          <w:rFonts w:ascii="Times New Roman" w:hAnsi="Times New Roman" w:cs="Times New Roman"/>
          <w:b/>
          <w:bCs/>
          <w:sz w:val="24"/>
          <w:szCs w:val="24"/>
        </w:rPr>
        <w:t xml:space="preserve"> года в </w:t>
      </w:r>
      <w:r w:rsidR="00A3490F">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4DABC0B8"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4F0E51">
        <w:rPr>
          <w:rFonts w:ascii="Times New Roman" w:hAnsi="Times New Roman" w:cs="Times New Roman"/>
          <w:b/>
          <w:sz w:val="24"/>
          <w:szCs w:val="24"/>
        </w:rPr>
        <w:t>1 ноября</w:t>
      </w:r>
      <w:r w:rsidR="005537D6" w:rsidRPr="005537D6">
        <w:rPr>
          <w:rFonts w:ascii="Times New Roman" w:hAnsi="Times New Roman" w:cs="Times New Roman"/>
          <w:b/>
          <w:sz w:val="24"/>
          <w:szCs w:val="24"/>
        </w:rPr>
        <w:t xml:space="preserve"> 201</w:t>
      </w:r>
      <w:r w:rsidR="004F0E51">
        <w:rPr>
          <w:rFonts w:ascii="Times New Roman" w:hAnsi="Times New Roman" w:cs="Times New Roman"/>
          <w:b/>
          <w:sz w:val="24"/>
          <w:szCs w:val="24"/>
        </w:rPr>
        <w:t>8</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xml:space="preserve">. В случае нарушения </w:t>
      </w:r>
      <w:r w:rsidRPr="008039AD">
        <w:rPr>
          <w:rFonts w:ascii="Times New Roman" w:hAnsi="Times New Roman" w:cs="Times New Roman"/>
          <w:sz w:val="24"/>
          <w:szCs w:val="24"/>
        </w:rPr>
        <w:lastRenderedPageBreak/>
        <w:t>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79CE4A83" w14:textId="77777777" w:rsidR="006C29DB" w:rsidRDefault="006C29DB" w:rsidP="00E572FC">
      <w:pPr>
        <w:spacing w:after="0" w:line="240" w:lineRule="auto"/>
        <w:ind w:left="5670"/>
        <w:jc w:val="right"/>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510D33E0"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4F0E51">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571195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w:t>
      </w:r>
      <w:r w:rsidR="00AF2518" w:rsidRPr="008039AD">
        <w:rPr>
          <w:rFonts w:ascii="Times New Roman" w:hAnsi="Times New Roman" w:cs="Times New Roman"/>
          <w:i/>
          <w:sz w:val="24"/>
          <w:szCs w:val="24"/>
          <w:u w:val="single"/>
        </w:rPr>
        <w:t xml:space="preserve">организаций) </w:t>
      </w:r>
      <w:r w:rsidR="00AF2518" w:rsidRPr="00AF2518">
        <w:rPr>
          <w:rFonts w:ascii="Times New Roman" w:hAnsi="Times New Roman" w:cs="Times New Roman"/>
          <w:sz w:val="24"/>
          <w:szCs w:val="24"/>
        </w:rPr>
        <w:t>получать</w:t>
      </w:r>
      <w:r w:rsidRPr="008039AD">
        <w:rPr>
          <w:rFonts w:ascii="Times New Roman" w:hAnsi="Times New Roman" w:cs="Times New Roman"/>
          <w:sz w:val="24"/>
          <w:szCs w:val="24"/>
        </w:rPr>
        <w:t xml:space="preserve">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lastRenderedPageBreak/>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40E02228" w:rsidR="00E572FC" w:rsidRPr="008039AD" w:rsidRDefault="00AF2518"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 _</w:t>
      </w:r>
      <w:r w:rsidR="00E572FC"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5F0CC110"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Учредители - полное наименование юридического лица и его организационно правовая форма (или ФИО для учредителя – физического </w:t>
      </w:r>
      <w:r w:rsidR="00AF2518" w:rsidRPr="008039AD">
        <w:rPr>
          <w:rFonts w:ascii="Times New Roman" w:hAnsi="Times New Roman" w:cs="Times New Roman"/>
          <w:sz w:val="24"/>
          <w:szCs w:val="24"/>
        </w:rPr>
        <w:t>лица) /</w:t>
      </w:r>
      <w:r w:rsidRPr="008039AD">
        <w:rPr>
          <w:rFonts w:ascii="Times New Roman" w:hAnsi="Times New Roman" w:cs="Times New Roman"/>
          <w:sz w:val="24"/>
          <w:szCs w:val="24"/>
        </w:rPr>
        <w:t xml:space="preserve">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44812DB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r w:rsidR="00AF2518" w:rsidRPr="008039AD">
        <w:rPr>
          <w:rFonts w:ascii="Times New Roman" w:hAnsi="Times New Roman" w:cs="Times New Roman"/>
          <w:i/>
          <w:sz w:val="24"/>
          <w:szCs w:val="24"/>
          <w:u w:val="single"/>
        </w:rPr>
        <w:t xml:space="preserve">  (</w:t>
      </w:r>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6C29DB">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CB8F" w14:textId="77777777" w:rsidR="00F5676D" w:rsidRDefault="00F5676D" w:rsidP="009E4821">
      <w:pPr>
        <w:spacing w:after="0" w:line="240" w:lineRule="auto"/>
      </w:pPr>
      <w:r>
        <w:separator/>
      </w:r>
    </w:p>
  </w:endnote>
  <w:endnote w:type="continuationSeparator" w:id="0">
    <w:p w14:paraId="1C1A9F12" w14:textId="77777777" w:rsidR="00F5676D" w:rsidRDefault="00F5676D"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AB294" w14:textId="77777777" w:rsidR="00F5676D" w:rsidRDefault="00F5676D" w:rsidP="009E4821">
      <w:pPr>
        <w:spacing w:after="0" w:line="240" w:lineRule="auto"/>
      </w:pPr>
      <w:r>
        <w:separator/>
      </w:r>
    </w:p>
  </w:footnote>
  <w:footnote w:type="continuationSeparator" w:id="0">
    <w:p w14:paraId="411B01D9" w14:textId="77777777" w:rsidR="00F5676D" w:rsidRDefault="00F5676D"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70A05"/>
    <w:rsid w:val="000B03A3"/>
    <w:rsid w:val="000B589E"/>
    <w:rsid w:val="000B6D93"/>
    <w:rsid w:val="000C1235"/>
    <w:rsid w:val="000E04AA"/>
    <w:rsid w:val="000F57A1"/>
    <w:rsid w:val="000F72C6"/>
    <w:rsid w:val="00102715"/>
    <w:rsid w:val="0010455B"/>
    <w:rsid w:val="00115390"/>
    <w:rsid w:val="0012043A"/>
    <w:rsid w:val="00131B55"/>
    <w:rsid w:val="0013483D"/>
    <w:rsid w:val="0014438E"/>
    <w:rsid w:val="00144A75"/>
    <w:rsid w:val="00147F12"/>
    <w:rsid w:val="00152B5B"/>
    <w:rsid w:val="001608A9"/>
    <w:rsid w:val="001668B5"/>
    <w:rsid w:val="00197D1E"/>
    <w:rsid w:val="001B7599"/>
    <w:rsid w:val="001C22EF"/>
    <w:rsid w:val="001C2535"/>
    <w:rsid w:val="001C363C"/>
    <w:rsid w:val="001C4995"/>
    <w:rsid w:val="001D5E2E"/>
    <w:rsid w:val="001E0AA3"/>
    <w:rsid w:val="001E2B29"/>
    <w:rsid w:val="001F430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A4012"/>
    <w:rsid w:val="002A4B3A"/>
    <w:rsid w:val="002A69C4"/>
    <w:rsid w:val="002C1888"/>
    <w:rsid w:val="002C6B86"/>
    <w:rsid w:val="002D575F"/>
    <w:rsid w:val="002E521A"/>
    <w:rsid w:val="00302095"/>
    <w:rsid w:val="003025D9"/>
    <w:rsid w:val="00322680"/>
    <w:rsid w:val="003250E6"/>
    <w:rsid w:val="00332678"/>
    <w:rsid w:val="00347876"/>
    <w:rsid w:val="003716B7"/>
    <w:rsid w:val="0037604D"/>
    <w:rsid w:val="003803CD"/>
    <w:rsid w:val="00384362"/>
    <w:rsid w:val="0038742A"/>
    <w:rsid w:val="00396667"/>
    <w:rsid w:val="003A4E26"/>
    <w:rsid w:val="003A7283"/>
    <w:rsid w:val="003B5555"/>
    <w:rsid w:val="003C40FF"/>
    <w:rsid w:val="003C53CE"/>
    <w:rsid w:val="003C67F8"/>
    <w:rsid w:val="003D3D1E"/>
    <w:rsid w:val="003D6C67"/>
    <w:rsid w:val="003E4B4C"/>
    <w:rsid w:val="004040E0"/>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D0"/>
    <w:rsid w:val="004E0C82"/>
    <w:rsid w:val="004F0E51"/>
    <w:rsid w:val="004F1A64"/>
    <w:rsid w:val="004F3A78"/>
    <w:rsid w:val="0050341B"/>
    <w:rsid w:val="00510680"/>
    <w:rsid w:val="0051287F"/>
    <w:rsid w:val="0052175D"/>
    <w:rsid w:val="00523365"/>
    <w:rsid w:val="00525527"/>
    <w:rsid w:val="00530D85"/>
    <w:rsid w:val="005319C4"/>
    <w:rsid w:val="00536F47"/>
    <w:rsid w:val="005520A8"/>
    <w:rsid w:val="005537D6"/>
    <w:rsid w:val="00555F5F"/>
    <w:rsid w:val="005574C4"/>
    <w:rsid w:val="0056384B"/>
    <w:rsid w:val="00565956"/>
    <w:rsid w:val="00571664"/>
    <w:rsid w:val="00596D07"/>
    <w:rsid w:val="005A31BB"/>
    <w:rsid w:val="005D721B"/>
    <w:rsid w:val="005F2F03"/>
    <w:rsid w:val="006009FF"/>
    <w:rsid w:val="0063318E"/>
    <w:rsid w:val="0064132A"/>
    <w:rsid w:val="00644426"/>
    <w:rsid w:val="00644EE5"/>
    <w:rsid w:val="006461C0"/>
    <w:rsid w:val="00656FB2"/>
    <w:rsid w:val="006648C6"/>
    <w:rsid w:val="00673BE4"/>
    <w:rsid w:val="006750EF"/>
    <w:rsid w:val="006B47CC"/>
    <w:rsid w:val="006C1B30"/>
    <w:rsid w:val="006C29DB"/>
    <w:rsid w:val="007070DC"/>
    <w:rsid w:val="00723C4F"/>
    <w:rsid w:val="00723E3D"/>
    <w:rsid w:val="00733D3F"/>
    <w:rsid w:val="0075224E"/>
    <w:rsid w:val="007669BF"/>
    <w:rsid w:val="00773C1A"/>
    <w:rsid w:val="0077518C"/>
    <w:rsid w:val="0079132B"/>
    <w:rsid w:val="007C2C8D"/>
    <w:rsid w:val="007E18F4"/>
    <w:rsid w:val="007E439A"/>
    <w:rsid w:val="007F16A8"/>
    <w:rsid w:val="00801B1B"/>
    <w:rsid w:val="008039AD"/>
    <w:rsid w:val="00806A66"/>
    <w:rsid w:val="00814707"/>
    <w:rsid w:val="00822C56"/>
    <w:rsid w:val="008240B2"/>
    <w:rsid w:val="00824DF6"/>
    <w:rsid w:val="008476C8"/>
    <w:rsid w:val="008505CC"/>
    <w:rsid w:val="00857C24"/>
    <w:rsid w:val="008709A1"/>
    <w:rsid w:val="00894CC4"/>
    <w:rsid w:val="008A77E1"/>
    <w:rsid w:val="008D1543"/>
    <w:rsid w:val="008D318C"/>
    <w:rsid w:val="008E0C87"/>
    <w:rsid w:val="008F5CA0"/>
    <w:rsid w:val="00905414"/>
    <w:rsid w:val="009136B0"/>
    <w:rsid w:val="00922F89"/>
    <w:rsid w:val="00927235"/>
    <w:rsid w:val="00977B75"/>
    <w:rsid w:val="009927FE"/>
    <w:rsid w:val="009946A2"/>
    <w:rsid w:val="009A4B2B"/>
    <w:rsid w:val="009A64E9"/>
    <w:rsid w:val="009C09CF"/>
    <w:rsid w:val="009C0EDF"/>
    <w:rsid w:val="009C25BF"/>
    <w:rsid w:val="009D37DB"/>
    <w:rsid w:val="009D45F3"/>
    <w:rsid w:val="009E4821"/>
    <w:rsid w:val="009F6928"/>
    <w:rsid w:val="009F6C5C"/>
    <w:rsid w:val="00A157B9"/>
    <w:rsid w:val="00A3382A"/>
    <w:rsid w:val="00A3490F"/>
    <w:rsid w:val="00A44538"/>
    <w:rsid w:val="00A53AD1"/>
    <w:rsid w:val="00A56793"/>
    <w:rsid w:val="00A6380D"/>
    <w:rsid w:val="00A85623"/>
    <w:rsid w:val="00AC6BFE"/>
    <w:rsid w:val="00AD149A"/>
    <w:rsid w:val="00AE1A7F"/>
    <w:rsid w:val="00AE2388"/>
    <w:rsid w:val="00AE7D4F"/>
    <w:rsid w:val="00AF12E9"/>
    <w:rsid w:val="00AF2518"/>
    <w:rsid w:val="00AF6C6A"/>
    <w:rsid w:val="00AF6F59"/>
    <w:rsid w:val="00B13478"/>
    <w:rsid w:val="00B32771"/>
    <w:rsid w:val="00B403E2"/>
    <w:rsid w:val="00B47A5C"/>
    <w:rsid w:val="00B541D0"/>
    <w:rsid w:val="00B60540"/>
    <w:rsid w:val="00B712A0"/>
    <w:rsid w:val="00B946C6"/>
    <w:rsid w:val="00BB3504"/>
    <w:rsid w:val="00BB5131"/>
    <w:rsid w:val="00BC039E"/>
    <w:rsid w:val="00BC7661"/>
    <w:rsid w:val="00BD2FA1"/>
    <w:rsid w:val="00BE6627"/>
    <w:rsid w:val="00BF0EAC"/>
    <w:rsid w:val="00C14015"/>
    <w:rsid w:val="00C21933"/>
    <w:rsid w:val="00C35E9F"/>
    <w:rsid w:val="00C508A9"/>
    <w:rsid w:val="00C528E8"/>
    <w:rsid w:val="00C555B0"/>
    <w:rsid w:val="00C5722C"/>
    <w:rsid w:val="00C57C3B"/>
    <w:rsid w:val="00C63767"/>
    <w:rsid w:val="00C709B4"/>
    <w:rsid w:val="00C838A7"/>
    <w:rsid w:val="00C97715"/>
    <w:rsid w:val="00CB2A0F"/>
    <w:rsid w:val="00CD5325"/>
    <w:rsid w:val="00CF0FE6"/>
    <w:rsid w:val="00CF2B55"/>
    <w:rsid w:val="00CF33E3"/>
    <w:rsid w:val="00D12237"/>
    <w:rsid w:val="00D36F54"/>
    <w:rsid w:val="00D37FAF"/>
    <w:rsid w:val="00D41BAF"/>
    <w:rsid w:val="00D84A1A"/>
    <w:rsid w:val="00D90A50"/>
    <w:rsid w:val="00DA50DD"/>
    <w:rsid w:val="00DB5CE1"/>
    <w:rsid w:val="00DD24E1"/>
    <w:rsid w:val="00DE0025"/>
    <w:rsid w:val="00DE11E5"/>
    <w:rsid w:val="00E00AB3"/>
    <w:rsid w:val="00E0734D"/>
    <w:rsid w:val="00E07357"/>
    <w:rsid w:val="00E142DC"/>
    <w:rsid w:val="00E15D80"/>
    <w:rsid w:val="00E26FE9"/>
    <w:rsid w:val="00E47DDF"/>
    <w:rsid w:val="00E572FC"/>
    <w:rsid w:val="00E60ADB"/>
    <w:rsid w:val="00E63B84"/>
    <w:rsid w:val="00E670A7"/>
    <w:rsid w:val="00E67A95"/>
    <w:rsid w:val="00E856FC"/>
    <w:rsid w:val="00E877FA"/>
    <w:rsid w:val="00E94A4F"/>
    <w:rsid w:val="00E972E3"/>
    <w:rsid w:val="00EA0412"/>
    <w:rsid w:val="00EB05ED"/>
    <w:rsid w:val="00EB20EF"/>
    <w:rsid w:val="00EB768F"/>
    <w:rsid w:val="00EC57A9"/>
    <w:rsid w:val="00EC6524"/>
    <w:rsid w:val="00ED1DE4"/>
    <w:rsid w:val="00EE1E26"/>
    <w:rsid w:val="00EE4B09"/>
    <w:rsid w:val="00EF0697"/>
    <w:rsid w:val="00EF3B3E"/>
    <w:rsid w:val="00F2121C"/>
    <w:rsid w:val="00F302D1"/>
    <w:rsid w:val="00F4440B"/>
    <w:rsid w:val="00F561B1"/>
    <w:rsid w:val="00F5660B"/>
    <w:rsid w:val="00F5676D"/>
    <w:rsid w:val="00F62B79"/>
    <w:rsid w:val="00F64B45"/>
    <w:rsid w:val="00F7172E"/>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08243FBC-8F92-4C4D-9A86-9C630B9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777510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017FB99E055EEE3223CCEA0DD9F9D790F98C660024FE6A45246727D2179431F7BEECC6A71X2N2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AFB9CF301EB1B80811CCB6A1AD5CB88FC9A9E3F45E2B9482C13D26A760B7E794CC7850F26F5EAFt4TDM"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AFB9CF301EB1B80811CCB6A1AD5CB88FC9A9E3F45E2B9482C13D26A760B7E794CC7850F26F5EAFt4TD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93DC5427D600D4334D36969A80356365390C9E765BBB4B49DC99777CD0BC4B619EAF00DE75A4gAQ7M" TargetMode="External"/><Relationship Id="rId4" Type="http://schemas.openxmlformats.org/officeDocument/2006/relationships/settings" Target="settings.xml"/><Relationship Id="rId9" Type="http://schemas.openxmlformats.org/officeDocument/2006/relationships/hyperlink" Target="consultantplus://offline/ref=E49017FB99E055EEE3223CCEA0DD9F9D790F98C660024FE6A45246727D2179431F7BEECC6A71X2N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_x041e__x043f__x0438__x0441__x0430__x043d__x0438__x0435_>
    <_dlc_DocId xmlns="57504d04-691e-4fc4-8f09-4f19fdbe90f6">XXJ7TYMEEKJ2-6187-68</_dlc_DocId>
    <_dlc_DocIdUrl xmlns="57504d04-691e-4fc4-8f09-4f19fdbe90f6">
      <Url>https://vip.gov.mari.ru/minstroy/_layouts/DocIdRedir.aspx?ID=XXJ7TYMEEKJ2-6187-68</Url>
      <Description>XXJ7TYMEEKJ2-6187-68</Description>
    </_dlc_DocIdUrl>
  </documentManagement>
</p:properties>
</file>

<file path=customXml/itemProps1.xml><?xml version="1.0" encoding="utf-8"?>
<ds:datastoreItem xmlns:ds="http://schemas.openxmlformats.org/officeDocument/2006/customXml" ds:itemID="{8F9B4614-6B40-4783-81CF-A34B78335C0D}"/>
</file>

<file path=customXml/itemProps2.xml><?xml version="1.0" encoding="utf-8"?>
<ds:datastoreItem xmlns:ds="http://schemas.openxmlformats.org/officeDocument/2006/customXml" ds:itemID="{F28094A1-7FD0-4751-937D-4591325F7B9A}"/>
</file>

<file path=customXml/itemProps3.xml><?xml version="1.0" encoding="utf-8"?>
<ds:datastoreItem xmlns:ds="http://schemas.openxmlformats.org/officeDocument/2006/customXml" ds:itemID="{CA166CD0-2DC8-42DF-AC62-713976E18DA4}"/>
</file>

<file path=customXml/itemProps4.xml><?xml version="1.0" encoding="utf-8"?>
<ds:datastoreItem xmlns:ds="http://schemas.openxmlformats.org/officeDocument/2006/customXml" ds:itemID="{A72B7E27-5BEF-43F2-8A46-BC6D77E8F51C}"/>
</file>

<file path=customXml/itemProps5.xml><?xml version="1.0" encoding="utf-8"?>
<ds:datastoreItem xmlns:ds="http://schemas.openxmlformats.org/officeDocument/2006/customXml" ds:itemID="{CAAAAAEC-9DD1-4C78-8E00-0AC5CB227664}"/>
</file>

<file path=docProps/app.xml><?xml version="1.0" encoding="utf-8"?>
<Properties xmlns="http://schemas.openxmlformats.org/officeDocument/2006/extended-properties" xmlns:vt="http://schemas.openxmlformats.org/officeDocument/2006/docPropsVTypes">
  <Template>Normal</Template>
  <TotalTime>294</TotalTime>
  <Pages>16</Pages>
  <Words>6710</Words>
  <Characters>38248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28</cp:revision>
  <cp:lastPrinted>2018-10-17T07:20:00Z</cp:lastPrinted>
  <dcterms:created xsi:type="dcterms:W3CDTF">2016-09-06T05:53:00Z</dcterms:created>
  <dcterms:modified xsi:type="dcterms:W3CDTF">2018-10-18T14:20:00Z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dea8535c-8f20-463e-9a1f-d62276bffd1b</vt:lpwstr>
  </property>
</Properties>
</file>