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66" w:rsidRPr="00FD52D3" w:rsidRDefault="001C3310" w:rsidP="007031EF">
      <w:pPr>
        <w:spacing w:after="0"/>
        <w:jc w:val="center"/>
        <w:rPr>
          <w:rFonts w:ascii="Times New Roman" w:hAnsi="Times New Roman" w:cs="Times New Roman"/>
          <w:sz w:val="28"/>
          <w:szCs w:val="28"/>
        </w:rPr>
      </w:pPr>
      <w:r w:rsidRPr="00FD52D3">
        <w:rPr>
          <w:rFonts w:ascii="Times New Roman" w:hAnsi="Times New Roman" w:cs="Times New Roman"/>
          <w:sz w:val="28"/>
          <w:szCs w:val="28"/>
        </w:rPr>
        <w:t>Справочная и</w:t>
      </w:r>
      <w:r w:rsidR="00360DEE" w:rsidRPr="00FD52D3">
        <w:rPr>
          <w:rFonts w:ascii="Times New Roman" w:hAnsi="Times New Roman" w:cs="Times New Roman"/>
          <w:sz w:val="28"/>
          <w:szCs w:val="28"/>
        </w:rPr>
        <w:t>нформация</w:t>
      </w:r>
    </w:p>
    <w:p w:rsidR="00F76117" w:rsidRPr="00FD52D3" w:rsidRDefault="00EF0466" w:rsidP="00EF0466">
      <w:pPr>
        <w:jc w:val="center"/>
        <w:rPr>
          <w:rFonts w:ascii="Times New Roman" w:hAnsi="Times New Roman" w:cs="Times New Roman"/>
          <w:sz w:val="28"/>
          <w:szCs w:val="28"/>
        </w:rPr>
      </w:pPr>
      <w:proofErr w:type="gramStart"/>
      <w:r w:rsidRPr="00FD52D3">
        <w:rPr>
          <w:rFonts w:ascii="Times New Roman" w:hAnsi="Times New Roman" w:cs="Times New Roman"/>
          <w:sz w:val="28"/>
          <w:szCs w:val="28"/>
        </w:rPr>
        <w:t xml:space="preserve">по </w:t>
      </w:r>
      <w:r w:rsidR="001431D3" w:rsidRPr="00FD52D3">
        <w:rPr>
          <w:rFonts w:ascii="Times New Roman" w:hAnsi="Times New Roman" w:cs="Times New Roman"/>
          <w:sz w:val="28"/>
          <w:szCs w:val="28"/>
        </w:rPr>
        <w:t xml:space="preserve">государственной </w:t>
      </w:r>
      <w:r w:rsidRPr="00FD52D3">
        <w:rPr>
          <w:rFonts w:ascii="Times New Roman" w:hAnsi="Times New Roman" w:cs="Times New Roman"/>
          <w:sz w:val="28"/>
          <w:szCs w:val="28"/>
        </w:rPr>
        <w:t xml:space="preserve">услуге </w:t>
      </w:r>
      <w:r w:rsidRPr="00FD52D3">
        <w:rPr>
          <w:rFonts w:ascii="Times New Roman" w:hAnsi="Times New Roman" w:cs="Times New Roman"/>
          <w:b/>
          <w:sz w:val="28"/>
          <w:szCs w:val="28"/>
        </w:rPr>
        <w:t>«</w:t>
      </w:r>
      <w:r w:rsidR="00FD00A8" w:rsidRPr="00FD52D3">
        <w:rPr>
          <w:rFonts w:ascii="Times New Roman" w:hAnsi="Times New Roman" w:cs="Times New Roman"/>
          <w:b/>
          <w:sz w:val="28"/>
          <w:szCs w:val="28"/>
        </w:rPr>
        <w:t>Утверждение</w:t>
      </w:r>
      <w:r w:rsidR="00FD52D3" w:rsidRPr="00FD52D3">
        <w:rPr>
          <w:rFonts w:ascii="Times New Roman" w:hAnsi="Times New Roman" w:cs="Times New Roman"/>
          <w:b/>
          <w:sz w:val="28"/>
          <w:szCs w:val="28"/>
        </w:rPr>
        <w:t xml:space="preserve"> </w:t>
      </w:r>
      <w:r w:rsidR="00FD52D3" w:rsidRPr="00FD52D3">
        <w:rPr>
          <w:rFonts w:ascii="Times New Roman" w:hAnsi="Times New Roman" w:cs="Times New Roman"/>
          <w:b/>
          <w:bCs/>
          <w:sz w:val="28"/>
          <w:szCs w:val="28"/>
        </w:rPr>
        <w:t>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r w:rsidR="00FD00A8" w:rsidRPr="00FD52D3">
        <w:rPr>
          <w:rFonts w:ascii="Times New Roman" w:hAnsi="Times New Roman" w:cs="Times New Roman"/>
          <w:b/>
          <w:bCs/>
          <w:sz w:val="28"/>
          <w:szCs w:val="28"/>
        </w:rPr>
        <w:t>»</w:t>
      </w:r>
      <w:proofErr w:type="gramEnd"/>
    </w:p>
    <w:p w:rsidR="00360DEE" w:rsidRDefault="00360DEE" w:rsidP="007031EF">
      <w:pPr>
        <w:spacing w:after="0"/>
        <w:rPr>
          <w:rFonts w:ascii="Times New Roman" w:hAnsi="Times New Roman" w:cs="Times New Roman"/>
          <w:sz w:val="28"/>
          <w:szCs w:val="28"/>
        </w:rPr>
      </w:pPr>
    </w:p>
    <w:p w:rsidR="001431D3" w:rsidRDefault="00360DEE" w:rsidP="00360DEE">
      <w:pPr>
        <w:spacing w:after="0"/>
        <w:ind w:firstLine="709"/>
        <w:jc w:val="both"/>
        <w:rPr>
          <w:rFonts w:ascii="Times New Roman" w:hAnsi="Times New Roman"/>
          <w:sz w:val="28"/>
          <w:szCs w:val="28"/>
        </w:rPr>
      </w:pPr>
      <w:r w:rsidRPr="003D4D99">
        <w:rPr>
          <w:rFonts w:ascii="Times New Roman" w:hAnsi="Times New Roman"/>
          <w:sz w:val="28"/>
          <w:szCs w:val="28"/>
        </w:rPr>
        <w:t>Государственн</w:t>
      </w:r>
      <w:r w:rsidR="00EF0466">
        <w:rPr>
          <w:rFonts w:ascii="Times New Roman" w:hAnsi="Times New Roman"/>
          <w:sz w:val="28"/>
          <w:szCs w:val="28"/>
        </w:rPr>
        <w:t>ая</w:t>
      </w:r>
      <w:r w:rsidR="00F958A1">
        <w:rPr>
          <w:rFonts w:ascii="Times New Roman" w:hAnsi="Times New Roman"/>
          <w:sz w:val="28"/>
          <w:szCs w:val="28"/>
        </w:rPr>
        <w:t xml:space="preserve"> услуга</w:t>
      </w:r>
      <w:r w:rsidRPr="003D4D99">
        <w:rPr>
          <w:rFonts w:ascii="Times New Roman" w:hAnsi="Times New Roman"/>
          <w:sz w:val="28"/>
          <w:szCs w:val="28"/>
        </w:rPr>
        <w:t xml:space="preserve"> предоставляет</w:t>
      </w:r>
      <w:r w:rsidR="00EF0466">
        <w:rPr>
          <w:rFonts w:ascii="Times New Roman" w:hAnsi="Times New Roman"/>
          <w:sz w:val="28"/>
          <w:szCs w:val="28"/>
        </w:rPr>
        <w:t>ся</w:t>
      </w:r>
      <w:r w:rsidRPr="003D4D99">
        <w:rPr>
          <w:rFonts w:ascii="Times New Roman" w:hAnsi="Times New Roman"/>
          <w:sz w:val="28"/>
          <w:szCs w:val="28"/>
        </w:rPr>
        <w:t xml:space="preserve"> </w:t>
      </w:r>
      <w:r w:rsidR="00EF0466">
        <w:rPr>
          <w:rFonts w:ascii="Times New Roman" w:hAnsi="Times New Roman"/>
          <w:sz w:val="28"/>
          <w:szCs w:val="28"/>
        </w:rPr>
        <w:t>Министерств</w:t>
      </w:r>
      <w:r w:rsidR="00927825">
        <w:rPr>
          <w:rFonts w:ascii="Times New Roman" w:hAnsi="Times New Roman"/>
          <w:sz w:val="28"/>
          <w:szCs w:val="28"/>
        </w:rPr>
        <w:t>ом</w:t>
      </w:r>
      <w:r w:rsidR="00EF0466">
        <w:rPr>
          <w:rFonts w:ascii="Times New Roman" w:hAnsi="Times New Roman"/>
          <w:sz w:val="28"/>
          <w:szCs w:val="28"/>
        </w:rPr>
        <w:t xml:space="preserve"> промышленности, экономического развития и торговли Республики </w:t>
      </w:r>
      <w:r w:rsidR="00927825">
        <w:rPr>
          <w:rFonts w:ascii="Times New Roman" w:hAnsi="Times New Roman"/>
          <w:sz w:val="28"/>
          <w:szCs w:val="28"/>
        </w:rPr>
        <w:br/>
      </w:r>
      <w:r w:rsidR="00EF0466">
        <w:rPr>
          <w:rFonts w:ascii="Times New Roman" w:hAnsi="Times New Roman"/>
          <w:sz w:val="28"/>
          <w:szCs w:val="28"/>
        </w:rPr>
        <w:t>Марий Эл, расположенн</w:t>
      </w:r>
      <w:r w:rsidR="00927825">
        <w:rPr>
          <w:rFonts w:ascii="Times New Roman" w:hAnsi="Times New Roman"/>
          <w:sz w:val="28"/>
          <w:szCs w:val="28"/>
        </w:rPr>
        <w:t>ы</w:t>
      </w:r>
      <w:r w:rsidR="00EF0466">
        <w:rPr>
          <w:rFonts w:ascii="Times New Roman" w:hAnsi="Times New Roman"/>
          <w:sz w:val="28"/>
          <w:szCs w:val="28"/>
        </w:rPr>
        <w:t>м</w:t>
      </w:r>
      <w:r w:rsidRPr="003D4D99">
        <w:rPr>
          <w:rFonts w:ascii="Times New Roman" w:hAnsi="Times New Roman"/>
          <w:sz w:val="28"/>
          <w:szCs w:val="28"/>
        </w:rPr>
        <w:t xml:space="preserve"> </w:t>
      </w:r>
      <w:r w:rsidRPr="001431D3">
        <w:rPr>
          <w:rFonts w:ascii="Times New Roman" w:hAnsi="Times New Roman"/>
          <w:sz w:val="28"/>
          <w:szCs w:val="28"/>
          <w:u w:val="single"/>
        </w:rPr>
        <w:t>по адресу</w:t>
      </w:r>
      <w:r w:rsidRPr="003D4D99">
        <w:rPr>
          <w:rFonts w:ascii="Times New Roman" w:hAnsi="Times New Roman"/>
          <w:sz w:val="28"/>
          <w:szCs w:val="28"/>
        </w:rPr>
        <w:t xml:space="preserve">: </w:t>
      </w:r>
    </w:p>
    <w:p w:rsidR="00FD00A8" w:rsidRDefault="00360DEE" w:rsidP="00360DEE">
      <w:pPr>
        <w:spacing w:after="0"/>
        <w:ind w:firstLine="709"/>
        <w:jc w:val="both"/>
        <w:rPr>
          <w:rFonts w:ascii="Times New Roman" w:hAnsi="Times New Roman"/>
          <w:sz w:val="28"/>
          <w:szCs w:val="28"/>
        </w:rPr>
      </w:pPr>
      <w:r w:rsidRPr="003D4D99">
        <w:rPr>
          <w:rFonts w:ascii="Times New Roman" w:hAnsi="Times New Roman"/>
          <w:sz w:val="28"/>
          <w:szCs w:val="28"/>
        </w:rPr>
        <w:t xml:space="preserve">424033, </w:t>
      </w:r>
      <w:r>
        <w:rPr>
          <w:rFonts w:ascii="Times New Roman" w:hAnsi="Times New Roman"/>
          <w:sz w:val="28"/>
          <w:szCs w:val="28"/>
        </w:rPr>
        <w:t>г. Йошкар-Ола, набережная</w:t>
      </w:r>
      <w:r w:rsidR="00EF0466">
        <w:rPr>
          <w:rFonts w:ascii="Times New Roman" w:hAnsi="Times New Roman"/>
          <w:sz w:val="28"/>
          <w:szCs w:val="28"/>
        </w:rPr>
        <w:t xml:space="preserve"> Брюгге, д. 3</w:t>
      </w:r>
      <w:r w:rsidR="00FD00A8">
        <w:rPr>
          <w:rFonts w:ascii="Times New Roman" w:hAnsi="Times New Roman"/>
          <w:sz w:val="28"/>
          <w:szCs w:val="28"/>
        </w:rPr>
        <w:t>.</w:t>
      </w:r>
    </w:p>
    <w:p w:rsidR="00360DEE" w:rsidRPr="003D4D99" w:rsidRDefault="00927825" w:rsidP="00360DEE">
      <w:pPr>
        <w:spacing w:after="0"/>
        <w:ind w:firstLine="709"/>
        <w:jc w:val="both"/>
        <w:rPr>
          <w:rFonts w:ascii="Times New Roman" w:hAnsi="Times New Roman"/>
          <w:sz w:val="28"/>
          <w:szCs w:val="28"/>
        </w:rPr>
      </w:pPr>
      <w:r>
        <w:rPr>
          <w:rFonts w:ascii="Times New Roman" w:hAnsi="Times New Roman"/>
          <w:sz w:val="28"/>
          <w:szCs w:val="28"/>
        </w:rPr>
        <w:t>Административные процедуры осуществляет</w:t>
      </w:r>
      <w:r w:rsidR="00FD00A8">
        <w:rPr>
          <w:rFonts w:ascii="Times New Roman" w:hAnsi="Times New Roman"/>
          <w:sz w:val="28"/>
          <w:szCs w:val="28"/>
        </w:rPr>
        <w:t xml:space="preserve"> отдел тарифного регулирования электрической и тепловой энергии </w:t>
      </w:r>
      <w:r w:rsidR="00FD00A8" w:rsidRPr="00927825">
        <w:rPr>
          <w:rFonts w:ascii="Times New Roman" w:hAnsi="Times New Roman"/>
          <w:sz w:val="28"/>
          <w:szCs w:val="28"/>
          <w:u w:val="single"/>
        </w:rPr>
        <w:t>по адресу</w:t>
      </w:r>
      <w:r w:rsidR="00FD00A8">
        <w:rPr>
          <w:rFonts w:ascii="Times New Roman" w:hAnsi="Times New Roman"/>
          <w:sz w:val="28"/>
          <w:szCs w:val="28"/>
        </w:rPr>
        <w:t>: г.</w:t>
      </w:r>
      <w:r>
        <w:rPr>
          <w:rFonts w:ascii="Times New Roman" w:hAnsi="Times New Roman"/>
          <w:sz w:val="28"/>
          <w:szCs w:val="28"/>
        </w:rPr>
        <w:t> </w:t>
      </w:r>
      <w:r w:rsidR="00FD00A8">
        <w:rPr>
          <w:rFonts w:ascii="Times New Roman" w:hAnsi="Times New Roman"/>
          <w:sz w:val="28"/>
          <w:szCs w:val="28"/>
        </w:rPr>
        <w:t xml:space="preserve">Йошкар-Ола, набережная Брюгге, д.2, </w:t>
      </w:r>
      <w:r w:rsidR="00EF0466">
        <w:rPr>
          <w:rFonts w:ascii="Times New Roman" w:hAnsi="Times New Roman"/>
          <w:sz w:val="28"/>
          <w:szCs w:val="28"/>
        </w:rPr>
        <w:t>этаж</w:t>
      </w:r>
      <w:r w:rsidR="00F958A1">
        <w:rPr>
          <w:rFonts w:ascii="Times New Roman" w:hAnsi="Times New Roman"/>
          <w:sz w:val="28"/>
          <w:szCs w:val="28"/>
        </w:rPr>
        <w:t xml:space="preserve"> </w:t>
      </w:r>
      <w:r w:rsidR="00FD00A8">
        <w:rPr>
          <w:rFonts w:ascii="Times New Roman" w:hAnsi="Times New Roman"/>
          <w:sz w:val="28"/>
          <w:szCs w:val="28"/>
        </w:rPr>
        <w:t>2</w:t>
      </w:r>
      <w:r w:rsidR="00EF0466">
        <w:rPr>
          <w:rFonts w:ascii="Times New Roman" w:hAnsi="Times New Roman"/>
          <w:sz w:val="28"/>
          <w:szCs w:val="28"/>
        </w:rPr>
        <w:t>, каб</w:t>
      </w:r>
      <w:r w:rsidR="00F958A1">
        <w:rPr>
          <w:rFonts w:ascii="Times New Roman" w:hAnsi="Times New Roman"/>
          <w:sz w:val="28"/>
          <w:szCs w:val="28"/>
        </w:rPr>
        <w:t>инет № </w:t>
      </w:r>
      <w:r w:rsidR="00FD00A8">
        <w:rPr>
          <w:rFonts w:ascii="Times New Roman" w:hAnsi="Times New Roman"/>
          <w:sz w:val="28"/>
          <w:szCs w:val="28"/>
        </w:rPr>
        <w:t>201</w:t>
      </w:r>
      <w:r w:rsidR="00EF0466">
        <w:rPr>
          <w:rFonts w:ascii="Times New Roman" w:hAnsi="Times New Roman"/>
          <w:sz w:val="28"/>
          <w:szCs w:val="28"/>
        </w:rPr>
        <w:t>.</w:t>
      </w:r>
    </w:p>
    <w:p w:rsidR="00360DEE" w:rsidRPr="003D4D99" w:rsidRDefault="00360DEE" w:rsidP="00360DEE">
      <w:pPr>
        <w:spacing w:after="0"/>
        <w:ind w:firstLine="709"/>
        <w:jc w:val="both"/>
        <w:rPr>
          <w:rFonts w:ascii="Times New Roman" w:hAnsi="Times New Roman"/>
          <w:sz w:val="28"/>
          <w:szCs w:val="28"/>
        </w:rPr>
      </w:pPr>
      <w:r w:rsidRPr="001431D3">
        <w:rPr>
          <w:rFonts w:ascii="Times New Roman" w:hAnsi="Times New Roman"/>
          <w:sz w:val="28"/>
          <w:szCs w:val="28"/>
          <w:u w:val="single"/>
        </w:rPr>
        <w:t>График работы Министерства</w:t>
      </w:r>
      <w:r w:rsidRPr="003D4D99">
        <w:rPr>
          <w:rFonts w:ascii="Times New Roman" w:hAnsi="Times New Roman"/>
          <w:sz w:val="28"/>
          <w:szCs w:val="28"/>
        </w:rPr>
        <w:t>:</w:t>
      </w:r>
    </w:p>
    <w:p w:rsidR="00360DEE" w:rsidRPr="003D4D99" w:rsidRDefault="00360DEE" w:rsidP="00360DEE">
      <w:pPr>
        <w:spacing w:after="0"/>
        <w:ind w:firstLine="709"/>
        <w:jc w:val="both"/>
        <w:rPr>
          <w:rFonts w:ascii="Times New Roman" w:hAnsi="Times New Roman"/>
          <w:sz w:val="28"/>
          <w:szCs w:val="28"/>
        </w:rPr>
      </w:pPr>
      <w:r w:rsidRPr="003D4D99">
        <w:rPr>
          <w:rFonts w:ascii="Times New Roman" w:hAnsi="Times New Roman"/>
          <w:sz w:val="28"/>
          <w:szCs w:val="28"/>
        </w:rPr>
        <w:t>понедельник - пятница - 8.30 - 17.30 (перерыв с 12.30 до 13.30);</w:t>
      </w:r>
    </w:p>
    <w:p w:rsidR="00360DEE" w:rsidRPr="003D4D99" w:rsidRDefault="00360DEE" w:rsidP="00360DEE">
      <w:pPr>
        <w:spacing w:after="0"/>
        <w:ind w:firstLine="709"/>
        <w:jc w:val="both"/>
        <w:rPr>
          <w:rFonts w:ascii="Times New Roman" w:hAnsi="Times New Roman"/>
          <w:sz w:val="28"/>
          <w:szCs w:val="28"/>
        </w:rPr>
      </w:pPr>
      <w:bookmarkStart w:id="0" w:name="sub_144"/>
      <w:r w:rsidRPr="003D4D99">
        <w:rPr>
          <w:rFonts w:ascii="Times New Roman" w:hAnsi="Times New Roman"/>
          <w:sz w:val="28"/>
          <w:szCs w:val="28"/>
        </w:rPr>
        <w:t>рабочий день, непосредственно предшествующий нерабочему праздничному дню - 8.30 - 16.30 (перерыв с 12.30 до 13.30);</w:t>
      </w:r>
    </w:p>
    <w:bookmarkEnd w:id="0"/>
    <w:p w:rsidR="00360DEE" w:rsidRPr="003D4D99" w:rsidRDefault="00360DEE" w:rsidP="00360DEE">
      <w:pPr>
        <w:spacing w:after="0"/>
        <w:ind w:firstLine="709"/>
        <w:jc w:val="both"/>
        <w:rPr>
          <w:rFonts w:ascii="Times New Roman" w:hAnsi="Times New Roman"/>
          <w:sz w:val="28"/>
          <w:szCs w:val="28"/>
        </w:rPr>
      </w:pPr>
      <w:r w:rsidRPr="003D4D99">
        <w:rPr>
          <w:rFonts w:ascii="Times New Roman" w:hAnsi="Times New Roman"/>
          <w:sz w:val="28"/>
          <w:szCs w:val="28"/>
        </w:rPr>
        <w:t>суббота, воскресенье - выходные дни.</w:t>
      </w:r>
    </w:p>
    <w:p w:rsidR="00360DEE" w:rsidRPr="00CE7C8A" w:rsidRDefault="00360DEE" w:rsidP="00360DEE">
      <w:pPr>
        <w:spacing w:after="0"/>
        <w:ind w:firstLine="709"/>
        <w:jc w:val="both"/>
        <w:rPr>
          <w:rFonts w:ascii="Times New Roman" w:hAnsi="Times New Roman"/>
          <w:sz w:val="28"/>
          <w:szCs w:val="28"/>
        </w:rPr>
      </w:pPr>
      <w:r w:rsidRPr="00CE7C8A">
        <w:rPr>
          <w:rFonts w:ascii="Times New Roman" w:hAnsi="Times New Roman"/>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w:t>
      </w:r>
      <w:proofErr w:type="gramStart"/>
      <w:r w:rsidRPr="00CE7C8A">
        <w:rPr>
          <w:rFonts w:ascii="Times New Roman" w:hAnsi="Times New Roman"/>
          <w:sz w:val="28"/>
          <w:szCs w:val="28"/>
        </w:rPr>
        <w:t>нерабочими праздничными</w:t>
      </w:r>
      <w:proofErr w:type="gramEnd"/>
      <w:r w:rsidRPr="00CE7C8A">
        <w:rPr>
          <w:rFonts w:ascii="Times New Roman" w:hAnsi="Times New Roman"/>
          <w:sz w:val="28"/>
          <w:szCs w:val="28"/>
        </w:rPr>
        <w:t xml:space="preserve"> днями, указанными в </w:t>
      </w:r>
      <w:hyperlink r:id="rId10" w:history="1">
        <w:r w:rsidRPr="00D559E8">
          <w:rPr>
            <w:rStyle w:val="a3"/>
            <w:rFonts w:ascii="Times New Roman" w:hAnsi="Times New Roman"/>
            <w:color w:val="000000" w:themeColor="text1"/>
            <w:sz w:val="28"/>
            <w:szCs w:val="28"/>
          </w:rPr>
          <w:t>абзацах втором</w:t>
        </w:r>
      </w:hyperlink>
      <w:r w:rsidRPr="00D559E8">
        <w:rPr>
          <w:rFonts w:ascii="Times New Roman" w:hAnsi="Times New Roman"/>
          <w:color w:val="000000" w:themeColor="text1"/>
          <w:sz w:val="28"/>
          <w:szCs w:val="28"/>
        </w:rPr>
        <w:t xml:space="preserve"> и </w:t>
      </w:r>
      <w:hyperlink r:id="rId11" w:history="1">
        <w:r w:rsidRPr="00D559E8">
          <w:rPr>
            <w:rStyle w:val="a3"/>
            <w:rFonts w:ascii="Times New Roman" w:hAnsi="Times New Roman"/>
            <w:color w:val="000000" w:themeColor="text1"/>
            <w:sz w:val="28"/>
            <w:szCs w:val="28"/>
          </w:rPr>
          <w:t>третьем части первой статьи 112</w:t>
        </w:r>
      </w:hyperlink>
      <w:r w:rsidRPr="00D559E8">
        <w:rPr>
          <w:rFonts w:ascii="Times New Roman" w:hAnsi="Times New Roman"/>
          <w:color w:val="000000" w:themeColor="text1"/>
          <w:sz w:val="28"/>
          <w:szCs w:val="28"/>
        </w:rPr>
        <w:t xml:space="preserve"> </w:t>
      </w:r>
      <w:r w:rsidRPr="00CE7C8A">
        <w:rPr>
          <w:rFonts w:ascii="Times New Roman" w:hAnsi="Times New Roman"/>
          <w:sz w:val="28"/>
          <w:szCs w:val="28"/>
        </w:rPr>
        <w:t xml:space="preserve">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w:t>
      </w:r>
      <w:r w:rsidRPr="00D559E8">
        <w:rPr>
          <w:rFonts w:ascii="Times New Roman" w:hAnsi="Times New Roman"/>
          <w:color w:val="000000" w:themeColor="text1"/>
          <w:sz w:val="28"/>
          <w:szCs w:val="28"/>
        </w:rPr>
        <w:t xml:space="preserve">установленном </w:t>
      </w:r>
      <w:hyperlink r:id="rId12" w:history="1">
        <w:r w:rsidRPr="00D559E8">
          <w:rPr>
            <w:rStyle w:val="a3"/>
            <w:rFonts w:ascii="Times New Roman" w:hAnsi="Times New Roman"/>
            <w:color w:val="000000" w:themeColor="text1"/>
            <w:sz w:val="28"/>
            <w:szCs w:val="28"/>
          </w:rPr>
          <w:t>частью пятой</w:t>
        </w:r>
      </w:hyperlink>
      <w:r w:rsidRPr="00CE7C8A">
        <w:rPr>
          <w:rFonts w:ascii="Times New Roman" w:hAnsi="Times New Roman"/>
          <w:sz w:val="28"/>
          <w:szCs w:val="28"/>
        </w:rPr>
        <w:t xml:space="preserve"> указанной статьи.</w:t>
      </w:r>
    </w:p>
    <w:p w:rsidR="00F958A1" w:rsidRDefault="00D559E8" w:rsidP="00F958A1">
      <w:pPr>
        <w:spacing w:after="0"/>
        <w:ind w:firstLine="709"/>
        <w:jc w:val="both"/>
        <w:rPr>
          <w:rFonts w:ascii="Times New Roman" w:hAnsi="Times New Roman"/>
          <w:sz w:val="28"/>
          <w:szCs w:val="28"/>
        </w:rPr>
      </w:pPr>
      <w:bookmarkStart w:id="1" w:name="sub_15"/>
      <w:r w:rsidRPr="001431D3">
        <w:rPr>
          <w:rFonts w:ascii="Times New Roman" w:hAnsi="Times New Roman"/>
          <w:sz w:val="28"/>
          <w:szCs w:val="28"/>
          <w:u w:val="single"/>
        </w:rPr>
        <w:t>Контактные телефоны</w:t>
      </w:r>
      <w:r>
        <w:rPr>
          <w:rFonts w:ascii="Times New Roman" w:hAnsi="Times New Roman"/>
          <w:sz w:val="28"/>
          <w:szCs w:val="28"/>
        </w:rPr>
        <w:t>:</w:t>
      </w:r>
      <w:r w:rsidRPr="00D559E8">
        <w:rPr>
          <w:rFonts w:ascii="Times New Roman" w:hAnsi="Times New Roman"/>
          <w:sz w:val="28"/>
          <w:szCs w:val="28"/>
        </w:rPr>
        <w:t xml:space="preserve"> </w:t>
      </w:r>
    </w:p>
    <w:p w:rsidR="00F958A1" w:rsidRDefault="00F958A1" w:rsidP="00F958A1">
      <w:pPr>
        <w:spacing w:after="0"/>
        <w:ind w:firstLine="709"/>
        <w:jc w:val="both"/>
        <w:rPr>
          <w:rFonts w:ascii="Times New Roman" w:hAnsi="Times New Roman"/>
          <w:sz w:val="28"/>
          <w:szCs w:val="28"/>
        </w:rPr>
      </w:pPr>
      <w:r>
        <w:rPr>
          <w:rFonts w:ascii="Times New Roman" w:hAnsi="Times New Roman"/>
          <w:sz w:val="28"/>
          <w:szCs w:val="28"/>
        </w:rPr>
        <w:t>приемная</w:t>
      </w:r>
      <w:r w:rsidRPr="00D559E8">
        <w:rPr>
          <w:rFonts w:ascii="Times New Roman" w:hAnsi="Times New Roman"/>
          <w:sz w:val="28"/>
          <w:szCs w:val="28"/>
        </w:rPr>
        <w:t xml:space="preserve"> </w:t>
      </w:r>
      <w:r>
        <w:rPr>
          <w:rFonts w:ascii="Times New Roman" w:hAnsi="Times New Roman"/>
          <w:sz w:val="28"/>
          <w:szCs w:val="28"/>
        </w:rPr>
        <w:t xml:space="preserve">- </w:t>
      </w:r>
      <w:r w:rsidRPr="00D559E8">
        <w:rPr>
          <w:rFonts w:ascii="Times New Roman" w:hAnsi="Times New Roman"/>
          <w:sz w:val="28"/>
          <w:szCs w:val="28"/>
        </w:rPr>
        <w:t xml:space="preserve">(8362) </w:t>
      </w:r>
      <w:r>
        <w:rPr>
          <w:rFonts w:ascii="Times New Roman" w:hAnsi="Times New Roman"/>
          <w:sz w:val="28"/>
          <w:szCs w:val="28"/>
        </w:rPr>
        <w:t xml:space="preserve">64-20-71; </w:t>
      </w:r>
    </w:p>
    <w:p w:rsidR="007D1E93" w:rsidRDefault="00D559E8" w:rsidP="00F958A1">
      <w:pPr>
        <w:spacing w:after="0"/>
        <w:ind w:firstLine="709"/>
        <w:jc w:val="both"/>
        <w:rPr>
          <w:rFonts w:ascii="Times New Roman" w:hAnsi="Times New Roman"/>
          <w:sz w:val="28"/>
          <w:szCs w:val="28"/>
        </w:rPr>
      </w:pPr>
      <w:r w:rsidRPr="007F6CC3">
        <w:rPr>
          <w:rFonts w:ascii="Times New Roman" w:hAnsi="Times New Roman"/>
          <w:sz w:val="28"/>
          <w:szCs w:val="28"/>
        </w:rPr>
        <w:t>отдел</w:t>
      </w:r>
      <w:r w:rsidR="00FD00A8">
        <w:rPr>
          <w:rFonts w:ascii="Times New Roman" w:hAnsi="Times New Roman"/>
          <w:sz w:val="28"/>
          <w:szCs w:val="28"/>
        </w:rPr>
        <w:t xml:space="preserve"> тарифного регулирования электрической и тепловой энергии</w:t>
      </w:r>
      <w:r w:rsidR="007D1E93">
        <w:rPr>
          <w:rFonts w:ascii="Times New Roman" w:hAnsi="Times New Roman"/>
          <w:sz w:val="28"/>
          <w:szCs w:val="28"/>
        </w:rPr>
        <w:t xml:space="preserve"> -</w:t>
      </w:r>
      <w:r>
        <w:rPr>
          <w:rFonts w:ascii="Times New Roman" w:hAnsi="Times New Roman"/>
          <w:sz w:val="28"/>
          <w:szCs w:val="28"/>
        </w:rPr>
        <w:t xml:space="preserve"> (8362) 4</w:t>
      </w:r>
      <w:r w:rsidR="00FD00A8">
        <w:rPr>
          <w:rFonts w:ascii="Times New Roman" w:hAnsi="Times New Roman"/>
          <w:sz w:val="28"/>
          <w:szCs w:val="28"/>
        </w:rPr>
        <w:t>1</w:t>
      </w:r>
      <w:r>
        <w:rPr>
          <w:rFonts w:ascii="Times New Roman" w:hAnsi="Times New Roman"/>
          <w:sz w:val="28"/>
          <w:szCs w:val="28"/>
        </w:rPr>
        <w:t>-</w:t>
      </w:r>
      <w:r w:rsidR="00FD00A8">
        <w:rPr>
          <w:rFonts w:ascii="Times New Roman" w:hAnsi="Times New Roman"/>
          <w:sz w:val="28"/>
          <w:szCs w:val="28"/>
        </w:rPr>
        <w:t>63</w:t>
      </w:r>
      <w:r>
        <w:rPr>
          <w:rFonts w:ascii="Times New Roman" w:hAnsi="Times New Roman"/>
          <w:sz w:val="28"/>
          <w:szCs w:val="28"/>
        </w:rPr>
        <w:t>-</w:t>
      </w:r>
      <w:r w:rsidR="00FD00A8">
        <w:rPr>
          <w:rFonts w:ascii="Times New Roman" w:hAnsi="Times New Roman"/>
          <w:sz w:val="28"/>
          <w:szCs w:val="28"/>
        </w:rPr>
        <w:t>31</w:t>
      </w:r>
      <w:r w:rsidR="007D1E93">
        <w:rPr>
          <w:rFonts w:ascii="Times New Roman" w:hAnsi="Times New Roman"/>
          <w:sz w:val="28"/>
          <w:szCs w:val="28"/>
        </w:rPr>
        <w:t>;</w:t>
      </w:r>
    </w:p>
    <w:p w:rsidR="00F958A1" w:rsidRDefault="007D1E93" w:rsidP="00F958A1">
      <w:pPr>
        <w:spacing w:after="0"/>
        <w:ind w:firstLine="709"/>
        <w:jc w:val="both"/>
        <w:rPr>
          <w:rFonts w:ascii="Times New Roman" w:hAnsi="Times New Roman"/>
          <w:sz w:val="28"/>
          <w:szCs w:val="28"/>
        </w:rPr>
      </w:pPr>
      <w:r>
        <w:rPr>
          <w:rFonts w:ascii="Times New Roman" w:hAnsi="Times New Roman"/>
          <w:sz w:val="28"/>
          <w:szCs w:val="28"/>
        </w:rPr>
        <w:t>факс -</w:t>
      </w:r>
      <w:r w:rsidR="00D559E8" w:rsidRPr="007F6CC3">
        <w:rPr>
          <w:rFonts w:ascii="Times New Roman" w:hAnsi="Times New Roman"/>
          <w:sz w:val="28"/>
          <w:szCs w:val="28"/>
        </w:rPr>
        <w:t xml:space="preserve"> </w:t>
      </w:r>
      <w:r w:rsidR="00D559E8">
        <w:rPr>
          <w:rFonts w:ascii="Times New Roman" w:hAnsi="Times New Roman"/>
          <w:sz w:val="28"/>
          <w:szCs w:val="28"/>
        </w:rPr>
        <w:t xml:space="preserve">(8362) </w:t>
      </w:r>
      <w:r w:rsidR="00F958A1">
        <w:rPr>
          <w:rFonts w:ascii="Times New Roman" w:hAnsi="Times New Roman"/>
          <w:sz w:val="28"/>
          <w:szCs w:val="28"/>
        </w:rPr>
        <w:t>4</w:t>
      </w:r>
      <w:r w:rsidR="00FD00A8">
        <w:rPr>
          <w:rFonts w:ascii="Times New Roman" w:hAnsi="Times New Roman"/>
          <w:sz w:val="28"/>
          <w:szCs w:val="28"/>
        </w:rPr>
        <w:t>1-63-31</w:t>
      </w:r>
      <w:r w:rsidR="00F958A1">
        <w:rPr>
          <w:rFonts w:ascii="Times New Roman" w:hAnsi="Times New Roman"/>
          <w:sz w:val="28"/>
          <w:szCs w:val="28"/>
        </w:rPr>
        <w:t>.</w:t>
      </w:r>
    </w:p>
    <w:p w:rsidR="007D1E93" w:rsidRDefault="00F958A1" w:rsidP="00F958A1">
      <w:pPr>
        <w:spacing w:after="0"/>
        <w:ind w:firstLine="709"/>
        <w:jc w:val="both"/>
        <w:rPr>
          <w:rFonts w:ascii="Times New Roman" w:hAnsi="Times New Roman"/>
          <w:sz w:val="28"/>
          <w:szCs w:val="28"/>
        </w:rPr>
      </w:pPr>
      <w:r w:rsidRPr="001431D3">
        <w:rPr>
          <w:rFonts w:ascii="Times New Roman" w:hAnsi="Times New Roman"/>
          <w:sz w:val="28"/>
          <w:szCs w:val="28"/>
          <w:u w:val="single"/>
        </w:rPr>
        <w:t>Э</w:t>
      </w:r>
      <w:r w:rsidR="00D559E8" w:rsidRPr="001431D3">
        <w:rPr>
          <w:rFonts w:ascii="Times New Roman" w:hAnsi="Times New Roman"/>
          <w:sz w:val="28"/>
          <w:szCs w:val="28"/>
          <w:u w:val="single"/>
        </w:rPr>
        <w:t>лектронн</w:t>
      </w:r>
      <w:r w:rsidRPr="001431D3">
        <w:rPr>
          <w:rFonts w:ascii="Times New Roman" w:hAnsi="Times New Roman"/>
          <w:sz w:val="28"/>
          <w:szCs w:val="28"/>
          <w:u w:val="single"/>
        </w:rPr>
        <w:t>ая почта</w:t>
      </w:r>
      <w:r w:rsidR="00D559E8">
        <w:rPr>
          <w:rFonts w:ascii="Times New Roman" w:hAnsi="Times New Roman"/>
          <w:sz w:val="28"/>
          <w:szCs w:val="28"/>
        </w:rPr>
        <w:t xml:space="preserve">: </w:t>
      </w:r>
    </w:p>
    <w:p w:rsidR="007D1E93" w:rsidRDefault="007D1E93" w:rsidP="00F958A1">
      <w:pPr>
        <w:spacing w:after="0"/>
        <w:ind w:firstLine="709"/>
        <w:jc w:val="both"/>
        <w:rPr>
          <w:rFonts w:ascii="Times New Roman" w:hAnsi="Times New Roman"/>
          <w:sz w:val="28"/>
          <w:szCs w:val="28"/>
        </w:rPr>
      </w:pPr>
      <w:r>
        <w:rPr>
          <w:rFonts w:ascii="Times New Roman" w:hAnsi="Times New Roman"/>
          <w:sz w:val="28"/>
          <w:szCs w:val="28"/>
        </w:rPr>
        <w:t>официальный адрес Министерства промышленности, экономического развития и торговли Республики Марий Эл</w:t>
      </w:r>
      <w:r w:rsidRPr="007D1E93">
        <w:rPr>
          <w:rFonts w:ascii="Times New Roman" w:hAnsi="Times New Roman"/>
          <w:sz w:val="28"/>
          <w:szCs w:val="28"/>
        </w:rPr>
        <w:t xml:space="preserve"> </w:t>
      </w:r>
      <w:r>
        <w:rPr>
          <w:rFonts w:ascii="Times New Roman" w:hAnsi="Times New Roman"/>
          <w:sz w:val="28"/>
          <w:szCs w:val="28"/>
        </w:rPr>
        <w:t xml:space="preserve">- </w:t>
      </w:r>
      <w:hyperlink r:id="rId13" w:history="1">
        <w:r w:rsidR="00F958A1" w:rsidRPr="00F958A1">
          <w:rPr>
            <w:rFonts w:ascii="Times New Roman" w:hAnsi="Times New Roman"/>
            <w:sz w:val="28"/>
            <w:szCs w:val="28"/>
          </w:rPr>
          <w:t>mecon@gov.mari.ru</w:t>
        </w:r>
      </w:hyperlink>
      <w:r>
        <w:rPr>
          <w:rFonts w:ascii="Times New Roman" w:hAnsi="Times New Roman"/>
          <w:sz w:val="28"/>
          <w:szCs w:val="28"/>
        </w:rPr>
        <w:t>;</w:t>
      </w:r>
    </w:p>
    <w:p w:rsidR="001066E0" w:rsidRDefault="007D1E93" w:rsidP="000C7B92">
      <w:pPr>
        <w:spacing w:after="0"/>
        <w:ind w:firstLine="709"/>
        <w:jc w:val="both"/>
        <w:rPr>
          <w:rFonts w:ascii="Times New Roman" w:hAnsi="Times New Roman"/>
          <w:sz w:val="28"/>
          <w:szCs w:val="28"/>
        </w:rPr>
      </w:pPr>
      <w:r>
        <w:rPr>
          <w:rFonts w:ascii="Times New Roman" w:hAnsi="Times New Roman"/>
          <w:sz w:val="28"/>
          <w:szCs w:val="28"/>
        </w:rPr>
        <w:lastRenderedPageBreak/>
        <w:t xml:space="preserve">адрес отдела </w:t>
      </w:r>
      <w:r w:rsidR="001066E0">
        <w:rPr>
          <w:rFonts w:ascii="Times New Roman" w:hAnsi="Times New Roman"/>
          <w:sz w:val="28"/>
          <w:szCs w:val="28"/>
        </w:rPr>
        <w:t xml:space="preserve">тарифного регулирования электрической и тепловой энергии - </w:t>
      </w:r>
      <w:r w:rsidR="001066E0" w:rsidRPr="001066E0">
        <w:rPr>
          <w:rFonts w:ascii="Times New Roman" w:hAnsi="Times New Roman"/>
          <w:sz w:val="28"/>
          <w:szCs w:val="28"/>
        </w:rPr>
        <w:t>starif@gov.mari.ru</w:t>
      </w:r>
      <w:r w:rsidR="00A4533D">
        <w:rPr>
          <w:rFonts w:ascii="Times New Roman" w:hAnsi="Times New Roman"/>
          <w:sz w:val="28"/>
          <w:szCs w:val="28"/>
        </w:rPr>
        <w:t>.</w:t>
      </w:r>
    </w:p>
    <w:p w:rsidR="00A4533D" w:rsidRPr="005853A3" w:rsidRDefault="00A4533D" w:rsidP="00A4533D">
      <w:pPr>
        <w:spacing w:after="0" w:line="240" w:lineRule="auto"/>
        <w:ind w:firstLine="709"/>
        <w:jc w:val="both"/>
        <w:rPr>
          <w:rFonts w:ascii="Times New Roman" w:hAnsi="Times New Roman"/>
          <w:sz w:val="28"/>
          <w:szCs w:val="28"/>
          <w:u w:val="single"/>
        </w:rPr>
      </w:pPr>
      <w:r w:rsidRPr="005853A3">
        <w:rPr>
          <w:rFonts w:ascii="Times New Roman" w:hAnsi="Times New Roman"/>
          <w:sz w:val="28"/>
          <w:szCs w:val="28"/>
          <w:u w:val="single"/>
        </w:rPr>
        <w:t>Адрес официального сайта:</w:t>
      </w:r>
    </w:p>
    <w:p w:rsidR="00A4533D" w:rsidRPr="005853A3" w:rsidRDefault="00A4533D" w:rsidP="00A4533D">
      <w:pPr>
        <w:spacing w:after="0" w:line="240" w:lineRule="auto"/>
        <w:ind w:firstLine="709"/>
        <w:jc w:val="both"/>
        <w:rPr>
          <w:rFonts w:ascii="Times New Roman" w:hAnsi="Times New Roman"/>
          <w:sz w:val="28"/>
          <w:szCs w:val="28"/>
        </w:rPr>
      </w:pPr>
      <w:r w:rsidRPr="005853A3">
        <w:rPr>
          <w:rFonts w:ascii="Times New Roman" w:hAnsi="Times New Roman"/>
          <w:sz w:val="28"/>
          <w:szCs w:val="28"/>
        </w:rPr>
        <w:t>http://mari-el.gov.ru/mecon/</w:t>
      </w:r>
    </w:p>
    <w:p w:rsidR="00A4533D" w:rsidRDefault="00A4533D" w:rsidP="000C7B92">
      <w:pPr>
        <w:spacing w:after="0"/>
        <w:ind w:firstLine="709"/>
        <w:jc w:val="both"/>
        <w:rPr>
          <w:rFonts w:ascii="Times New Roman" w:hAnsi="Times New Roman"/>
          <w:sz w:val="28"/>
          <w:szCs w:val="28"/>
        </w:rPr>
      </w:pPr>
    </w:p>
    <w:p w:rsidR="000C7B92" w:rsidRDefault="000C7B92" w:rsidP="000C7B92">
      <w:pPr>
        <w:spacing w:after="0"/>
        <w:ind w:firstLine="709"/>
        <w:jc w:val="center"/>
        <w:rPr>
          <w:rFonts w:ascii="Times New Roman" w:hAnsi="Times New Roman"/>
          <w:sz w:val="28"/>
          <w:szCs w:val="28"/>
        </w:rPr>
      </w:pPr>
      <w:r>
        <w:rPr>
          <w:rFonts w:ascii="Times New Roman" w:hAnsi="Times New Roman"/>
          <w:sz w:val="28"/>
          <w:szCs w:val="28"/>
        </w:rPr>
        <w:t>____________</w:t>
      </w:r>
    </w:p>
    <w:p w:rsidR="00157EF2" w:rsidRDefault="00157EF2" w:rsidP="000C7B92">
      <w:pPr>
        <w:spacing w:after="0"/>
        <w:ind w:firstLine="709"/>
        <w:jc w:val="center"/>
        <w:rPr>
          <w:rFonts w:ascii="Times New Roman" w:hAnsi="Times New Roman"/>
          <w:sz w:val="28"/>
          <w:szCs w:val="28"/>
        </w:rPr>
      </w:pPr>
    </w:p>
    <w:p w:rsidR="000C7B92" w:rsidRPr="00FD52D3" w:rsidRDefault="000C7B92" w:rsidP="000C7B92">
      <w:pPr>
        <w:spacing w:after="0" w:line="240" w:lineRule="auto"/>
        <w:ind w:firstLine="720"/>
        <w:jc w:val="center"/>
        <w:rPr>
          <w:rFonts w:ascii="Times New Roman" w:hAnsi="Times New Roman" w:cs="Times New Roman"/>
          <w:sz w:val="28"/>
          <w:szCs w:val="28"/>
        </w:rPr>
      </w:pPr>
      <w:proofErr w:type="gramStart"/>
      <w:r w:rsidRPr="00157EF2">
        <w:rPr>
          <w:rFonts w:ascii="Times New Roman" w:hAnsi="Times New Roman" w:cs="Times New Roman"/>
          <w:sz w:val="28"/>
          <w:szCs w:val="28"/>
        </w:rPr>
        <w:t xml:space="preserve">Перечень документов, необходимых для предоставления государственной услуги </w:t>
      </w:r>
      <w:r w:rsidRPr="00157EF2">
        <w:rPr>
          <w:rFonts w:ascii="Times New Roman" w:hAnsi="Times New Roman" w:cs="Times New Roman"/>
          <w:b/>
          <w:sz w:val="28"/>
          <w:szCs w:val="28"/>
        </w:rPr>
        <w:t>«</w:t>
      </w:r>
      <w:r w:rsidR="00157EF2" w:rsidRPr="00157EF2">
        <w:rPr>
          <w:rFonts w:ascii="Times New Roman" w:hAnsi="Times New Roman" w:cs="Times New Roman"/>
          <w:b/>
          <w:bCs/>
          <w:sz w:val="28"/>
          <w:szCs w:val="28"/>
        </w:rPr>
        <w:t>Утверждение</w:t>
      </w:r>
      <w:r w:rsidR="00FD52D3">
        <w:rPr>
          <w:rFonts w:ascii="Times New Roman" w:hAnsi="Times New Roman" w:cs="Times New Roman"/>
          <w:b/>
          <w:bCs/>
          <w:sz w:val="28"/>
          <w:szCs w:val="28"/>
        </w:rPr>
        <w:t xml:space="preserve"> </w:t>
      </w:r>
      <w:r w:rsidR="00FD52D3" w:rsidRPr="00FD52D3">
        <w:rPr>
          <w:rFonts w:ascii="Times New Roman" w:hAnsi="Times New Roman" w:cs="Times New Roman"/>
          <w:b/>
          <w:bCs/>
          <w:sz w:val="28"/>
          <w:szCs w:val="28"/>
        </w:rPr>
        <w:t>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r w:rsidRPr="00FD52D3">
        <w:rPr>
          <w:rFonts w:ascii="Times New Roman" w:hAnsi="Times New Roman" w:cs="Times New Roman"/>
          <w:b/>
          <w:sz w:val="28"/>
          <w:szCs w:val="28"/>
        </w:rPr>
        <w:t>»</w:t>
      </w:r>
      <w:proofErr w:type="gramEnd"/>
    </w:p>
    <w:p w:rsidR="000C7B92" w:rsidRDefault="000C7B92" w:rsidP="000C7B92">
      <w:pPr>
        <w:spacing w:after="0" w:line="240" w:lineRule="auto"/>
        <w:ind w:firstLine="720"/>
        <w:jc w:val="both"/>
        <w:rPr>
          <w:rFonts w:ascii="Times New Roman" w:hAnsi="Times New Roman"/>
          <w:sz w:val="28"/>
          <w:szCs w:val="28"/>
        </w:rPr>
      </w:pPr>
    </w:p>
    <w:p w:rsidR="001066E0" w:rsidRPr="00FD52D3" w:rsidRDefault="00FD52D3" w:rsidP="00FD52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52D3">
        <w:rPr>
          <w:rFonts w:ascii="Times New Roman" w:hAnsi="Times New Roman" w:cs="Times New Roman"/>
          <w:sz w:val="28"/>
          <w:szCs w:val="28"/>
        </w:rPr>
        <w:t>а</w:t>
      </w:r>
      <w:r w:rsidR="000C7B92" w:rsidRPr="00FD52D3">
        <w:rPr>
          <w:rFonts w:ascii="Times New Roman" w:hAnsi="Times New Roman" w:cs="Times New Roman"/>
          <w:sz w:val="28"/>
          <w:szCs w:val="28"/>
        </w:rPr>
        <w:t>) </w:t>
      </w:r>
      <w:r w:rsidR="001066E0" w:rsidRPr="00FD52D3">
        <w:rPr>
          <w:rFonts w:ascii="Times New Roman" w:hAnsi="Times New Roman" w:cs="Times New Roman"/>
          <w:sz w:val="28"/>
          <w:szCs w:val="28"/>
        </w:rPr>
        <w:t xml:space="preserve">заявление об утверждении </w:t>
      </w:r>
      <w:r w:rsidRPr="00FD52D3">
        <w:rPr>
          <w:rFonts w:ascii="Times New Roman" w:hAnsi="Times New Roman" w:cs="Times New Roman"/>
          <w:sz w:val="28"/>
          <w:szCs w:val="28"/>
        </w:rPr>
        <w:t>нормативов</w:t>
      </w:r>
      <w:r w:rsidR="001066E0" w:rsidRPr="00FD52D3">
        <w:rPr>
          <w:rFonts w:ascii="Times New Roman" w:hAnsi="Times New Roman" w:cs="Times New Roman"/>
          <w:sz w:val="28"/>
          <w:szCs w:val="28"/>
        </w:rPr>
        <w:t xml:space="preserve"> по форме</w:t>
      </w:r>
      <w:r w:rsidR="00A4533D" w:rsidRPr="00FD52D3">
        <w:rPr>
          <w:rFonts w:ascii="Times New Roman" w:hAnsi="Times New Roman" w:cs="Times New Roman"/>
          <w:sz w:val="28"/>
          <w:szCs w:val="28"/>
        </w:rPr>
        <w:t xml:space="preserve"> (смотри ниже)</w:t>
      </w:r>
      <w:r w:rsidR="001066E0" w:rsidRPr="00FD52D3">
        <w:rPr>
          <w:rFonts w:ascii="Times New Roman" w:hAnsi="Times New Roman" w:cs="Times New Roman"/>
          <w:sz w:val="28"/>
          <w:szCs w:val="28"/>
        </w:rPr>
        <w:t>;</w:t>
      </w:r>
    </w:p>
    <w:p w:rsidR="00FD52D3" w:rsidRPr="00FD52D3" w:rsidRDefault="00FD52D3" w:rsidP="00FD52D3">
      <w:pPr>
        <w:autoSpaceDE w:val="0"/>
        <w:autoSpaceDN w:val="0"/>
        <w:adjustRightInd w:val="0"/>
        <w:spacing w:after="0" w:line="240" w:lineRule="auto"/>
        <w:ind w:firstLine="709"/>
        <w:jc w:val="both"/>
        <w:rPr>
          <w:rFonts w:ascii="Times New Roman" w:hAnsi="Times New Roman" w:cs="Times New Roman"/>
          <w:sz w:val="28"/>
          <w:szCs w:val="28"/>
        </w:rPr>
      </w:pPr>
      <w:r w:rsidRPr="00FD52D3">
        <w:rPr>
          <w:rFonts w:ascii="Times New Roman" w:hAnsi="Times New Roman" w:cs="Times New Roman"/>
          <w:sz w:val="28"/>
          <w:szCs w:val="28"/>
        </w:rPr>
        <w:t xml:space="preserve">б) копии учредительных документов юридического лица </w:t>
      </w:r>
      <w:r w:rsidRPr="00FD52D3">
        <w:rPr>
          <w:rFonts w:ascii="Times New Roman" w:hAnsi="Times New Roman" w:cs="Times New Roman"/>
          <w:sz w:val="28"/>
          <w:szCs w:val="28"/>
        </w:rPr>
        <w:br/>
        <w:t>(для заявителей - юридических лиц);</w:t>
      </w:r>
    </w:p>
    <w:p w:rsidR="00FD52D3" w:rsidRPr="00FD52D3" w:rsidRDefault="00FD52D3" w:rsidP="00FD52D3">
      <w:pPr>
        <w:autoSpaceDE w:val="0"/>
        <w:autoSpaceDN w:val="0"/>
        <w:adjustRightInd w:val="0"/>
        <w:spacing w:after="0" w:line="240" w:lineRule="auto"/>
        <w:ind w:firstLine="709"/>
        <w:jc w:val="both"/>
        <w:rPr>
          <w:rFonts w:ascii="Times New Roman" w:hAnsi="Times New Roman" w:cs="Times New Roman"/>
          <w:sz w:val="28"/>
          <w:szCs w:val="28"/>
        </w:rPr>
      </w:pPr>
      <w:r w:rsidRPr="00FD52D3">
        <w:rPr>
          <w:rFonts w:ascii="Times New Roman" w:hAnsi="Times New Roman" w:cs="Times New Roman"/>
          <w:sz w:val="28"/>
          <w:szCs w:val="28"/>
        </w:rPr>
        <w:t>в) копия документа, удостоверяющего личность (для заявителей - индивидуальных предпринимателей);</w:t>
      </w:r>
    </w:p>
    <w:p w:rsidR="00FD52D3" w:rsidRPr="00FD52D3" w:rsidRDefault="00FD52D3" w:rsidP="00FD52D3">
      <w:pPr>
        <w:autoSpaceDE w:val="0"/>
        <w:autoSpaceDN w:val="0"/>
        <w:adjustRightInd w:val="0"/>
        <w:spacing w:after="0" w:line="240" w:lineRule="auto"/>
        <w:ind w:firstLine="709"/>
        <w:jc w:val="both"/>
        <w:rPr>
          <w:rFonts w:ascii="Times New Roman" w:hAnsi="Times New Roman" w:cs="Times New Roman"/>
          <w:sz w:val="28"/>
          <w:szCs w:val="28"/>
        </w:rPr>
      </w:pPr>
      <w:r w:rsidRPr="00FD52D3">
        <w:rPr>
          <w:rFonts w:ascii="Times New Roman" w:hAnsi="Times New Roman" w:cs="Times New Roman"/>
          <w:sz w:val="28"/>
          <w:szCs w:val="28"/>
        </w:rPr>
        <w:t>г) правоустанавливающие документы на объекты недвижимости, используемые для производства тепловой энергии;</w:t>
      </w:r>
    </w:p>
    <w:p w:rsidR="00FD52D3" w:rsidRPr="00FD52D3" w:rsidRDefault="00FD52D3" w:rsidP="00FD52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D52D3">
        <w:rPr>
          <w:rFonts w:ascii="Times New Roman" w:hAnsi="Times New Roman" w:cs="Times New Roman"/>
          <w:sz w:val="28"/>
          <w:szCs w:val="28"/>
        </w:rPr>
        <w:t xml:space="preserve">д) расчет норматива создания технологических общих запасов топлива на источниках тепловой энергии по каждому виду топлива раздельно (далее - ОНЗТ)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w:t>
      </w:r>
      <w:hyperlink r:id="rId14" w:history="1">
        <w:r w:rsidRPr="00FD52D3">
          <w:rPr>
            <w:rFonts w:ascii="Times New Roman" w:hAnsi="Times New Roman" w:cs="Times New Roman"/>
            <w:sz w:val="28"/>
            <w:szCs w:val="28"/>
          </w:rPr>
          <w:t>приказом</w:t>
        </w:r>
      </w:hyperlink>
      <w:r w:rsidRPr="00FD52D3">
        <w:rPr>
          <w:rFonts w:ascii="Times New Roman" w:hAnsi="Times New Roman" w:cs="Times New Roman"/>
          <w:sz w:val="28"/>
          <w:szCs w:val="28"/>
        </w:rPr>
        <w:t xml:space="preserve"> Министерства энергетики Российской Федерации от 10 августа 2012 г. № 377 (далее - Порядок № 377</w:t>
      </w:r>
      <w:proofErr w:type="gramEnd"/>
      <w:r w:rsidRPr="00FD52D3">
        <w:rPr>
          <w:rFonts w:ascii="Times New Roman" w:hAnsi="Times New Roman" w:cs="Times New Roman"/>
          <w:sz w:val="28"/>
          <w:szCs w:val="28"/>
        </w:rPr>
        <w:t xml:space="preserve">) (для котельных) и Порядком создания и использования тепловыми электростанциями запасов топлива, в том числе в отопительный сезон, утвержденным приказом Министерства энергетики Российской Федерации от 22 августа 2013 г. № 469 (далее - Порядок № 469) </w:t>
      </w:r>
      <w:r>
        <w:rPr>
          <w:rFonts w:ascii="Times New Roman" w:hAnsi="Times New Roman" w:cs="Times New Roman"/>
          <w:sz w:val="28"/>
          <w:szCs w:val="28"/>
        </w:rPr>
        <w:br/>
      </w:r>
      <w:r w:rsidRPr="00FD52D3">
        <w:rPr>
          <w:rFonts w:ascii="Times New Roman" w:hAnsi="Times New Roman" w:cs="Times New Roman"/>
          <w:sz w:val="28"/>
          <w:szCs w:val="28"/>
        </w:rPr>
        <w:t>(для тепловых электростанций);</w:t>
      </w:r>
    </w:p>
    <w:p w:rsidR="00FD52D3" w:rsidRPr="00FD52D3" w:rsidRDefault="00FD52D3" w:rsidP="00FD52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D52D3">
        <w:rPr>
          <w:rFonts w:ascii="Times New Roman" w:hAnsi="Times New Roman" w:cs="Times New Roman"/>
          <w:sz w:val="28"/>
          <w:szCs w:val="28"/>
        </w:rPr>
        <w:t xml:space="preserve">е) расчет норматива создания эксплуатационного запаса основного </w:t>
      </w:r>
      <w:r w:rsidRPr="00FD52D3">
        <w:rPr>
          <w:rFonts w:ascii="Times New Roman" w:hAnsi="Times New Roman" w:cs="Times New Roman"/>
          <w:sz w:val="28"/>
          <w:szCs w:val="28"/>
        </w:rPr>
        <w:br/>
        <w:t xml:space="preserve">и резервного видов топлива на источниках тепловой энергии </w:t>
      </w:r>
      <w:r w:rsidRPr="00FD52D3">
        <w:rPr>
          <w:rFonts w:ascii="Times New Roman" w:hAnsi="Times New Roman" w:cs="Times New Roman"/>
          <w:sz w:val="28"/>
          <w:szCs w:val="28"/>
        </w:rPr>
        <w:br/>
        <w:t xml:space="preserve">по каждому виду топлива раздельно (далее - НЭЗТ), необходимого </w:t>
      </w:r>
      <w:r w:rsidRPr="00FD52D3">
        <w:rPr>
          <w:rFonts w:ascii="Times New Roman" w:hAnsi="Times New Roman" w:cs="Times New Roman"/>
          <w:sz w:val="28"/>
          <w:szCs w:val="28"/>
        </w:rPr>
        <w:br/>
        <w:t xml:space="preserve">для надежной и стабильной работы и обеспечения плановой выработки тепловой энергии, выполненный в соответствии с </w:t>
      </w:r>
      <w:r w:rsidRPr="00FD52D3">
        <w:rPr>
          <w:rFonts w:ascii="Times New Roman" w:hAnsi="Times New Roman" w:cs="Times New Roman"/>
          <w:spacing w:val="1"/>
          <w:sz w:val="28"/>
          <w:szCs w:val="28"/>
        </w:rPr>
        <w:t xml:space="preserve">Порядком № 377 </w:t>
      </w:r>
      <w:r w:rsidRPr="00FD52D3">
        <w:rPr>
          <w:rFonts w:ascii="Times New Roman" w:hAnsi="Times New Roman" w:cs="Times New Roman"/>
          <w:spacing w:val="1"/>
          <w:sz w:val="28"/>
          <w:szCs w:val="28"/>
        </w:rPr>
        <w:br/>
        <w:t>(для котельных) и Порядком № 469 (для тепловых электростанций)</w:t>
      </w:r>
      <w:r w:rsidRPr="00FD52D3">
        <w:rPr>
          <w:rFonts w:ascii="Times New Roman" w:hAnsi="Times New Roman" w:cs="Times New Roman"/>
          <w:sz w:val="28"/>
          <w:szCs w:val="28"/>
        </w:rPr>
        <w:t>;</w:t>
      </w:r>
      <w:proofErr w:type="gramEnd"/>
    </w:p>
    <w:p w:rsidR="00FD52D3" w:rsidRPr="00FD52D3" w:rsidRDefault="00FD52D3" w:rsidP="00FD52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52D3">
        <w:rPr>
          <w:rFonts w:ascii="Times New Roman" w:hAnsi="Times New Roman" w:cs="Times New Roman"/>
          <w:sz w:val="28"/>
          <w:szCs w:val="28"/>
        </w:rPr>
        <w:t xml:space="preserve">ж) расчет </w:t>
      </w:r>
      <w:proofErr w:type="gramStart"/>
      <w:r w:rsidRPr="00FD52D3">
        <w:rPr>
          <w:rFonts w:ascii="Times New Roman" w:hAnsi="Times New Roman" w:cs="Times New Roman"/>
          <w:sz w:val="28"/>
          <w:szCs w:val="28"/>
        </w:rPr>
        <w:t>норматива создания запаса вспомогательного вида топлива</w:t>
      </w:r>
      <w:proofErr w:type="gramEnd"/>
      <w:r w:rsidRPr="00FD52D3">
        <w:rPr>
          <w:rFonts w:ascii="Times New Roman" w:hAnsi="Times New Roman" w:cs="Times New Roman"/>
          <w:sz w:val="28"/>
          <w:szCs w:val="28"/>
        </w:rPr>
        <w:t xml:space="preserve"> </w:t>
      </w:r>
      <w:r w:rsidRPr="00FD52D3">
        <w:rPr>
          <w:rFonts w:ascii="Times New Roman" w:hAnsi="Times New Roman" w:cs="Times New Roman"/>
          <w:sz w:val="28"/>
          <w:szCs w:val="28"/>
        </w:rPr>
        <w:br/>
        <w:t>на электростанциях по каждому виду топлива раздельно (далее - НВЗТ):</w:t>
      </w:r>
    </w:p>
    <w:p w:rsidR="00FD52D3" w:rsidRPr="00FD52D3" w:rsidRDefault="00FD52D3" w:rsidP="00FD52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52D3">
        <w:rPr>
          <w:rFonts w:ascii="Times New Roman" w:hAnsi="Times New Roman" w:cs="Times New Roman"/>
          <w:sz w:val="28"/>
          <w:szCs w:val="28"/>
        </w:rPr>
        <w:t xml:space="preserve">- на тепловых электростанциях, работающих на угле и торфе </w:t>
      </w:r>
      <w:r w:rsidRPr="00FD52D3">
        <w:rPr>
          <w:rFonts w:ascii="Times New Roman" w:hAnsi="Times New Roman" w:cs="Times New Roman"/>
          <w:sz w:val="28"/>
          <w:szCs w:val="28"/>
        </w:rPr>
        <w:br/>
        <w:t xml:space="preserve">как основном виде топлива, для растопок, «подсветок» и использования при аварийных нарушениях в системах топливоподачи и </w:t>
      </w:r>
      <w:proofErr w:type="spellStart"/>
      <w:r w:rsidRPr="00FD52D3">
        <w:rPr>
          <w:rFonts w:ascii="Times New Roman" w:hAnsi="Times New Roman" w:cs="Times New Roman"/>
          <w:sz w:val="28"/>
          <w:szCs w:val="28"/>
        </w:rPr>
        <w:t>топливоприготовления</w:t>
      </w:r>
      <w:proofErr w:type="spellEnd"/>
      <w:r w:rsidRPr="00FD52D3">
        <w:rPr>
          <w:rFonts w:ascii="Times New Roman" w:hAnsi="Times New Roman" w:cs="Times New Roman"/>
          <w:sz w:val="28"/>
          <w:szCs w:val="28"/>
        </w:rPr>
        <w:t xml:space="preserve">; </w:t>
      </w:r>
    </w:p>
    <w:p w:rsidR="00FD52D3" w:rsidRPr="00FD52D3" w:rsidRDefault="00FD52D3" w:rsidP="00FD52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52D3">
        <w:rPr>
          <w:rFonts w:ascii="Times New Roman" w:hAnsi="Times New Roman" w:cs="Times New Roman"/>
          <w:sz w:val="28"/>
          <w:szCs w:val="28"/>
        </w:rPr>
        <w:lastRenderedPageBreak/>
        <w:t>- на тепловых электростанциях, работающих на газе, при отсутствии технической возможности обеспечения номинальной нагрузки основного оборудования, для работы на резервном виде топлива (уголь, торф), выполненный в соответствии с Порядком № 469;</w:t>
      </w:r>
    </w:p>
    <w:p w:rsidR="00FD52D3" w:rsidRPr="00FD52D3" w:rsidRDefault="00FD52D3" w:rsidP="00FD52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D52D3">
        <w:rPr>
          <w:rFonts w:ascii="Times New Roman" w:hAnsi="Times New Roman" w:cs="Times New Roman"/>
          <w:sz w:val="28"/>
          <w:szCs w:val="28"/>
        </w:rPr>
        <w:t>и) </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1"/>
          <w:sz w:val="28"/>
          <w:szCs w:val="28"/>
          <w:lang w:eastAsia="en-US"/>
        </w:rPr>
        <w:t>асче</w:t>
      </w:r>
      <w:r w:rsidRPr="00FD52D3">
        <w:rPr>
          <w:rFonts w:ascii="Times New Roman" w:eastAsia="Calibri" w:hAnsi="Times New Roman" w:cs="Times New Roman"/>
          <w:sz w:val="28"/>
          <w:szCs w:val="28"/>
          <w:lang w:eastAsia="en-US"/>
        </w:rPr>
        <w:t>т</w:t>
      </w:r>
      <w:r w:rsidRPr="00FD52D3">
        <w:rPr>
          <w:rFonts w:ascii="Times New Roman" w:eastAsia="Calibri" w:hAnsi="Times New Roman" w:cs="Times New Roman"/>
          <w:spacing w:val="51"/>
          <w:sz w:val="28"/>
          <w:szCs w:val="28"/>
          <w:lang w:eastAsia="en-US"/>
        </w:rPr>
        <w:t xml:space="preserve"> </w:t>
      </w:r>
      <w:r w:rsidRPr="00FD52D3">
        <w:rPr>
          <w:rFonts w:ascii="Times New Roman" w:eastAsia="Calibri" w:hAnsi="Times New Roman" w:cs="Times New Roman"/>
          <w:spacing w:val="1"/>
          <w:sz w:val="28"/>
          <w:szCs w:val="28"/>
          <w:lang w:eastAsia="en-US"/>
        </w:rPr>
        <w:t>н</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1"/>
          <w:sz w:val="28"/>
          <w:szCs w:val="28"/>
          <w:lang w:eastAsia="en-US"/>
        </w:rPr>
        <w:t>м</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z w:val="28"/>
          <w:szCs w:val="28"/>
          <w:lang w:eastAsia="en-US"/>
        </w:rPr>
        <w:t>т</w:t>
      </w:r>
      <w:r w:rsidRPr="00FD52D3">
        <w:rPr>
          <w:rFonts w:ascii="Times New Roman" w:eastAsia="Calibri" w:hAnsi="Times New Roman" w:cs="Times New Roman"/>
          <w:spacing w:val="-4"/>
          <w:sz w:val="28"/>
          <w:szCs w:val="28"/>
          <w:lang w:eastAsia="en-US"/>
        </w:rPr>
        <w:t>и</w:t>
      </w:r>
      <w:r w:rsidRPr="00FD52D3">
        <w:rPr>
          <w:rFonts w:ascii="Times New Roman" w:eastAsia="Calibri" w:hAnsi="Times New Roman" w:cs="Times New Roman"/>
          <w:spacing w:val="2"/>
          <w:sz w:val="28"/>
          <w:szCs w:val="28"/>
          <w:lang w:eastAsia="en-US"/>
        </w:rPr>
        <w:t>в</w:t>
      </w:r>
      <w:r w:rsidRPr="00FD52D3">
        <w:rPr>
          <w:rFonts w:ascii="Times New Roman" w:eastAsia="Calibri" w:hAnsi="Times New Roman" w:cs="Times New Roman"/>
          <w:sz w:val="28"/>
          <w:szCs w:val="28"/>
          <w:lang w:eastAsia="en-US"/>
        </w:rPr>
        <w:t>а</w:t>
      </w:r>
      <w:r w:rsidRPr="00FD52D3">
        <w:rPr>
          <w:rFonts w:ascii="Times New Roman" w:eastAsia="Calibri" w:hAnsi="Times New Roman" w:cs="Times New Roman"/>
          <w:spacing w:val="49"/>
          <w:sz w:val="28"/>
          <w:szCs w:val="28"/>
          <w:lang w:eastAsia="en-US"/>
        </w:rPr>
        <w:t xml:space="preserve"> </w:t>
      </w:r>
      <w:r w:rsidRPr="00FD52D3">
        <w:rPr>
          <w:rFonts w:ascii="Times New Roman" w:eastAsia="Calibri" w:hAnsi="Times New Roman" w:cs="Times New Roman"/>
          <w:spacing w:val="-1"/>
          <w:sz w:val="28"/>
          <w:szCs w:val="28"/>
          <w:lang w:eastAsia="en-US"/>
        </w:rPr>
        <w:t>с</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1"/>
          <w:sz w:val="28"/>
          <w:szCs w:val="28"/>
          <w:lang w:eastAsia="en-US"/>
        </w:rPr>
        <w:t>з</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pacing w:val="1"/>
          <w:sz w:val="28"/>
          <w:szCs w:val="28"/>
          <w:lang w:eastAsia="en-US"/>
        </w:rPr>
        <w:t>ни</w:t>
      </w:r>
      <w:r w:rsidRPr="00FD52D3">
        <w:rPr>
          <w:rFonts w:ascii="Times New Roman" w:eastAsia="Calibri" w:hAnsi="Times New Roman" w:cs="Times New Roman"/>
          <w:sz w:val="28"/>
          <w:szCs w:val="28"/>
          <w:lang w:eastAsia="en-US"/>
        </w:rPr>
        <w:t>я</w:t>
      </w:r>
      <w:r w:rsidRPr="00FD52D3">
        <w:rPr>
          <w:rFonts w:ascii="Times New Roman" w:eastAsia="Calibri" w:hAnsi="Times New Roman" w:cs="Times New Roman"/>
          <w:spacing w:val="50"/>
          <w:sz w:val="28"/>
          <w:szCs w:val="28"/>
          <w:lang w:eastAsia="en-US"/>
        </w:rPr>
        <w:t xml:space="preserve"> </w:t>
      </w:r>
      <w:r w:rsidRPr="00FD52D3">
        <w:rPr>
          <w:rFonts w:ascii="Times New Roman" w:eastAsia="Calibri" w:hAnsi="Times New Roman" w:cs="Times New Roman"/>
          <w:spacing w:val="1"/>
          <w:sz w:val="28"/>
          <w:szCs w:val="28"/>
          <w:lang w:eastAsia="en-US"/>
        </w:rPr>
        <w:t>н</w:t>
      </w:r>
      <w:r w:rsidRPr="00FD52D3">
        <w:rPr>
          <w:rFonts w:ascii="Times New Roman" w:eastAsia="Calibri" w:hAnsi="Times New Roman" w:cs="Times New Roman"/>
          <w:spacing w:val="-1"/>
          <w:sz w:val="28"/>
          <w:szCs w:val="28"/>
          <w:lang w:eastAsia="en-US"/>
        </w:rPr>
        <w:t>ес</w:t>
      </w:r>
      <w:r w:rsidRPr="00FD52D3">
        <w:rPr>
          <w:rFonts w:ascii="Times New Roman" w:eastAsia="Calibri" w:hAnsi="Times New Roman" w:cs="Times New Roman"/>
          <w:spacing w:val="1"/>
          <w:sz w:val="28"/>
          <w:szCs w:val="28"/>
          <w:lang w:eastAsia="en-US"/>
        </w:rPr>
        <w:t>н</w:t>
      </w:r>
      <w:r w:rsidRPr="00FD52D3">
        <w:rPr>
          <w:rFonts w:ascii="Times New Roman" w:eastAsia="Calibri" w:hAnsi="Times New Roman" w:cs="Times New Roman"/>
          <w:spacing w:val="-4"/>
          <w:sz w:val="28"/>
          <w:szCs w:val="28"/>
          <w:lang w:eastAsia="en-US"/>
        </w:rPr>
        <w:t>и</w:t>
      </w:r>
      <w:r w:rsidRPr="00FD52D3">
        <w:rPr>
          <w:rFonts w:ascii="Times New Roman" w:eastAsia="Calibri" w:hAnsi="Times New Roman" w:cs="Times New Roman"/>
          <w:spacing w:val="2"/>
          <w:sz w:val="28"/>
          <w:szCs w:val="28"/>
          <w:lang w:eastAsia="en-US"/>
        </w:rPr>
        <w:t>ж</w:t>
      </w:r>
      <w:r w:rsidRPr="00FD52D3">
        <w:rPr>
          <w:rFonts w:ascii="Times New Roman" w:eastAsia="Calibri" w:hAnsi="Times New Roman" w:cs="Times New Roman"/>
          <w:spacing w:val="-1"/>
          <w:sz w:val="28"/>
          <w:szCs w:val="28"/>
          <w:lang w:eastAsia="en-US"/>
        </w:rPr>
        <w:t>ае</w:t>
      </w:r>
      <w:r w:rsidRPr="00FD52D3">
        <w:rPr>
          <w:rFonts w:ascii="Times New Roman" w:eastAsia="Calibri" w:hAnsi="Times New Roman" w:cs="Times New Roman"/>
          <w:spacing w:val="-3"/>
          <w:sz w:val="28"/>
          <w:szCs w:val="28"/>
          <w:lang w:eastAsia="en-US"/>
        </w:rPr>
        <w:t>м</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г</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55"/>
          <w:sz w:val="28"/>
          <w:szCs w:val="28"/>
          <w:lang w:eastAsia="en-US"/>
        </w:rPr>
        <w:t xml:space="preserve"> </w:t>
      </w:r>
      <w:r w:rsidRPr="00FD52D3">
        <w:rPr>
          <w:rFonts w:ascii="Times New Roman" w:eastAsia="Calibri" w:hAnsi="Times New Roman" w:cs="Times New Roman"/>
          <w:spacing w:val="1"/>
          <w:sz w:val="28"/>
          <w:szCs w:val="28"/>
          <w:lang w:eastAsia="en-US"/>
        </w:rPr>
        <w:t>з</w:t>
      </w:r>
      <w:r w:rsidRPr="00FD52D3">
        <w:rPr>
          <w:rFonts w:ascii="Times New Roman" w:eastAsia="Calibri" w:hAnsi="Times New Roman" w:cs="Times New Roman"/>
          <w:spacing w:val="-6"/>
          <w:sz w:val="28"/>
          <w:szCs w:val="28"/>
          <w:lang w:eastAsia="en-US"/>
        </w:rPr>
        <w:t>а</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pacing w:val="-1"/>
          <w:sz w:val="28"/>
          <w:szCs w:val="28"/>
          <w:lang w:eastAsia="en-US"/>
        </w:rPr>
        <w:t>ас</w:t>
      </w:r>
      <w:r w:rsidRPr="00FD52D3">
        <w:rPr>
          <w:rFonts w:ascii="Times New Roman" w:eastAsia="Calibri" w:hAnsi="Times New Roman" w:cs="Times New Roman"/>
          <w:sz w:val="28"/>
          <w:szCs w:val="28"/>
          <w:lang w:eastAsia="en-US"/>
        </w:rPr>
        <w:t>а</w:t>
      </w:r>
      <w:r w:rsidRPr="00FD52D3">
        <w:rPr>
          <w:rFonts w:ascii="Times New Roman" w:eastAsia="Calibri" w:hAnsi="Times New Roman" w:cs="Times New Roman"/>
          <w:spacing w:val="49"/>
          <w:sz w:val="28"/>
          <w:szCs w:val="28"/>
          <w:lang w:eastAsia="en-US"/>
        </w:rPr>
        <w:t xml:space="preserve"> </w:t>
      </w:r>
      <w:r w:rsidRPr="00FD52D3">
        <w:rPr>
          <w:rFonts w:ascii="Times New Roman" w:eastAsia="Calibri" w:hAnsi="Times New Roman" w:cs="Times New Roman"/>
          <w:sz w:val="28"/>
          <w:szCs w:val="28"/>
          <w:lang w:eastAsia="en-US"/>
        </w:rPr>
        <w:t>т</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z w:val="28"/>
          <w:szCs w:val="28"/>
          <w:lang w:eastAsia="en-US"/>
        </w:rPr>
        <w:t>л</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pacing w:val="2"/>
          <w:sz w:val="28"/>
          <w:szCs w:val="28"/>
          <w:lang w:eastAsia="en-US"/>
        </w:rPr>
        <w:t>в</w:t>
      </w:r>
      <w:r w:rsidRPr="00FD52D3">
        <w:rPr>
          <w:rFonts w:ascii="Times New Roman" w:eastAsia="Calibri" w:hAnsi="Times New Roman" w:cs="Times New Roman"/>
          <w:sz w:val="28"/>
          <w:szCs w:val="28"/>
          <w:lang w:eastAsia="en-US"/>
        </w:rPr>
        <w:t>а</w:t>
      </w:r>
      <w:r w:rsidRPr="00FD52D3">
        <w:rPr>
          <w:rFonts w:ascii="Times New Roman" w:eastAsia="Calibri" w:hAnsi="Times New Roman" w:cs="Times New Roman"/>
          <w:spacing w:val="49"/>
          <w:sz w:val="28"/>
          <w:szCs w:val="28"/>
          <w:lang w:eastAsia="en-US"/>
        </w:rPr>
        <w:t xml:space="preserve"> </w:t>
      </w:r>
      <w:r w:rsidRPr="00FD52D3">
        <w:rPr>
          <w:rFonts w:ascii="Times New Roman" w:eastAsia="Calibri" w:hAnsi="Times New Roman" w:cs="Times New Roman"/>
          <w:spacing w:val="49"/>
          <w:sz w:val="28"/>
          <w:szCs w:val="28"/>
          <w:lang w:eastAsia="en-US"/>
        </w:rPr>
        <w:br/>
      </w:r>
      <w:r w:rsidRPr="00FD52D3">
        <w:rPr>
          <w:rFonts w:ascii="Times New Roman" w:eastAsia="Calibri" w:hAnsi="Times New Roman" w:cs="Times New Roman"/>
          <w:spacing w:val="-6"/>
          <w:sz w:val="28"/>
          <w:szCs w:val="28"/>
          <w:lang w:eastAsia="en-US"/>
        </w:rPr>
        <w:t>на источниках тепловой энергии</w:t>
      </w:r>
      <w:r w:rsidRPr="00FD52D3">
        <w:rPr>
          <w:rFonts w:ascii="Times New Roman" w:eastAsia="Calibri" w:hAnsi="Times New Roman" w:cs="Times New Roman"/>
          <w:spacing w:val="45"/>
          <w:sz w:val="28"/>
          <w:szCs w:val="28"/>
          <w:lang w:eastAsia="en-US"/>
        </w:rPr>
        <w:t xml:space="preserve"> </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55"/>
          <w:sz w:val="28"/>
          <w:szCs w:val="28"/>
          <w:lang w:eastAsia="en-US"/>
        </w:rPr>
        <w:t xml:space="preserve"> </w:t>
      </w:r>
      <w:r w:rsidRPr="00FD52D3">
        <w:rPr>
          <w:rFonts w:ascii="Times New Roman" w:eastAsia="Calibri" w:hAnsi="Times New Roman" w:cs="Times New Roman"/>
          <w:spacing w:val="-1"/>
          <w:sz w:val="28"/>
          <w:szCs w:val="28"/>
          <w:lang w:eastAsia="en-US"/>
        </w:rPr>
        <w:t>ка</w:t>
      </w:r>
      <w:r w:rsidRPr="00FD52D3">
        <w:rPr>
          <w:rFonts w:ascii="Times New Roman" w:eastAsia="Calibri" w:hAnsi="Times New Roman" w:cs="Times New Roman"/>
          <w:spacing w:val="2"/>
          <w:sz w:val="28"/>
          <w:szCs w:val="28"/>
          <w:lang w:eastAsia="en-US"/>
        </w:rPr>
        <w:t>ж</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1"/>
          <w:sz w:val="28"/>
          <w:szCs w:val="28"/>
          <w:lang w:eastAsia="en-US"/>
        </w:rPr>
        <w:t>м</w:t>
      </w:r>
      <w:r w:rsidRPr="00FD52D3">
        <w:rPr>
          <w:rFonts w:ascii="Times New Roman" w:eastAsia="Calibri" w:hAnsi="Times New Roman" w:cs="Times New Roman"/>
          <w:sz w:val="28"/>
          <w:szCs w:val="28"/>
          <w:lang w:eastAsia="en-US"/>
        </w:rPr>
        <w:t xml:space="preserve">у </w:t>
      </w:r>
      <w:r w:rsidRPr="00FD52D3">
        <w:rPr>
          <w:rFonts w:ascii="Times New Roman" w:eastAsia="Calibri" w:hAnsi="Times New Roman" w:cs="Times New Roman"/>
          <w:spacing w:val="2"/>
          <w:sz w:val="28"/>
          <w:szCs w:val="28"/>
          <w:lang w:eastAsia="en-US"/>
        </w:rPr>
        <w:t>в</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z w:val="28"/>
          <w:szCs w:val="28"/>
          <w:lang w:eastAsia="en-US"/>
        </w:rPr>
        <w:t>у</w:t>
      </w:r>
      <w:r w:rsidRPr="00FD52D3">
        <w:rPr>
          <w:rFonts w:ascii="Times New Roman" w:eastAsia="Calibri" w:hAnsi="Times New Roman" w:cs="Times New Roman"/>
          <w:spacing w:val="-7"/>
          <w:sz w:val="28"/>
          <w:szCs w:val="28"/>
          <w:lang w:eastAsia="en-US"/>
        </w:rPr>
        <w:t xml:space="preserve"> </w:t>
      </w:r>
      <w:r w:rsidRPr="00FD52D3">
        <w:rPr>
          <w:rFonts w:ascii="Times New Roman" w:eastAsia="Calibri" w:hAnsi="Times New Roman" w:cs="Times New Roman"/>
          <w:sz w:val="28"/>
          <w:szCs w:val="28"/>
          <w:lang w:eastAsia="en-US"/>
        </w:rPr>
        <w:t>т</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z w:val="28"/>
          <w:szCs w:val="28"/>
          <w:lang w:eastAsia="en-US"/>
        </w:rPr>
        <w:t>л</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pacing w:val="2"/>
          <w:sz w:val="28"/>
          <w:szCs w:val="28"/>
          <w:lang w:eastAsia="en-US"/>
        </w:rPr>
        <w:t>в</w:t>
      </w:r>
      <w:r w:rsidRPr="00FD52D3">
        <w:rPr>
          <w:rFonts w:ascii="Times New Roman" w:eastAsia="Calibri" w:hAnsi="Times New Roman" w:cs="Times New Roman"/>
          <w:sz w:val="28"/>
          <w:szCs w:val="28"/>
          <w:lang w:eastAsia="en-US"/>
        </w:rPr>
        <w:t>а</w:t>
      </w:r>
      <w:r w:rsidRPr="00FD52D3">
        <w:rPr>
          <w:rFonts w:ascii="Times New Roman" w:eastAsia="Calibri" w:hAnsi="Times New Roman" w:cs="Times New Roman"/>
          <w:spacing w:val="1"/>
          <w:sz w:val="28"/>
          <w:szCs w:val="28"/>
          <w:lang w:eastAsia="en-US"/>
        </w:rPr>
        <w:t xml:space="preserve"> </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pacing w:val="1"/>
          <w:sz w:val="28"/>
          <w:szCs w:val="28"/>
          <w:lang w:eastAsia="en-US"/>
        </w:rPr>
        <w:t>з</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pacing w:val="-1"/>
          <w:sz w:val="28"/>
          <w:szCs w:val="28"/>
          <w:lang w:eastAsia="en-US"/>
        </w:rPr>
        <w:t>е</w:t>
      </w:r>
      <w:r w:rsidRPr="00FD52D3">
        <w:rPr>
          <w:rFonts w:ascii="Times New Roman" w:eastAsia="Calibri" w:hAnsi="Times New Roman" w:cs="Times New Roman"/>
          <w:sz w:val="28"/>
          <w:szCs w:val="28"/>
          <w:lang w:eastAsia="en-US"/>
        </w:rPr>
        <w:t>л</w:t>
      </w:r>
      <w:r w:rsidRPr="00FD52D3">
        <w:rPr>
          <w:rFonts w:ascii="Times New Roman" w:eastAsia="Calibri" w:hAnsi="Times New Roman" w:cs="Times New Roman"/>
          <w:spacing w:val="1"/>
          <w:sz w:val="28"/>
          <w:szCs w:val="28"/>
          <w:lang w:eastAsia="en-US"/>
        </w:rPr>
        <w:t>ь</w:t>
      </w:r>
      <w:r w:rsidRPr="00FD52D3">
        <w:rPr>
          <w:rFonts w:ascii="Times New Roman" w:eastAsia="Calibri" w:hAnsi="Times New Roman" w:cs="Times New Roman"/>
          <w:spacing w:val="-4"/>
          <w:sz w:val="28"/>
          <w:szCs w:val="28"/>
          <w:lang w:eastAsia="en-US"/>
        </w:rPr>
        <w:t>н</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7"/>
          <w:sz w:val="28"/>
          <w:szCs w:val="28"/>
          <w:lang w:eastAsia="en-US"/>
        </w:rPr>
        <w:t xml:space="preserve"> </w:t>
      </w:r>
      <w:r w:rsidRPr="00FD52D3">
        <w:rPr>
          <w:rFonts w:ascii="Times New Roman" w:eastAsia="Calibri" w:hAnsi="Times New Roman" w:cs="Times New Roman"/>
          <w:spacing w:val="7"/>
          <w:sz w:val="28"/>
          <w:szCs w:val="28"/>
          <w:lang w:eastAsia="en-US"/>
        </w:rPr>
        <w:br/>
      </w:r>
      <w:r w:rsidRPr="00FD52D3">
        <w:rPr>
          <w:rFonts w:ascii="Times New Roman" w:eastAsia="Calibri" w:hAnsi="Times New Roman" w:cs="Times New Roman"/>
          <w:spacing w:val="1"/>
          <w:sz w:val="28"/>
          <w:szCs w:val="28"/>
          <w:lang w:eastAsia="en-US"/>
        </w:rPr>
        <w:t>(</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z w:val="28"/>
          <w:szCs w:val="28"/>
          <w:lang w:eastAsia="en-US"/>
        </w:rPr>
        <w:t>л</w:t>
      </w:r>
      <w:r w:rsidRPr="00FD52D3">
        <w:rPr>
          <w:rFonts w:ascii="Times New Roman" w:eastAsia="Calibri" w:hAnsi="Times New Roman" w:cs="Times New Roman"/>
          <w:spacing w:val="-1"/>
          <w:sz w:val="28"/>
          <w:szCs w:val="28"/>
          <w:lang w:eastAsia="en-US"/>
        </w:rPr>
        <w:t>е</w:t>
      </w:r>
      <w:r w:rsidRPr="00FD52D3">
        <w:rPr>
          <w:rFonts w:ascii="Times New Roman" w:eastAsia="Calibri" w:hAnsi="Times New Roman" w:cs="Times New Roman"/>
          <w:sz w:val="28"/>
          <w:szCs w:val="28"/>
          <w:lang w:eastAsia="en-US"/>
        </w:rPr>
        <w:t>е - Н</w:t>
      </w:r>
      <w:r w:rsidRPr="00FD52D3">
        <w:rPr>
          <w:rFonts w:ascii="Times New Roman" w:eastAsia="Calibri" w:hAnsi="Times New Roman" w:cs="Times New Roman"/>
          <w:spacing w:val="-1"/>
          <w:sz w:val="28"/>
          <w:szCs w:val="28"/>
          <w:lang w:eastAsia="en-US"/>
        </w:rPr>
        <w:t>Н</w:t>
      </w:r>
      <w:r w:rsidRPr="00FD52D3">
        <w:rPr>
          <w:rFonts w:ascii="Times New Roman" w:eastAsia="Calibri" w:hAnsi="Times New Roman" w:cs="Times New Roman"/>
          <w:sz w:val="28"/>
          <w:szCs w:val="28"/>
          <w:lang w:eastAsia="en-US"/>
        </w:rPr>
        <w:t>З</w:t>
      </w:r>
      <w:r w:rsidRPr="00FD52D3">
        <w:rPr>
          <w:rFonts w:ascii="Times New Roman" w:eastAsia="Calibri" w:hAnsi="Times New Roman" w:cs="Times New Roman"/>
          <w:spacing w:val="2"/>
          <w:sz w:val="28"/>
          <w:szCs w:val="28"/>
          <w:lang w:eastAsia="en-US"/>
        </w:rPr>
        <w:t>Т</w:t>
      </w:r>
      <w:r w:rsidRPr="00FD52D3">
        <w:rPr>
          <w:rFonts w:ascii="Times New Roman" w:eastAsia="Calibri" w:hAnsi="Times New Roman" w:cs="Times New Roman"/>
          <w:spacing w:val="1"/>
          <w:sz w:val="28"/>
          <w:szCs w:val="28"/>
          <w:lang w:eastAsia="en-US"/>
        </w:rPr>
        <w:t>)</w:t>
      </w:r>
      <w:r w:rsidRPr="00FD52D3">
        <w:rPr>
          <w:rFonts w:ascii="Times New Roman" w:eastAsia="Calibri" w:hAnsi="Times New Roman" w:cs="Times New Roman"/>
          <w:sz w:val="28"/>
          <w:szCs w:val="28"/>
          <w:lang w:eastAsia="en-US"/>
        </w:rPr>
        <w:t>,</w:t>
      </w:r>
      <w:r w:rsidRPr="00FD52D3">
        <w:rPr>
          <w:rFonts w:ascii="Times New Roman" w:eastAsia="Calibri" w:hAnsi="Times New Roman" w:cs="Times New Roman"/>
          <w:spacing w:val="6"/>
          <w:sz w:val="28"/>
          <w:szCs w:val="28"/>
          <w:lang w:eastAsia="en-US"/>
        </w:rPr>
        <w:t xml:space="preserve"> </w:t>
      </w:r>
      <w:r w:rsidRPr="00FD52D3">
        <w:rPr>
          <w:rFonts w:ascii="Times New Roman" w:eastAsia="Calibri" w:hAnsi="Times New Roman" w:cs="Times New Roman"/>
          <w:spacing w:val="1"/>
          <w:sz w:val="28"/>
          <w:szCs w:val="28"/>
          <w:lang w:eastAsia="en-US"/>
        </w:rPr>
        <w:t>н</w:t>
      </w:r>
      <w:r w:rsidRPr="00FD52D3">
        <w:rPr>
          <w:rFonts w:ascii="Times New Roman" w:eastAsia="Calibri" w:hAnsi="Times New Roman" w:cs="Times New Roman"/>
          <w:spacing w:val="-6"/>
          <w:sz w:val="28"/>
          <w:szCs w:val="28"/>
          <w:lang w:eastAsia="en-US"/>
        </w:rPr>
        <w:t>е</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б</w:t>
      </w:r>
      <w:r w:rsidRPr="00FD52D3">
        <w:rPr>
          <w:rFonts w:ascii="Times New Roman" w:eastAsia="Calibri" w:hAnsi="Times New Roman" w:cs="Times New Roman"/>
          <w:spacing w:val="-5"/>
          <w:sz w:val="28"/>
          <w:szCs w:val="28"/>
          <w:lang w:eastAsia="en-US"/>
        </w:rPr>
        <w:t>х</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pacing w:val="1"/>
          <w:sz w:val="28"/>
          <w:szCs w:val="28"/>
          <w:lang w:eastAsia="en-US"/>
        </w:rPr>
        <w:t>им</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2"/>
          <w:sz w:val="28"/>
          <w:szCs w:val="28"/>
          <w:lang w:eastAsia="en-US"/>
        </w:rPr>
        <w:t>г</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7"/>
          <w:sz w:val="28"/>
          <w:szCs w:val="28"/>
          <w:lang w:eastAsia="en-US"/>
        </w:rPr>
        <w:t xml:space="preserve"> </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z w:val="28"/>
          <w:szCs w:val="28"/>
          <w:lang w:eastAsia="en-US"/>
        </w:rPr>
        <w:t>ля</w:t>
      </w:r>
      <w:r w:rsidRPr="00FD52D3">
        <w:rPr>
          <w:rFonts w:ascii="Times New Roman" w:eastAsia="Calibri" w:hAnsi="Times New Roman" w:cs="Times New Roman"/>
          <w:spacing w:val="2"/>
          <w:sz w:val="28"/>
          <w:szCs w:val="28"/>
          <w:lang w:eastAsia="en-US"/>
        </w:rPr>
        <w:t xml:space="preserve"> </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б</w:t>
      </w:r>
      <w:r w:rsidRPr="00FD52D3">
        <w:rPr>
          <w:rFonts w:ascii="Times New Roman" w:eastAsia="Calibri" w:hAnsi="Times New Roman" w:cs="Times New Roman"/>
          <w:spacing w:val="-1"/>
          <w:sz w:val="28"/>
          <w:szCs w:val="28"/>
          <w:lang w:eastAsia="en-US"/>
        </w:rPr>
        <w:t>ес</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pacing w:val="-1"/>
          <w:sz w:val="28"/>
          <w:szCs w:val="28"/>
          <w:lang w:eastAsia="en-US"/>
        </w:rPr>
        <w:t>ече</w:t>
      </w:r>
      <w:r w:rsidRPr="00FD52D3">
        <w:rPr>
          <w:rFonts w:ascii="Times New Roman" w:eastAsia="Calibri" w:hAnsi="Times New Roman" w:cs="Times New Roman"/>
          <w:spacing w:val="1"/>
          <w:sz w:val="28"/>
          <w:szCs w:val="28"/>
          <w:lang w:eastAsia="en-US"/>
        </w:rPr>
        <w:t>ни</w:t>
      </w:r>
      <w:r w:rsidRPr="00FD52D3">
        <w:rPr>
          <w:rFonts w:ascii="Times New Roman" w:eastAsia="Calibri" w:hAnsi="Times New Roman" w:cs="Times New Roman"/>
          <w:sz w:val="28"/>
          <w:szCs w:val="28"/>
          <w:lang w:eastAsia="en-US"/>
        </w:rPr>
        <w:t>я</w:t>
      </w:r>
      <w:r w:rsidRPr="00FD52D3">
        <w:rPr>
          <w:rFonts w:ascii="Times New Roman" w:eastAsia="Calibri" w:hAnsi="Times New Roman" w:cs="Times New Roman"/>
          <w:spacing w:val="2"/>
          <w:sz w:val="28"/>
          <w:szCs w:val="28"/>
          <w:lang w:eastAsia="en-US"/>
        </w:rPr>
        <w:t xml:space="preserve"> </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pacing w:val="-2"/>
          <w:sz w:val="28"/>
          <w:szCs w:val="28"/>
          <w:lang w:eastAsia="en-US"/>
        </w:rPr>
        <w:t>б</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z w:val="28"/>
          <w:szCs w:val="28"/>
          <w:lang w:eastAsia="en-US"/>
        </w:rPr>
        <w:t>ты</w:t>
      </w:r>
      <w:r w:rsidRPr="00FD52D3">
        <w:rPr>
          <w:rFonts w:ascii="Times New Roman" w:eastAsia="Calibri" w:hAnsi="Times New Roman" w:cs="Times New Roman"/>
          <w:spacing w:val="4"/>
          <w:sz w:val="28"/>
          <w:szCs w:val="28"/>
          <w:lang w:eastAsia="en-US"/>
        </w:rPr>
        <w:t xml:space="preserve"> </w:t>
      </w:r>
      <w:r w:rsidRPr="00FD52D3">
        <w:rPr>
          <w:rFonts w:ascii="Times New Roman" w:eastAsia="Calibri" w:hAnsi="Times New Roman" w:cs="Times New Roman"/>
          <w:sz w:val="28"/>
          <w:szCs w:val="28"/>
          <w:lang w:eastAsia="en-US"/>
        </w:rPr>
        <w:t>в</w:t>
      </w:r>
      <w:r w:rsidRPr="00FD52D3">
        <w:rPr>
          <w:rFonts w:ascii="Times New Roman" w:eastAsia="Calibri" w:hAnsi="Times New Roman" w:cs="Times New Roman"/>
          <w:spacing w:val="6"/>
          <w:sz w:val="28"/>
          <w:szCs w:val="28"/>
          <w:lang w:eastAsia="en-US"/>
        </w:rPr>
        <w:t xml:space="preserve"> </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1"/>
          <w:sz w:val="28"/>
          <w:szCs w:val="28"/>
          <w:lang w:eastAsia="en-US"/>
        </w:rPr>
        <w:t>е</w:t>
      </w:r>
      <w:r w:rsidRPr="00FD52D3">
        <w:rPr>
          <w:rFonts w:ascii="Times New Roman" w:eastAsia="Calibri" w:hAnsi="Times New Roman" w:cs="Times New Roman"/>
          <w:spacing w:val="2"/>
          <w:sz w:val="28"/>
          <w:szCs w:val="28"/>
          <w:lang w:eastAsia="en-US"/>
        </w:rPr>
        <w:t>ж</w:t>
      </w:r>
      <w:r w:rsidRPr="00FD52D3">
        <w:rPr>
          <w:rFonts w:ascii="Times New Roman" w:eastAsia="Calibri" w:hAnsi="Times New Roman" w:cs="Times New Roman"/>
          <w:spacing w:val="1"/>
          <w:sz w:val="28"/>
          <w:szCs w:val="28"/>
          <w:lang w:eastAsia="en-US"/>
        </w:rPr>
        <w:t>им</w:t>
      </w:r>
      <w:r w:rsidRPr="00FD52D3">
        <w:rPr>
          <w:rFonts w:ascii="Times New Roman" w:eastAsia="Calibri" w:hAnsi="Times New Roman" w:cs="Times New Roman"/>
          <w:sz w:val="28"/>
          <w:szCs w:val="28"/>
          <w:lang w:eastAsia="en-US"/>
        </w:rPr>
        <w:t>е</w:t>
      </w:r>
      <w:r w:rsidRPr="00FD52D3">
        <w:rPr>
          <w:rFonts w:ascii="Times New Roman" w:eastAsia="Calibri" w:hAnsi="Times New Roman" w:cs="Times New Roman"/>
          <w:spacing w:val="3"/>
          <w:sz w:val="28"/>
          <w:szCs w:val="28"/>
          <w:lang w:eastAsia="en-US"/>
        </w:rPr>
        <w:t xml:space="preserve"> </w:t>
      </w:r>
      <w:r w:rsidRPr="00FD52D3">
        <w:rPr>
          <w:rFonts w:ascii="Times New Roman" w:eastAsia="Calibri" w:hAnsi="Times New Roman" w:cs="Times New Roman"/>
          <w:spacing w:val="-2"/>
          <w:sz w:val="28"/>
          <w:szCs w:val="28"/>
          <w:lang w:eastAsia="en-US"/>
        </w:rPr>
        <w:t>«</w:t>
      </w:r>
      <w:r w:rsidRPr="00FD52D3">
        <w:rPr>
          <w:rFonts w:ascii="Times New Roman" w:eastAsia="Calibri" w:hAnsi="Times New Roman" w:cs="Times New Roman"/>
          <w:spacing w:val="-3"/>
          <w:sz w:val="28"/>
          <w:szCs w:val="28"/>
          <w:lang w:eastAsia="en-US"/>
        </w:rPr>
        <w:t>в</w:t>
      </w:r>
      <w:r w:rsidRPr="00FD52D3">
        <w:rPr>
          <w:rFonts w:ascii="Times New Roman" w:eastAsia="Calibri" w:hAnsi="Times New Roman" w:cs="Times New Roman"/>
          <w:spacing w:val="2"/>
          <w:sz w:val="28"/>
          <w:szCs w:val="28"/>
          <w:lang w:eastAsia="en-US"/>
        </w:rPr>
        <w:t>ы</w:t>
      </w:r>
      <w:r w:rsidRPr="00FD52D3">
        <w:rPr>
          <w:rFonts w:ascii="Times New Roman" w:eastAsia="Calibri" w:hAnsi="Times New Roman" w:cs="Times New Roman"/>
          <w:spacing w:val="-3"/>
          <w:sz w:val="28"/>
          <w:szCs w:val="28"/>
          <w:lang w:eastAsia="en-US"/>
        </w:rPr>
        <w:t>ж</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pacing w:val="2"/>
          <w:sz w:val="28"/>
          <w:szCs w:val="28"/>
          <w:lang w:eastAsia="en-US"/>
        </w:rPr>
        <w:t>в</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pacing w:val="1"/>
          <w:sz w:val="28"/>
          <w:szCs w:val="28"/>
          <w:lang w:eastAsia="en-US"/>
        </w:rPr>
        <w:t>ни</w:t>
      </w:r>
      <w:r w:rsidRPr="00FD52D3">
        <w:rPr>
          <w:rFonts w:ascii="Times New Roman" w:eastAsia="Calibri" w:hAnsi="Times New Roman" w:cs="Times New Roman"/>
          <w:sz w:val="28"/>
          <w:szCs w:val="28"/>
          <w:lang w:eastAsia="en-US"/>
        </w:rPr>
        <w:t>я»</w:t>
      </w:r>
      <w:r w:rsidRPr="00FD52D3">
        <w:rPr>
          <w:rFonts w:ascii="Times New Roman" w:eastAsia="Calibri" w:hAnsi="Times New Roman" w:cs="Times New Roman"/>
          <w:spacing w:val="2"/>
          <w:sz w:val="28"/>
          <w:szCs w:val="28"/>
          <w:lang w:eastAsia="en-US"/>
        </w:rPr>
        <w:t xml:space="preserve"> </w:t>
      </w:r>
      <w:r w:rsidRPr="00FD52D3">
        <w:rPr>
          <w:rFonts w:ascii="Times New Roman" w:eastAsia="Calibri" w:hAnsi="Times New Roman" w:cs="Times New Roman"/>
          <w:sz w:val="28"/>
          <w:szCs w:val="28"/>
          <w:lang w:eastAsia="en-US"/>
        </w:rPr>
        <w:t>с</w:t>
      </w:r>
      <w:r w:rsidRPr="00FD52D3">
        <w:rPr>
          <w:rFonts w:ascii="Times New Roman" w:eastAsia="Calibri" w:hAnsi="Times New Roman" w:cs="Times New Roman"/>
          <w:spacing w:val="3"/>
          <w:sz w:val="28"/>
          <w:szCs w:val="28"/>
          <w:lang w:eastAsia="en-US"/>
        </w:rPr>
        <w:t xml:space="preserve"> </w:t>
      </w:r>
      <w:r w:rsidRPr="00FD52D3">
        <w:rPr>
          <w:rFonts w:ascii="Times New Roman" w:eastAsia="Calibri" w:hAnsi="Times New Roman" w:cs="Times New Roman"/>
          <w:spacing w:val="-3"/>
          <w:sz w:val="28"/>
          <w:szCs w:val="28"/>
          <w:lang w:eastAsia="en-US"/>
        </w:rPr>
        <w:t>м</w:t>
      </w:r>
      <w:r w:rsidRPr="00FD52D3">
        <w:rPr>
          <w:rFonts w:ascii="Times New Roman" w:eastAsia="Calibri" w:hAnsi="Times New Roman" w:cs="Times New Roman"/>
          <w:spacing w:val="1"/>
          <w:sz w:val="28"/>
          <w:szCs w:val="28"/>
          <w:lang w:eastAsia="en-US"/>
        </w:rPr>
        <w:t>иним</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pacing w:val="-5"/>
          <w:sz w:val="28"/>
          <w:szCs w:val="28"/>
          <w:lang w:eastAsia="en-US"/>
        </w:rPr>
        <w:t>л</w:t>
      </w:r>
      <w:r w:rsidRPr="00FD52D3">
        <w:rPr>
          <w:rFonts w:ascii="Times New Roman" w:eastAsia="Calibri" w:hAnsi="Times New Roman" w:cs="Times New Roman"/>
          <w:spacing w:val="1"/>
          <w:sz w:val="28"/>
          <w:szCs w:val="28"/>
          <w:lang w:eastAsia="en-US"/>
        </w:rPr>
        <w:t>ь</w:t>
      </w:r>
      <w:r w:rsidRPr="00FD52D3">
        <w:rPr>
          <w:rFonts w:ascii="Times New Roman" w:eastAsia="Calibri" w:hAnsi="Times New Roman" w:cs="Times New Roman"/>
          <w:spacing w:val="-4"/>
          <w:sz w:val="28"/>
          <w:szCs w:val="28"/>
          <w:lang w:eastAsia="en-US"/>
        </w:rPr>
        <w:t>н</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z w:val="28"/>
          <w:szCs w:val="28"/>
          <w:lang w:eastAsia="en-US"/>
        </w:rPr>
        <w:t>й</w:t>
      </w:r>
      <w:r w:rsidRPr="00FD52D3">
        <w:rPr>
          <w:rFonts w:ascii="Times New Roman" w:eastAsia="Calibri" w:hAnsi="Times New Roman" w:cs="Times New Roman"/>
          <w:spacing w:val="5"/>
          <w:sz w:val="28"/>
          <w:szCs w:val="28"/>
          <w:lang w:eastAsia="en-US"/>
        </w:rPr>
        <w:t xml:space="preserve"> </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1"/>
          <w:sz w:val="28"/>
          <w:szCs w:val="28"/>
          <w:lang w:eastAsia="en-US"/>
        </w:rPr>
        <w:t>асче</w:t>
      </w:r>
      <w:r w:rsidRPr="00FD52D3">
        <w:rPr>
          <w:rFonts w:ascii="Times New Roman" w:eastAsia="Calibri" w:hAnsi="Times New Roman" w:cs="Times New Roman"/>
          <w:sz w:val="28"/>
          <w:szCs w:val="28"/>
          <w:lang w:eastAsia="en-US"/>
        </w:rPr>
        <w:t>т</w:t>
      </w:r>
      <w:r w:rsidRPr="00FD52D3">
        <w:rPr>
          <w:rFonts w:ascii="Times New Roman" w:eastAsia="Calibri" w:hAnsi="Times New Roman" w:cs="Times New Roman"/>
          <w:spacing w:val="-4"/>
          <w:sz w:val="28"/>
          <w:szCs w:val="28"/>
          <w:lang w:eastAsia="en-US"/>
        </w:rPr>
        <w:t>н</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z w:val="28"/>
          <w:szCs w:val="28"/>
          <w:lang w:eastAsia="en-US"/>
        </w:rPr>
        <w:t>й т</w:t>
      </w:r>
      <w:r w:rsidRPr="00FD52D3">
        <w:rPr>
          <w:rFonts w:ascii="Times New Roman" w:eastAsia="Calibri" w:hAnsi="Times New Roman" w:cs="Times New Roman"/>
          <w:spacing w:val="-1"/>
          <w:sz w:val="28"/>
          <w:szCs w:val="28"/>
          <w:lang w:eastAsia="en-US"/>
        </w:rPr>
        <w:t>е</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pacing w:val="-5"/>
          <w:sz w:val="28"/>
          <w:szCs w:val="28"/>
          <w:lang w:eastAsia="en-US"/>
        </w:rPr>
        <w:t>л</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3"/>
          <w:sz w:val="28"/>
          <w:szCs w:val="28"/>
          <w:lang w:eastAsia="en-US"/>
        </w:rPr>
        <w:t>в</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z w:val="28"/>
          <w:szCs w:val="28"/>
          <w:lang w:eastAsia="en-US"/>
        </w:rPr>
        <w:t xml:space="preserve">й </w:t>
      </w:r>
      <w:r w:rsidRPr="00FD52D3">
        <w:rPr>
          <w:rFonts w:ascii="Times New Roman" w:eastAsia="Calibri" w:hAnsi="Times New Roman" w:cs="Times New Roman"/>
          <w:spacing w:val="1"/>
          <w:sz w:val="28"/>
          <w:szCs w:val="28"/>
          <w:lang w:eastAsia="en-US"/>
        </w:rPr>
        <w:t>н</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pacing w:val="2"/>
          <w:sz w:val="28"/>
          <w:szCs w:val="28"/>
          <w:lang w:eastAsia="en-US"/>
        </w:rPr>
        <w:t>г</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10"/>
          <w:sz w:val="28"/>
          <w:szCs w:val="28"/>
          <w:lang w:eastAsia="en-US"/>
        </w:rPr>
        <w:t>у</w:t>
      </w:r>
      <w:r w:rsidRPr="00FD52D3">
        <w:rPr>
          <w:rFonts w:ascii="Times New Roman" w:eastAsia="Calibri" w:hAnsi="Times New Roman" w:cs="Times New Roman"/>
          <w:spacing w:val="1"/>
          <w:sz w:val="28"/>
          <w:szCs w:val="28"/>
          <w:lang w:eastAsia="en-US"/>
        </w:rPr>
        <w:t>з</w:t>
      </w:r>
      <w:r w:rsidRPr="00FD52D3">
        <w:rPr>
          <w:rFonts w:ascii="Times New Roman" w:eastAsia="Calibri" w:hAnsi="Times New Roman" w:cs="Times New Roman"/>
          <w:spacing w:val="-1"/>
          <w:sz w:val="28"/>
          <w:szCs w:val="28"/>
          <w:lang w:eastAsia="en-US"/>
        </w:rPr>
        <w:t>к</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z w:val="28"/>
          <w:szCs w:val="28"/>
          <w:lang w:eastAsia="en-US"/>
        </w:rPr>
        <w:t>й</w:t>
      </w:r>
      <w:r w:rsidRPr="00FD52D3">
        <w:rPr>
          <w:rFonts w:ascii="Times New Roman" w:eastAsia="Calibri" w:hAnsi="Times New Roman" w:cs="Times New Roman"/>
          <w:spacing w:val="5"/>
          <w:sz w:val="28"/>
          <w:szCs w:val="28"/>
          <w:lang w:eastAsia="en-US"/>
        </w:rPr>
        <w:t xml:space="preserve"> </w:t>
      </w:r>
      <w:r w:rsidRPr="00FD52D3">
        <w:rPr>
          <w:rFonts w:ascii="Times New Roman" w:eastAsia="Calibri" w:hAnsi="Times New Roman" w:cs="Times New Roman"/>
          <w:spacing w:val="5"/>
          <w:sz w:val="28"/>
          <w:szCs w:val="28"/>
          <w:lang w:eastAsia="en-US"/>
        </w:rPr>
        <w:br/>
      </w:r>
      <w:r w:rsidRPr="00FD52D3">
        <w:rPr>
          <w:rFonts w:ascii="Times New Roman" w:eastAsia="Calibri" w:hAnsi="Times New Roman" w:cs="Times New Roman"/>
          <w:spacing w:val="-4"/>
          <w:sz w:val="28"/>
          <w:szCs w:val="28"/>
          <w:lang w:eastAsia="en-US"/>
        </w:rPr>
        <w:t>п</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9"/>
          <w:sz w:val="28"/>
          <w:szCs w:val="28"/>
          <w:lang w:eastAsia="en-US"/>
        </w:rPr>
        <w:t xml:space="preserve"> </w:t>
      </w:r>
      <w:r w:rsidRPr="00FD52D3">
        <w:rPr>
          <w:rFonts w:ascii="Times New Roman" w:eastAsia="Calibri" w:hAnsi="Times New Roman" w:cs="Times New Roman"/>
          <w:spacing w:val="-10"/>
          <w:sz w:val="28"/>
          <w:szCs w:val="28"/>
          <w:lang w:eastAsia="en-US"/>
        </w:rPr>
        <w:t>у</w:t>
      </w:r>
      <w:r w:rsidRPr="00FD52D3">
        <w:rPr>
          <w:rFonts w:ascii="Times New Roman" w:eastAsia="Calibri" w:hAnsi="Times New Roman" w:cs="Times New Roman"/>
          <w:spacing w:val="-1"/>
          <w:sz w:val="28"/>
          <w:szCs w:val="28"/>
          <w:lang w:eastAsia="en-US"/>
        </w:rPr>
        <w:t>с</w:t>
      </w:r>
      <w:r w:rsidRPr="00FD52D3">
        <w:rPr>
          <w:rFonts w:ascii="Times New Roman" w:eastAsia="Calibri" w:hAnsi="Times New Roman" w:cs="Times New Roman"/>
          <w:sz w:val="28"/>
          <w:szCs w:val="28"/>
          <w:lang w:eastAsia="en-US"/>
        </w:rPr>
        <w:t>л</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в</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z w:val="28"/>
          <w:szCs w:val="28"/>
          <w:lang w:eastAsia="en-US"/>
        </w:rPr>
        <w:t>ям</w:t>
      </w:r>
      <w:r w:rsidRPr="00FD52D3">
        <w:rPr>
          <w:rFonts w:ascii="Times New Roman" w:eastAsia="Calibri" w:hAnsi="Times New Roman" w:cs="Times New Roman"/>
          <w:spacing w:val="5"/>
          <w:sz w:val="28"/>
          <w:szCs w:val="28"/>
          <w:lang w:eastAsia="en-US"/>
        </w:rPr>
        <w:t xml:space="preserve"> </w:t>
      </w:r>
      <w:r w:rsidRPr="00FD52D3">
        <w:rPr>
          <w:rFonts w:ascii="Times New Roman" w:eastAsia="Calibri" w:hAnsi="Times New Roman" w:cs="Times New Roman"/>
          <w:spacing w:val="-1"/>
          <w:sz w:val="28"/>
          <w:szCs w:val="28"/>
          <w:lang w:eastAsia="en-US"/>
        </w:rPr>
        <w:t>са</w:t>
      </w:r>
      <w:r w:rsidRPr="00FD52D3">
        <w:rPr>
          <w:rFonts w:ascii="Times New Roman" w:eastAsia="Calibri" w:hAnsi="Times New Roman" w:cs="Times New Roman"/>
          <w:spacing w:val="-3"/>
          <w:sz w:val="28"/>
          <w:szCs w:val="28"/>
          <w:lang w:eastAsia="en-US"/>
        </w:rPr>
        <w:t>м</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г</w:t>
      </w:r>
      <w:r w:rsidRPr="00FD52D3">
        <w:rPr>
          <w:rFonts w:ascii="Times New Roman" w:eastAsia="Calibri" w:hAnsi="Times New Roman" w:cs="Times New Roman"/>
          <w:sz w:val="28"/>
          <w:szCs w:val="28"/>
          <w:lang w:eastAsia="en-US"/>
        </w:rPr>
        <w:t xml:space="preserve">о </w:t>
      </w:r>
      <w:r w:rsidRPr="00FD52D3">
        <w:rPr>
          <w:rFonts w:ascii="Times New Roman" w:eastAsia="Calibri" w:hAnsi="Times New Roman" w:cs="Times New Roman"/>
          <w:spacing w:val="-5"/>
          <w:sz w:val="28"/>
          <w:szCs w:val="28"/>
          <w:lang w:eastAsia="en-US"/>
        </w:rPr>
        <w:t>х</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z w:val="28"/>
          <w:szCs w:val="28"/>
          <w:lang w:eastAsia="en-US"/>
        </w:rPr>
        <w:t>л</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pacing w:val="-4"/>
          <w:sz w:val="28"/>
          <w:szCs w:val="28"/>
          <w:lang w:eastAsia="en-US"/>
        </w:rPr>
        <w:t>н</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г</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3"/>
          <w:sz w:val="28"/>
          <w:szCs w:val="28"/>
          <w:lang w:eastAsia="en-US"/>
        </w:rPr>
        <w:t xml:space="preserve"> </w:t>
      </w:r>
      <w:r w:rsidRPr="00FD52D3">
        <w:rPr>
          <w:rFonts w:ascii="Times New Roman" w:eastAsia="Calibri" w:hAnsi="Times New Roman" w:cs="Times New Roman"/>
          <w:spacing w:val="1"/>
          <w:sz w:val="28"/>
          <w:szCs w:val="28"/>
          <w:lang w:eastAsia="en-US"/>
        </w:rPr>
        <w:t>м</w:t>
      </w:r>
      <w:r w:rsidRPr="00FD52D3">
        <w:rPr>
          <w:rFonts w:ascii="Times New Roman" w:eastAsia="Calibri" w:hAnsi="Times New Roman" w:cs="Times New Roman"/>
          <w:spacing w:val="-1"/>
          <w:sz w:val="28"/>
          <w:szCs w:val="28"/>
          <w:lang w:eastAsia="en-US"/>
        </w:rPr>
        <w:t>ес</w:t>
      </w:r>
      <w:r w:rsidRPr="00FD52D3">
        <w:rPr>
          <w:rFonts w:ascii="Times New Roman" w:eastAsia="Calibri" w:hAnsi="Times New Roman" w:cs="Times New Roman"/>
          <w:sz w:val="28"/>
          <w:szCs w:val="28"/>
          <w:lang w:eastAsia="en-US"/>
        </w:rPr>
        <w:t>я</w:t>
      </w:r>
      <w:r w:rsidRPr="00FD52D3">
        <w:rPr>
          <w:rFonts w:ascii="Times New Roman" w:eastAsia="Calibri" w:hAnsi="Times New Roman" w:cs="Times New Roman"/>
          <w:spacing w:val="1"/>
          <w:sz w:val="28"/>
          <w:szCs w:val="28"/>
          <w:lang w:eastAsia="en-US"/>
        </w:rPr>
        <w:t>ц</w:t>
      </w:r>
      <w:r w:rsidRPr="00FD52D3">
        <w:rPr>
          <w:rFonts w:ascii="Times New Roman" w:eastAsia="Calibri" w:hAnsi="Times New Roman" w:cs="Times New Roman"/>
          <w:sz w:val="28"/>
          <w:szCs w:val="28"/>
          <w:lang w:eastAsia="en-US"/>
        </w:rPr>
        <w:t>а</w:t>
      </w:r>
      <w:r w:rsidRPr="00FD52D3">
        <w:rPr>
          <w:rFonts w:ascii="Times New Roman" w:eastAsia="Calibri" w:hAnsi="Times New Roman" w:cs="Times New Roman"/>
          <w:spacing w:val="2"/>
          <w:sz w:val="28"/>
          <w:szCs w:val="28"/>
          <w:lang w:eastAsia="en-US"/>
        </w:rPr>
        <w:t xml:space="preserve"> </w:t>
      </w:r>
      <w:r w:rsidRPr="00FD52D3">
        <w:rPr>
          <w:rFonts w:ascii="Times New Roman" w:eastAsia="Calibri" w:hAnsi="Times New Roman" w:cs="Times New Roman"/>
          <w:spacing w:val="-2"/>
          <w:sz w:val="28"/>
          <w:szCs w:val="28"/>
          <w:lang w:eastAsia="en-US"/>
        </w:rPr>
        <w:t>г</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z w:val="28"/>
          <w:szCs w:val="28"/>
          <w:lang w:eastAsia="en-US"/>
        </w:rPr>
        <w:t xml:space="preserve">а, а также для поддержания </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z w:val="28"/>
          <w:szCs w:val="28"/>
          <w:lang w:eastAsia="en-US"/>
        </w:rPr>
        <w:t>л</w:t>
      </w:r>
      <w:r w:rsidRPr="00FD52D3">
        <w:rPr>
          <w:rFonts w:ascii="Times New Roman" w:eastAsia="Calibri" w:hAnsi="Times New Roman" w:cs="Times New Roman"/>
          <w:spacing w:val="-1"/>
          <w:sz w:val="28"/>
          <w:szCs w:val="28"/>
          <w:lang w:eastAsia="en-US"/>
        </w:rPr>
        <w:t>юс</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2"/>
          <w:sz w:val="28"/>
          <w:szCs w:val="28"/>
          <w:lang w:eastAsia="en-US"/>
        </w:rPr>
        <w:t>вы</w:t>
      </w:r>
      <w:r w:rsidRPr="00FD52D3">
        <w:rPr>
          <w:rFonts w:ascii="Times New Roman" w:eastAsia="Calibri" w:hAnsi="Times New Roman" w:cs="Times New Roman"/>
          <w:sz w:val="28"/>
          <w:szCs w:val="28"/>
          <w:lang w:eastAsia="en-US"/>
        </w:rPr>
        <w:t>х т</w:t>
      </w:r>
      <w:r w:rsidRPr="00FD52D3">
        <w:rPr>
          <w:rFonts w:ascii="Times New Roman" w:eastAsia="Calibri" w:hAnsi="Times New Roman" w:cs="Times New Roman"/>
          <w:spacing w:val="-1"/>
          <w:sz w:val="28"/>
          <w:szCs w:val="28"/>
          <w:lang w:eastAsia="en-US"/>
        </w:rPr>
        <w:t>е</w:t>
      </w:r>
      <w:r w:rsidRPr="00FD52D3">
        <w:rPr>
          <w:rFonts w:ascii="Times New Roman" w:eastAsia="Calibri" w:hAnsi="Times New Roman" w:cs="Times New Roman"/>
          <w:spacing w:val="1"/>
          <w:sz w:val="28"/>
          <w:szCs w:val="28"/>
          <w:lang w:eastAsia="en-US"/>
        </w:rPr>
        <w:t>мп</w:t>
      </w:r>
      <w:r w:rsidRPr="00FD52D3">
        <w:rPr>
          <w:rFonts w:ascii="Times New Roman" w:eastAsia="Calibri" w:hAnsi="Times New Roman" w:cs="Times New Roman"/>
          <w:spacing w:val="-1"/>
          <w:sz w:val="28"/>
          <w:szCs w:val="28"/>
          <w:lang w:eastAsia="en-US"/>
        </w:rPr>
        <w:t>е</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pacing w:val="5"/>
          <w:sz w:val="28"/>
          <w:szCs w:val="28"/>
          <w:lang w:eastAsia="en-US"/>
        </w:rPr>
        <w:t>т</w:t>
      </w:r>
      <w:r w:rsidRPr="00FD52D3">
        <w:rPr>
          <w:rFonts w:ascii="Times New Roman" w:eastAsia="Calibri" w:hAnsi="Times New Roman" w:cs="Times New Roman"/>
          <w:spacing w:val="-10"/>
          <w:sz w:val="28"/>
          <w:szCs w:val="28"/>
          <w:lang w:eastAsia="en-US"/>
        </w:rPr>
        <w:t>у</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4"/>
          <w:sz w:val="28"/>
          <w:szCs w:val="28"/>
          <w:lang w:eastAsia="en-US"/>
        </w:rPr>
        <w:t xml:space="preserve"> </w:t>
      </w:r>
      <w:r w:rsidRPr="00FD52D3">
        <w:rPr>
          <w:rFonts w:ascii="Times New Roman" w:eastAsia="Calibri" w:hAnsi="Times New Roman" w:cs="Times New Roman"/>
          <w:sz w:val="28"/>
          <w:szCs w:val="28"/>
          <w:lang w:eastAsia="en-US"/>
        </w:rPr>
        <w:t>в</w:t>
      </w:r>
      <w:r w:rsidRPr="00FD52D3">
        <w:rPr>
          <w:rFonts w:ascii="Times New Roman" w:eastAsia="Calibri" w:hAnsi="Times New Roman" w:cs="Times New Roman"/>
          <w:spacing w:val="-1"/>
          <w:sz w:val="28"/>
          <w:szCs w:val="28"/>
          <w:lang w:eastAsia="en-US"/>
        </w:rPr>
        <w:t xml:space="preserve"> </w:t>
      </w:r>
      <w:r w:rsidRPr="00FD52D3">
        <w:rPr>
          <w:rFonts w:ascii="Times New Roman" w:eastAsia="Calibri" w:hAnsi="Times New Roman" w:cs="Times New Roman"/>
          <w:spacing w:val="2"/>
          <w:sz w:val="28"/>
          <w:szCs w:val="28"/>
          <w:lang w:eastAsia="en-US"/>
        </w:rPr>
        <w:t>г</w:t>
      </w:r>
      <w:r w:rsidRPr="00FD52D3">
        <w:rPr>
          <w:rFonts w:ascii="Times New Roman" w:eastAsia="Calibri" w:hAnsi="Times New Roman" w:cs="Times New Roman"/>
          <w:sz w:val="28"/>
          <w:szCs w:val="28"/>
          <w:lang w:eastAsia="en-US"/>
        </w:rPr>
        <w:t>л</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pacing w:val="2"/>
          <w:sz w:val="28"/>
          <w:szCs w:val="28"/>
          <w:lang w:eastAsia="en-US"/>
        </w:rPr>
        <w:t>в</w:t>
      </w:r>
      <w:r w:rsidRPr="00FD52D3">
        <w:rPr>
          <w:rFonts w:ascii="Times New Roman" w:eastAsia="Calibri" w:hAnsi="Times New Roman" w:cs="Times New Roman"/>
          <w:spacing w:val="-4"/>
          <w:sz w:val="28"/>
          <w:szCs w:val="28"/>
          <w:lang w:eastAsia="en-US"/>
        </w:rPr>
        <w:t>н</w:t>
      </w:r>
      <w:r w:rsidRPr="00FD52D3">
        <w:rPr>
          <w:rFonts w:ascii="Times New Roman" w:eastAsia="Calibri" w:hAnsi="Times New Roman" w:cs="Times New Roman"/>
          <w:sz w:val="28"/>
          <w:szCs w:val="28"/>
          <w:lang w:eastAsia="en-US"/>
        </w:rPr>
        <w:t>ом</w:t>
      </w:r>
      <w:r w:rsidRPr="00FD52D3">
        <w:rPr>
          <w:rFonts w:ascii="Times New Roman" w:eastAsia="Calibri" w:hAnsi="Times New Roman" w:cs="Times New Roman"/>
          <w:spacing w:val="4"/>
          <w:sz w:val="28"/>
          <w:szCs w:val="28"/>
          <w:lang w:eastAsia="en-US"/>
        </w:rPr>
        <w:t xml:space="preserve"> </w:t>
      </w:r>
      <w:r w:rsidRPr="00FD52D3">
        <w:rPr>
          <w:rFonts w:ascii="Times New Roman" w:eastAsia="Calibri" w:hAnsi="Times New Roman" w:cs="Times New Roman"/>
          <w:spacing w:val="-6"/>
          <w:sz w:val="28"/>
          <w:szCs w:val="28"/>
          <w:lang w:eastAsia="en-US"/>
        </w:rPr>
        <w:t>к</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pacing w:val="-10"/>
          <w:sz w:val="28"/>
          <w:szCs w:val="28"/>
          <w:lang w:eastAsia="en-US"/>
        </w:rPr>
        <w:t>у</w:t>
      </w:r>
      <w:r w:rsidRPr="00FD52D3">
        <w:rPr>
          <w:rFonts w:ascii="Times New Roman" w:eastAsia="Calibri" w:hAnsi="Times New Roman" w:cs="Times New Roman"/>
          <w:spacing w:val="-1"/>
          <w:sz w:val="28"/>
          <w:szCs w:val="28"/>
          <w:lang w:eastAsia="en-US"/>
        </w:rPr>
        <w:t>се</w:t>
      </w:r>
      <w:r w:rsidRPr="00FD52D3">
        <w:rPr>
          <w:rFonts w:ascii="Times New Roman" w:eastAsia="Calibri" w:hAnsi="Times New Roman" w:cs="Times New Roman"/>
          <w:sz w:val="28"/>
          <w:szCs w:val="28"/>
          <w:lang w:eastAsia="en-US"/>
        </w:rPr>
        <w:t>,</w:t>
      </w:r>
      <w:r w:rsidRPr="00FD52D3">
        <w:rPr>
          <w:rFonts w:ascii="Times New Roman" w:eastAsia="Calibri" w:hAnsi="Times New Roman" w:cs="Times New Roman"/>
          <w:spacing w:val="4"/>
          <w:sz w:val="28"/>
          <w:szCs w:val="28"/>
          <w:lang w:eastAsia="en-US"/>
        </w:rPr>
        <w:t xml:space="preserve"> </w:t>
      </w:r>
      <w:r w:rsidRPr="00FD52D3">
        <w:rPr>
          <w:rFonts w:ascii="Times New Roman" w:eastAsia="Calibri" w:hAnsi="Times New Roman" w:cs="Times New Roman"/>
          <w:spacing w:val="2"/>
          <w:sz w:val="28"/>
          <w:szCs w:val="28"/>
          <w:lang w:eastAsia="en-US"/>
        </w:rPr>
        <w:t>в</w:t>
      </w:r>
      <w:r w:rsidRPr="00FD52D3">
        <w:rPr>
          <w:rFonts w:ascii="Times New Roman" w:eastAsia="Calibri" w:hAnsi="Times New Roman" w:cs="Times New Roman"/>
          <w:spacing w:val="-1"/>
          <w:sz w:val="28"/>
          <w:szCs w:val="28"/>
          <w:lang w:eastAsia="en-US"/>
        </w:rPr>
        <w:t>с</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3"/>
          <w:sz w:val="28"/>
          <w:szCs w:val="28"/>
          <w:lang w:eastAsia="en-US"/>
        </w:rPr>
        <w:t>м</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2"/>
          <w:sz w:val="28"/>
          <w:szCs w:val="28"/>
          <w:lang w:eastAsia="en-US"/>
        </w:rPr>
        <w:t>г</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z w:val="28"/>
          <w:szCs w:val="28"/>
          <w:lang w:eastAsia="en-US"/>
        </w:rPr>
        <w:t>т</w:t>
      </w:r>
      <w:r w:rsidRPr="00FD52D3">
        <w:rPr>
          <w:rFonts w:ascii="Times New Roman" w:eastAsia="Calibri" w:hAnsi="Times New Roman" w:cs="Times New Roman"/>
          <w:spacing w:val="-1"/>
          <w:sz w:val="28"/>
          <w:szCs w:val="28"/>
          <w:lang w:eastAsia="en-US"/>
        </w:rPr>
        <w:t>е</w:t>
      </w:r>
      <w:r w:rsidRPr="00FD52D3">
        <w:rPr>
          <w:rFonts w:ascii="Times New Roman" w:eastAsia="Calibri" w:hAnsi="Times New Roman" w:cs="Times New Roman"/>
          <w:sz w:val="28"/>
          <w:szCs w:val="28"/>
          <w:lang w:eastAsia="en-US"/>
        </w:rPr>
        <w:t>л</w:t>
      </w:r>
      <w:r w:rsidRPr="00FD52D3">
        <w:rPr>
          <w:rFonts w:ascii="Times New Roman" w:eastAsia="Calibri" w:hAnsi="Times New Roman" w:cs="Times New Roman"/>
          <w:spacing w:val="-4"/>
          <w:sz w:val="28"/>
          <w:szCs w:val="28"/>
          <w:lang w:eastAsia="en-US"/>
        </w:rPr>
        <w:t>ь</w:t>
      </w:r>
      <w:r w:rsidRPr="00FD52D3">
        <w:rPr>
          <w:rFonts w:ascii="Times New Roman" w:eastAsia="Calibri" w:hAnsi="Times New Roman" w:cs="Times New Roman"/>
          <w:spacing w:val="1"/>
          <w:sz w:val="28"/>
          <w:szCs w:val="28"/>
          <w:lang w:eastAsia="en-US"/>
        </w:rPr>
        <w:t>н</w:t>
      </w:r>
      <w:r w:rsidRPr="00FD52D3">
        <w:rPr>
          <w:rFonts w:ascii="Times New Roman" w:eastAsia="Calibri" w:hAnsi="Times New Roman" w:cs="Times New Roman"/>
          <w:spacing w:val="2"/>
          <w:sz w:val="28"/>
          <w:szCs w:val="28"/>
          <w:lang w:eastAsia="en-US"/>
        </w:rPr>
        <w:t>ы</w:t>
      </w:r>
      <w:r w:rsidRPr="00FD52D3">
        <w:rPr>
          <w:rFonts w:ascii="Times New Roman" w:eastAsia="Calibri" w:hAnsi="Times New Roman" w:cs="Times New Roman"/>
          <w:sz w:val="28"/>
          <w:szCs w:val="28"/>
          <w:lang w:eastAsia="en-US"/>
        </w:rPr>
        <w:t>х</w:t>
      </w:r>
      <w:r w:rsidRPr="00FD52D3">
        <w:rPr>
          <w:rFonts w:ascii="Times New Roman" w:eastAsia="Calibri" w:hAnsi="Times New Roman" w:cs="Times New Roman"/>
          <w:spacing w:val="5"/>
          <w:sz w:val="28"/>
          <w:szCs w:val="28"/>
          <w:lang w:eastAsia="en-US"/>
        </w:rPr>
        <w:t xml:space="preserve"> </w:t>
      </w:r>
      <w:r w:rsidRPr="00FD52D3">
        <w:rPr>
          <w:rFonts w:ascii="Times New Roman" w:eastAsia="Calibri" w:hAnsi="Times New Roman" w:cs="Times New Roman"/>
          <w:spacing w:val="1"/>
          <w:sz w:val="28"/>
          <w:szCs w:val="28"/>
          <w:lang w:eastAsia="en-US"/>
        </w:rPr>
        <w:t>з</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pacing w:val="1"/>
          <w:sz w:val="28"/>
          <w:szCs w:val="28"/>
          <w:lang w:eastAsia="en-US"/>
        </w:rPr>
        <w:t>ни</w:t>
      </w:r>
      <w:r w:rsidRPr="00FD52D3">
        <w:rPr>
          <w:rFonts w:ascii="Times New Roman" w:eastAsia="Calibri" w:hAnsi="Times New Roman" w:cs="Times New Roman"/>
          <w:sz w:val="28"/>
          <w:szCs w:val="28"/>
          <w:lang w:eastAsia="en-US"/>
        </w:rPr>
        <w:t>ях</w:t>
      </w:r>
      <w:r w:rsidRPr="00FD52D3">
        <w:rPr>
          <w:rFonts w:ascii="Times New Roman" w:eastAsia="Calibri" w:hAnsi="Times New Roman" w:cs="Times New Roman"/>
          <w:spacing w:val="-3"/>
          <w:sz w:val="28"/>
          <w:szCs w:val="28"/>
          <w:lang w:eastAsia="en-US"/>
        </w:rPr>
        <w:t xml:space="preserve"> </w:t>
      </w:r>
      <w:r w:rsidRPr="00FD52D3">
        <w:rPr>
          <w:rFonts w:ascii="Times New Roman" w:eastAsia="Calibri" w:hAnsi="Times New Roman" w:cs="Times New Roman"/>
          <w:spacing w:val="-3"/>
          <w:sz w:val="28"/>
          <w:szCs w:val="28"/>
          <w:lang w:eastAsia="en-US"/>
        </w:rPr>
        <w:br/>
      </w:r>
      <w:r w:rsidRPr="00FD52D3">
        <w:rPr>
          <w:rFonts w:ascii="Times New Roman" w:eastAsia="Calibri" w:hAnsi="Times New Roman" w:cs="Times New Roman"/>
          <w:sz w:val="28"/>
          <w:szCs w:val="28"/>
          <w:lang w:eastAsia="en-US"/>
        </w:rPr>
        <w:t>и</w:t>
      </w:r>
      <w:r w:rsidRPr="00FD52D3">
        <w:rPr>
          <w:rFonts w:ascii="Times New Roman" w:eastAsia="Calibri" w:hAnsi="Times New Roman" w:cs="Times New Roman"/>
          <w:spacing w:val="3"/>
          <w:sz w:val="28"/>
          <w:szCs w:val="28"/>
          <w:lang w:eastAsia="en-US"/>
        </w:rPr>
        <w:t xml:space="preserve"> </w:t>
      </w:r>
      <w:r w:rsidRPr="00FD52D3">
        <w:rPr>
          <w:rFonts w:ascii="Times New Roman" w:eastAsia="Calibri" w:hAnsi="Times New Roman" w:cs="Times New Roman"/>
          <w:spacing w:val="-1"/>
          <w:sz w:val="28"/>
          <w:szCs w:val="28"/>
          <w:lang w:eastAsia="en-US"/>
        </w:rPr>
        <w:t>с</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10"/>
          <w:sz w:val="28"/>
          <w:szCs w:val="28"/>
          <w:lang w:eastAsia="en-US"/>
        </w:rPr>
        <w:t>у</w:t>
      </w:r>
      <w:r w:rsidRPr="00FD52D3">
        <w:rPr>
          <w:rFonts w:ascii="Times New Roman" w:eastAsia="Calibri" w:hAnsi="Times New Roman" w:cs="Times New Roman"/>
          <w:spacing w:val="2"/>
          <w:sz w:val="28"/>
          <w:szCs w:val="28"/>
          <w:lang w:eastAsia="en-US"/>
        </w:rPr>
        <w:t>ж</w:t>
      </w:r>
      <w:r w:rsidRPr="00FD52D3">
        <w:rPr>
          <w:rFonts w:ascii="Times New Roman" w:eastAsia="Calibri" w:hAnsi="Times New Roman" w:cs="Times New Roman"/>
          <w:spacing w:val="-1"/>
          <w:sz w:val="28"/>
          <w:szCs w:val="28"/>
          <w:lang w:eastAsia="en-US"/>
        </w:rPr>
        <w:t>е</w:t>
      </w:r>
      <w:r w:rsidRPr="00FD52D3">
        <w:rPr>
          <w:rFonts w:ascii="Times New Roman" w:eastAsia="Calibri" w:hAnsi="Times New Roman" w:cs="Times New Roman"/>
          <w:spacing w:val="1"/>
          <w:sz w:val="28"/>
          <w:szCs w:val="28"/>
          <w:lang w:eastAsia="en-US"/>
        </w:rPr>
        <w:t>ни</w:t>
      </w:r>
      <w:r w:rsidRPr="00FD52D3">
        <w:rPr>
          <w:rFonts w:ascii="Times New Roman" w:eastAsia="Calibri" w:hAnsi="Times New Roman" w:cs="Times New Roman"/>
          <w:sz w:val="28"/>
          <w:szCs w:val="28"/>
          <w:lang w:eastAsia="en-US"/>
        </w:rPr>
        <w:t xml:space="preserve">ях, </w:t>
      </w:r>
      <w:r w:rsidRPr="00FD52D3">
        <w:rPr>
          <w:rFonts w:ascii="Times New Roman" w:hAnsi="Times New Roman" w:cs="Times New Roman"/>
          <w:sz w:val="28"/>
          <w:szCs w:val="28"/>
        </w:rPr>
        <w:t>выполненный</w:t>
      </w:r>
      <w:r w:rsidRPr="00FD52D3">
        <w:rPr>
          <w:rFonts w:ascii="Times New Roman" w:hAnsi="Times New Roman" w:cs="Times New Roman"/>
          <w:spacing w:val="1"/>
          <w:sz w:val="28"/>
          <w:szCs w:val="28"/>
        </w:rPr>
        <w:t xml:space="preserve"> в соответствии с Порядком № 377 </w:t>
      </w:r>
      <w:r w:rsidRPr="00FD52D3">
        <w:rPr>
          <w:rFonts w:ascii="Times New Roman" w:hAnsi="Times New Roman" w:cs="Times New Roman"/>
          <w:spacing w:val="1"/>
          <w:sz w:val="28"/>
          <w:szCs w:val="28"/>
        </w:rPr>
        <w:br/>
        <w:t>(для котельных) и Порядком № 469</w:t>
      </w:r>
      <w:proofErr w:type="gramEnd"/>
      <w:r w:rsidRPr="00FD52D3">
        <w:rPr>
          <w:rFonts w:ascii="Times New Roman" w:hAnsi="Times New Roman" w:cs="Times New Roman"/>
          <w:spacing w:val="1"/>
          <w:sz w:val="28"/>
          <w:szCs w:val="28"/>
        </w:rPr>
        <w:t xml:space="preserve"> (для тепловых электростанций)</w:t>
      </w:r>
      <w:r w:rsidRPr="00FD52D3">
        <w:rPr>
          <w:rFonts w:ascii="Times New Roman" w:hAnsi="Times New Roman" w:cs="Times New Roman"/>
          <w:sz w:val="28"/>
          <w:szCs w:val="28"/>
        </w:rPr>
        <w:t>;</w:t>
      </w:r>
    </w:p>
    <w:p w:rsidR="00FD52D3" w:rsidRPr="00FD52D3" w:rsidRDefault="00FD52D3" w:rsidP="00FD52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D52D3">
        <w:rPr>
          <w:rFonts w:ascii="Times New Roman" w:hAnsi="Times New Roman" w:cs="Times New Roman"/>
          <w:sz w:val="28"/>
          <w:szCs w:val="28"/>
        </w:rPr>
        <w:t xml:space="preserve">к) расчет норматива создания аварийного запаса топлива </w:t>
      </w:r>
      <w:r w:rsidRPr="00FD52D3">
        <w:rPr>
          <w:rFonts w:ascii="Times New Roman" w:hAnsi="Times New Roman" w:cs="Times New Roman"/>
          <w:sz w:val="28"/>
          <w:szCs w:val="28"/>
        </w:rPr>
        <w:br/>
        <w:t xml:space="preserve">для тепловых электростанций, имеющих в составе оборудования газотурбинную установку и парогазовую установку, </w:t>
      </w:r>
      <w:r w:rsidRPr="00FD52D3">
        <w:rPr>
          <w:rFonts w:ascii="Times New Roman" w:hAnsi="Times New Roman" w:cs="Times New Roman"/>
          <w:sz w:val="28"/>
          <w:szCs w:val="28"/>
        </w:rPr>
        <w:br/>
        <w:t xml:space="preserve">для обеспечения работы этого оборудования в аварийных ситуациях </w:t>
      </w:r>
      <w:r w:rsidRPr="00FD52D3">
        <w:rPr>
          <w:rFonts w:ascii="Times New Roman" w:hAnsi="Times New Roman" w:cs="Times New Roman"/>
          <w:sz w:val="28"/>
          <w:szCs w:val="28"/>
        </w:rPr>
        <w:br/>
        <w:t xml:space="preserve">при отсутствии подачи газа по основным и резервным схемам </w:t>
      </w:r>
      <w:r w:rsidRPr="00FD52D3">
        <w:rPr>
          <w:rFonts w:ascii="Times New Roman" w:hAnsi="Times New Roman" w:cs="Times New Roman"/>
          <w:sz w:val="28"/>
          <w:szCs w:val="28"/>
        </w:rPr>
        <w:br/>
        <w:t xml:space="preserve">при допускаемых заводом-изготовителем нагрузках, выполненный </w:t>
      </w:r>
      <w:r w:rsidRPr="00FD52D3">
        <w:rPr>
          <w:rFonts w:ascii="Times New Roman" w:hAnsi="Times New Roman" w:cs="Times New Roman"/>
          <w:sz w:val="28"/>
          <w:szCs w:val="28"/>
        </w:rPr>
        <w:br/>
        <w:t>в соответствии с Порядком № 469;</w:t>
      </w:r>
      <w:proofErr w:type="gramEnd"/>
    </w:p>
    <w:p w:rsidR="00FD52D3" w:rsidRPr="00FD52D3" w:rsidRDefault="00FD52D3" w:rsidP="00FD52D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D52D3">
        <w:rPr>
          <w:rFonts w:ascii="Times New Roman" w:eastAsia="Calibri" w:hAnsi="Times New Roman" w:cs="Times New Roman"/>
          <w:sz w:val="28"/>
          <w:szCs w:val="28"/>
          <w:lang w:eastAsia="en-US"/>
        </w:rPr>
        <w:t xml:space="preserve">л) предложения по величине ОНЗТ на источниках тепловой энергии </w:t>
      </w:r>
      <w:r w:rsidRPr="00FD52D3">
        <w:rPr>
          <w:rFonts w:ascii="Times New Roman" w:eastAsia="Calibri" w:hAnsi="Times New Roman" w:cs="Times New Roman"/>
          <w:sz w:val="28"/>
          <w:szCs w:val="28"/>
          <w:lang w:eastAsia="en-US"/>
        </w:rPr>
        <w:br/>
        <w:t xml:space="preserve">по каждому виду </w:t>
      </w:r>
      <w:proofErr w:type="gramStart"/>
      <w:r w:rsidRPr="00FD52D3">
        <w:rPr>
          <w:rFonts w:ascii="Times New Roman" w:eastAsia="Calibri" w:hAnsi="Times New Roman" w:cs="Times New Roman"/>
          <w:sz w:val="28"/>
          <w:szCs w:val="28"/>
          <w:lang w:eastAsia="en-US"/>
        </w:rPr>
        <w:t>топлива</w:t>
      </w:r>
      <w:proofErr w:type="gramEnd"/>
      <w:r w:rsidRPr="00FD52D3">
        <w:rPr>
          <w:rFonts w:ascii="Times New Roman" w:eastAsia="Calibri" w:hAnsi="Times New Roman" w:cs="Times New Roman"/>
          <w:sz w:val="28"/>
          <w:szCs w:val="28"/>
          <w:lang w:eastAsia="en-US"/>
        </w:rPr>
        <w:t xml:space="preserve"> на первое число каждого месяца планируемого года;</w:t>
      </w:r>
    </w:p>
    <w:p w:rsidR="00FD52D3" w:rsidRPr="00FD52D3" w:rsidRDefault="00FD52D3" w:rsidP="00FD52D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D52D3">
        <w:rPr>
          <w:rFonts w:ascii="Times New Roman" w:eastAsia="Calibri" w:hAnsi="Times New Roman" w:cs="Times New Roman"/>
          <w:sz w:val="28"/>
          <w:szCs w:val="28"/>
          <w:lang w:eastAsia="en-US"/>
        </w:rPr>
        <w:t xml:space="preserve">м) пояснительная записка, </w:t>
      </w:r>
      <w:r w:rsidRPr="00FD52D3">
        <w:rPr>
          <w:rFonts w:ascii="Times New Roman" w:hAnsi="Times New Roman" w:cs="Times New Roman"/>
          <w:sz w:val="28"/>
          <w:szCs w:val="28"/>
        </w:rPr>
        <w:t xml:space="preserve">в которой </w:t>
      </w:r>
      <w:proofErr w:type="gramStart"/>
      <w:r w:rsidRPr="00FD52D3">
        <w:rPr>
          <w:rFonts w:ascii="Times New Roman" w:hAnsi="Times New Roman" w:cs="Times New Roman"/>
          <w:sz w:val="28"/>
          <w:szCs w:val="28"/>
        </w:rPr>
        <w:t>отражены</w:t>
      </w:r>
      <w:proofErr w:type="gramEnd"/>
      <w:r w:rsidRPr="00FD52D3">
        <w:rPr>
          <w:rFonts w:ascii="Times New Roman" w:hAnsi="Times New Roman" w:cs="Times New Roman"/>
          <w:sz w:val="28"/>
          <w:szCs w:val="28"/>
        </w:rPr>
        <w:t>:</w:t>
      </w:r>
    </w:p>
    <w:p w:rsidR="00FD52D3" w:rsidRPr="00FD52D3" w:rsidRDefault="00FD52D3" w:rsidP="00FD52D3">
      <w:pPr>
        <w:autoSpaceDE w:val="0"/>
        <w:autoSpaceDN w:val="0"/>
        <w:adjustRightInd w:val="0"/>
        <w:spacing w:after="0" w:line="240" w:lineRule="auto"/>
        <w:ind w:firstLine="709"/>
        <w:jc w:val="both"/>
        <w:rPr>
          <w:rFonts w:ascii="Times New Roman" w:eastAsia="Calibri" w:hAnsi="Times New Roman" w:cs="Times New Roman"/>
          <w:spacing w:val="1"/>
          <w:sz w:val="28"/>
          <w:szCs w:val="28"/>
          <w:lang w:eastAsia="en-US"/>
        </w:rPr>
      </w:pPr>
      <w:r w:rsidRPr="00FD52D3">
        <w:rPr>
          <w:rFonts w:ascii="Times New Roman" w:eastAsia="Calibri" w:hAnsi="Times New Roman" w:cs="Times New Roman"/>
          <w:spacing w:val="1"/>
          <w:sz w:val="28"/>
          <w:szCs w:val="28"/>
          <w:lang w:eastAsia="en-US"/>
        </w:rPr>
        <w:t xml:space="preserve">- прогнозируемые объемы производства тепловой энергии </w:t>
      </w:r>
      <w:r w:rsidRPr="00FD52D3">
        <w:rPr>
          <w:rFonts w:ascii="Times New Roman" w:eastAsia="Calibri" w:hAnsi="Times New Roman" w:cs="Times New Roman"/>
          <w:spacing w:val="1"/>
          <w:sz w:val="28"/>
          <w:szCs w:val="28"/>
          <w:lang w:eastAsia="en-US"/>
        </w:rPr>
        <w:br/>
        <w:t>на планируемый год (по месяцам) с указанием источников их получения;</w:t>
      </w:r>
    </w:p>
    <w:p w:rsidR="00FD52D3" w:rsidRPr="00FD52D3" w:rsidRDefault="00FD52D3" w:rsidP="00FD52D3">
      <w:pPr>
        <w:widowControl w:val="0"/>
        <w:autoSpaceDE w:val="0"/>
        <w:autoSpaceDN w:val="0"/>
        <w:adjustRightInd w:val="0"/>
        <w:spacing w:after="0" w:line="240" w:lineRule="auto"/>
        <w:ind w:firstLine="709"/>
        <w:jc w:val="both"/>
        <w:rPr>
          <w:rFonts w:ascii="Times New Roman" w:eastAsia="Calibri" w:hAnsi="Times New Roman" w:cs="Times New Roman"/>
          <w:spacing w:val="5"/>
          <w:sz w:val="28"/>
          <w:szCs w:val="28"/>
          <w:lang w:eastAsia="en-US"/>
        </w:rPr>
      </w:pPr>
      <w:proofErr w:type="gramStart"/>
      <w:r w:rsidRPr="00FD52D3">
        <w:rPr>
          <w:rFonts w:ascii="Times New Roman" w:eastAsia="Calibri" w:hAnsi="Times New Roman" w:cs="Times New Roman"/>
          <w:spacing w:val="1"/>
          <w:sz w:val="28"/>
          <w:szCs w:val="28"/>
          <w:lang w:eastAsia="en-US"/>
        </w:rPr>
        <w:t>- зн</w:t>
      </w:r>
      <w:r w:rsidRPr="00FD52D3">
        <w:rPr>
          <w:rFonts w:ascii="Times New Roman" w:eastAsia="Calibri" w:hAnsi="Times New Roman" w:cs="Times New Roman"/>
          <w:spacing w:val="-1"/>
          <w:sz w:val="28"/>
          <w:szCs w:val="28"/>
          <w:lang w:eastAsia="en-US"/>
        </w:rPr>
        <w:t>аче</w:t>
      </w:r>
      <w:r w:rsidRPr="00FD52D3">
        <w:rPr>
          <w:rFonts w:ascii="Times New Roman" w:eastAsia="Calibri" w:hAnsi="Times New Roman" w:cs="Times New Roman"/>
          <w:spacing w:val="1"/>
          <w:sz w:val="28"/>
          <w:szCs w:val="28"/>
          <w:lang w:eastAsia="en-US"/>
        </w:rPr>
        <w:t>ни</w:t>
      </w:r>
      <w:r w:rsidRPr="00FD52D3">
        <w:rPr>
          <w:rFonts w:ascii="Times New Roman" w:eastAsia="Calibri" w:hAnsi="Times New Roman" w:cs="Times New Roman"/>
          <w:sz w:val="28"/>
          <w:szCs w:val="28"/>
          <w:lang w:eastAsia="en-US"/>
        </w:rPr>
        <w:t>я</w:t>
      </w:r>
      <w:r w:rsidRPr="00FD52D3">
        <w:rPr>
          <w:rFonts w:ascii="Times New Roman" w:eastAsia="Calibri" w:hAnsi="Times New Roman" w:cs="Times New Roman"/>
          <w:spacing w:val="4"/>
          <w:sz w:val="28"/>
          <w:szCs w:val="28"/>
          <w:lang w:eastAsia="en-US"/>
        </w:rPr>
        <w:t xml:space="preserve"> </w:t>
      </w:r>
      <w:r w:rsidRPr="00FD52D3">
        <w:rPr>
          <w:rFonts w:ascii="Times New Roman" w:eastAsia="Calibri" w:hAnsi="Times New Roman" w:cs="Times New Roman"/>
          <w:spacing w:val="2"/>
          <w:sz w:val="28"/>
          <w:szCs w:val="28"/>
          <w:lang w:eastAsia="en-US"/>
        </w:rPr>
        <w:t>в</w:t>
      </w:r>
      <w:r w:rsidRPr="00FD52D3">
        <w:rPr>
          <w:rFonts w:ascii="Times New Roman" w:eastAsia="Calibri" w:hAnsi="Times New Roman" w:cs="Times New Roman"/>
          <w:spacing w:val="1"/>
          <w:sz w:val="28"/>
          <w:szCs w:val="28"/>
          <w:lang w:eastAsia="en-US"/>
        </w:rPr>
        <w:t>н</w:t>
      </w:r>
      <w:r w:rsidRPr="00FD52D3">
        <w:rPr>
          <w:rFonts w:ascii="Times New Roman" w:eastAsia="Calibri" w:hAnsi="Times New Roman" w:cs="Times New Roman"/>
          <w:spacing w:val="-6"/>
          <w:sz w:val="28"/>
          <w:szCs w:val="28"/>
          <w:lang w:eastAsia="en-US"/>
        </w:rPr>
        <w:t>е</w:t>
      </w:r>
      <w:r w:rsidRPr="00FD52D3">
        <w:rPr>
          <w:rFonts w:ascii="Times New Roman" w:eastAsia="Calibri" w:hAnsi="Times New Roman" w:cs="Times New Roman"/>
          <w:spacing w:val="2"/>
          <w:sz w:val="28"/>
          <w:szCs w:val="28"/>
          <w:lang w:eastAsia="en-US"/>
        </w:rPr>
        <w:t>ш</w:t>
      </w:r>
      <w:r w:rsidRPr="00FD52D3">
        <w:rPr>
          <w:rFonts w:ascii="Times New Roman" w:eastAsia="Calibri" w:hAnsi="Times New Roman" w:cs="Times New Roman"/>
          <w:spacing w:val="1"/>
          <w:sz w:val="28"/>
          <w:szCs w:val="28"/>
          <w:lang w:eastAsia="en-US"/>
        </w:rPr>
        <w:t>ни</w:t>
      </w:r>
      <w:r w:rsidRPr="00FD52D3">
        <w:rPr>
          <w:rFonts w:ascii="Times New Roman" w:eastAsia="Calibri" w:hAnsi="Times New Roman" w:cs="Times New Roman"/>
          <w:sz w:val="28"/>
          <w:szCs w:val="28"/>
          <w:lang w:eastAsia="en-US"/>
        </w:rPr>
        <w:t xml:space="preserve">х </w:t>
      </w:r>
      <w:r w:rsidRPr="00FD52D3">
        <w:rPr>
          <w:rFonts w:ascii="Times New Roman" w:eastAsia="Calibri" w:hAnsi="Times New Roman" w:cs="Times New Roman"/>
          <w:spacing w:val="-2"/>
          <w:sz w:val="28"/>
          <w:szCs w:val="28"/>
          <w:lang w:eastAsia="en-US"/>
        </w:rPr>
        <w:t>ф</w:t>
      </w:r>
      <w:r w:rsidRPr="00FD52D3">
        <w:rPr>
          <w:rFonts w:ascii="Times New Roman" w:eastAsia="Calibri" w:hAnsi="Times New Roman" w:cs="Times New Roman"/>
          <w:spacing w:val="-1"/>
          <w:sz w:val="28"/>
          <w:szCs w:val="28"/>
          <w:lang w:eastAsia="en-US"/>
        </w:rPr>
        <w:t>ак</w:t>
      </w:r>
      <w:r w:rsidRPr="00FD52D3">
        <w:rPr>
          <w:rFonts w:ascii="Times New Roman" w:eastAsia="Calibri" w:hAnsi="Times New Roman" w:cs="Times New Roman"/>
          <w:sz w:val="28"/>
          <w:szCs w:val="28"/>
          <w:lang w:eastAsia="en-US"/>
        </w:rPr>
        <w:t>т</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3"/>
          <w:sz w:val="28"/>
          <w:szCs w:val="28"/>
          <w:lang w:eastAsia="en-US"/>
        </w:rPr>
        <w:t>в</w:t>
      </w:r>
      <w:r w:rsidRPr="00FD52D3">
        <w:rPr>
          <w:rFonts w:ascii="Times New Roman" w:eastAsia="Calibri" w:hAnsi="Times New Roman" w:cs="Times New Roman"/>
          <w:sz w:val="28"/>
          <w:szCs w:val="28"/>
          <w:lang w:eastAsia="en-US"/>
        </w:rPr>
        <w:t>:</w:t>
      </w:r>
      <w:r w:rsidRPr="00FD52D3">
        <w:rPr>
          <w:rFonts w:ascii="Times New Roman" w:eastAsia="Calibri" w:hAnsi="Times New Roman" w:cs="Times New Roman"/>
          <w:spacing w:val="5"/>
          <w:sz w:val="28"/>
          <w:szCs w:val="28"/>
          <w:lang w:eastAsia="en-US"/>
        </w:rPr>
        <w:t xml:space="preserve"> данные о фактическом основном </w:t>
      </w:r>
      <w:r w:rsidRPr="00FD52D3">
        <w:rPr>
          <w:rFonts w:ascii="Times New Roman" w:eastAsia="Calibri" w:hAnsi="Times New Roman" w:cs="Times New Roman"/>
          <w:spacing w:val="5"/>
          <w:sz w:val="28"/>
          <w:szCs w:val="28"/>
          <w:lang w:eastAsia="en-US"/>
        </w:rPr>
        <w:br/>
        <w:t xml:space="preserve">и резервном топливе, его характеристика и структура на 1 октября последнего отчетного года; способы и время доставки топлива; данные о вместимости складов для твердого топлива и объеме емкостей </w:t>
      </w:r>
      <w:r w:rsidRPr="00FD52D3">
        <w:rPr>
          <w:rFonts w:ascii="Times New Roman" w:eastAsia="Calibri" w:hAnsi="Times New Roman" w:cs="Times New Roman"/>
          <w:spacing w:val="5"/>
          <w:sz w:val="28"/>
          <w:szCs w:val="28"/>
          <w:lang w:eastAsia="en-US"/>
        </w:rPr>
        <w:br/>
        <w:t>для жидкого топлива;</w:t>
      </w:r>
      <w:r w:rsidRPr="00FD52D3">
        <w:rPr>
          <w:rFonts w:ascii="Times New Roman" w:eastAsia="Calibri" w:hAnsi="Times New Roman" w:cs="Times New Roman"/>
          <w:sz w:val="28"/>
          <w:szCs w:val="28"/>
          <w:lang w:eastAsia="en-US"/>
        </w:rPr>
        <w:t xml:space="preserve"> р</w:t>
      </w:r>
      <w:r w:rsidRPr="00FD52D3">
        <w:rPr>
          <w:rFonts w:ascii="Times New Roman" w:eastAsia="Calibri" w:hAnsi="Times New Roman" w:cs="Times New Roman"/>
          <w:spacing w:val="-1"/>
          <w:sz w:val="28"/>
          <w:szCs w:val="28"/>
          <w:lang w:eastAsia="en-US"/>
        </w:rPr>
        <w:t>ас</w:t>
      </w:r>
      <w:r w:rsidRPr="00FD52D3">
        <w:rPr>
          <w:rFonts w:ascii="Times New Roman" w:eastAsia="Calibri" w:hAnsi="Times New Roman" w:cs="Times New Roman"/>
          <w:spacing w:val="-5"/>
          <w:sz w:val="28"/>
          <w:szCs w:val="28"/>
          <w:lang w:eastAsia="en-US"/>
        </w:rPr>
        <w:t>х</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z w:val="28"/>
          <w:szCs w:val="28"/>
          <w:lang w:eastAsia="en-US"/>
        </w:rPr>
        <w:t>ы</w:t>
      </w:r>
      <w:r w:rsidRPr="00FD52D3">
        <w:rPr>
          <w:rFonts w:ascii="Times New Roman" w:eastAsia="Calibri" w:hAnsi="Times New Roman" w:cs="Times New Roman"/>
          <w:spacing w:val="23"/>
          <w:sz w:val="28"/>
          <w:szCs w:val="28"/>
          <w:lang w:eastAsia="en-US"/>
        </w:rPr>
        <w:t xml:space="preserve"> </w:t>
      </w:r>
      <w:r w:rsidRPr="00FD52D3">
        <w:rPr>
          <w:rFonts w:ascii="Times New Roman" w:eastAsia="Calibri" w:hAnsi="Times New Roman" w:cs="Times New Roman"/>
          <w:sz w:val="28"/>
          <w:szCs w:val="28"/>
          <w:lang w:eastAsia="en-US"/>
        </w:rPr>
        <w:t>т</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pacing w:val="-5"/>
          <w:sz w:val="28"/>
          <w:szCs w:val="28"/>
          <w:lang w:eastAsia="en-US"/>
        </w:rPr>
        <w:t>л</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pacing w:val="2"/>
          <w:sz w:val="28"/>
          <w:szCs w:val="28"/>
          <w:lang w:eastAsia="en-US"/>
        </w:rPr>
        <w:t>в</w:t>
      </w:r>
      <w:r w:rsidRPr="00FD52D3">
        <w:rPr>
          <w:rFonts w:ascii="Times New Roman" w:eastAsia="Calibri" w:hAnsi="Times New Roman" w:cs="Times New Roman"/>
          <w:sz w:val="28"/>
          <w:szCs w:val="28"/>
          <w:lang w:eastAsia="en-US"/>
        </w:rPr>
        <w:t xml:space="preserve">а </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55"/>
          <w:sz w:val="28"/>
          <w:szCs w:val="28"/>
          <w:lang w:eastAsia="en-US"/>
        </w:rPr>
        <w:t xml:space="preserve"> </w:t>
      </w:r>
      <w:r w:rsidRPr="00FD52D3">
        <w:rPr>
          <w:rFonts w:ascii="Times New Roman" w:eastAsia="Calibri" w:hAnsi="Times New Roman" w:cs="Times New Roman"/>
          <w:spacing w:val="1"/>
          <w:sz w:val="28"/>
          <w:szCs w:val="28"/>
          <w:lang w:eastAsia="en-US"/>
        </w:rPr>
        <w:t>м</w:t>
      </w:r>
      <w:r w:rsidRPr="00FD52D3">
        <w:rPr>
          <w:rFonts w:ascii="Times New Roman" w:eastAsia="Calibri" w:hAnsi="Times New Roman" w:cs="Times New Roman"/>
          <w:spacing w:val="-1"/>
          <w:sz w:val="28"/>
          <w:szCs w:val="28"/>
          <w:lang w:eastAsia="en-US"/>
        </w:rPr>
        <w:t>ес</w:t>
      </w:r>
      <w:r w:rsidRPr="00FD52D3">
        <w:rPr>
          <w:rFonts w:ascii="Times New Roman" w:eastAsia="Calibri" w:hAnsi="Times New Roman" w:cs="Times New Roman"/>
          <w:sz w:val="28"/>
          <w:szCs w:val="28"/>
          <w:lang w:eastAsia="en-US"/>
        </w:rPr>
        <w:t>я</w:t>
      </w:r>
      <w:r w:rsidRPr="00FD52D3">
        <w:rPr>
          <w:rFonts w:ascii="Times New Roman" w:eastAsia="Calibri" w:hAnsi="Times New Roman" w:cs="Times New Roman"/>
          <w:spacing w:val="1"/>
          <w:sz w:val="28"/>
          <w:szCs w:val="28"/>
          <w:lang w:eastAsia="en-US"/>
        </w:rPr>
        <w:t>ц</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z w:val="28"/>
          <w:szCs w:val="28"/>
          <w:lang w:eastAsia="en-US"/>
        </w:rPr>
        <w:t>м</w:t>
      </w:r>
      <w:r w:rsidRPr="00FD52D3">
        <w:rPr>
          <w:rFonts w:ascii="Times New Roman" w:eastAsia="Calibri" w:hAnsi="Times New Roman" w:cs="Times New Roman"/>
          <w:spacing w:val="52"/>
          <w:sz w:val="28"/>
          <w:szCs w:val="28"/>
          <w:lang w:eastAsia="en-US"/>
        </w:rPr>
        <w:t xml:space="preserve"> </w:t>
      </w:r>
      <w:r w:rsidRPr="00FD52D3">
        <w:rPr>
          <w:rFonts w:ascii="Times New Roman" w:eastAsia="Calibri" w:hAnsi="Times New Roman" w:cs="Times New Roman"/>
          <w:spacing w:val="1"/>
          <w:sz w:val="28"/>
          <w:szCs w:val="28"/>
          <w:lang w:eastAsia="en-US"/>
        </w:rPr>
        <w:t>з</w:t>
      </w:r>
      <w:r w:rsidRPr="00FD52D3">
        <w:rPr>
          <w:rFonts w:ascii="Times New Roman" w:eastAsia="Calibri" w:hAnsi="Times New Roman" w:cs="Times New Roman"/>
          <w:sz w:val="28"/>
          <w:szCs w:val="28"/>
          <w:lang w:eastAsia="en-US"/>
        </w:rPr>
        <w:t>а</w:t>
      </w:r>
      <w:r w:rsidRPr="00FD52D3">
        <w:rPr>
          <w:rFonts w:ascii="Times New Roman" w:eastAsia="Calibri" w:hAnsi="Times New Roman" w:cs="Times New Roman"/>
          <w:spacing w:val="49"/>
          <w:sz w:val="28"/>
          <w:szCs w:val="28"/>
          <w:lang w:eastAsia="en-US"/>
        </w:rPr>
        <w:t xml:space="preserve"> </w:t>
      </w:r>
      <w:r w:rsidRPr="00FD52D3">
        <w:rPr>
          <w:rFonts w:ascii="Times New Roman" w:eastAsia="Calibri" w:hAnsi="Times New Roman" w:cs="Times New Roman"/>
          <w:sz w:val="28"/>
          <w:szCs w:val="28"/>
          <w:lang w:eastAsia="en-US"/>
        </w:rPr>
        <w:t>три</w:t>
      </w:r>
      <w:r w:rsidRPr="00FD52D3">
        <w:rPr>
          <w:rFonts w:ascii="Times New Roman" w:eastAsia="Calibri" w:hAnsi="Times New Roman" w:cs="Times New Roman"/>
          <w:spacing w:val="51"/>
          <w:sz w:val="28"/>
          <w:szCs w:val="28"/>
          <w:lang w:eastAsia="en-US"/>
        </w:rPr>
        <w:t xml:space="preserve"> </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z w:val="28"/>
          <w:szCs w:val="28"/>
          <w:lang w:eastAsia="en-US"/>
        </w:rPr>
        <w:t>р</w:t>
      </w:r>
      <w:r w:rsidRPr="00FD52D3">
        <w:rPr>
          <w:rFonts w:ascii="Times New Roman" w:eastAsia="Calibri" w:hAnsi="Times New Roman" w:cs="Times New Roman"/>
          <w:spacing w:val="-1"/>
          <w:sz w:val="28"/>
          <w:szCs w:val="28"/>
          <w:lang w:eastAsia="en-US"/>
        </w:rPr>
        <w:t>е</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pacing w:val="2"/>
          <w:sz w:val="28"/>
          <w:szCs w:val="28"/>
          <w:lang w:eastAsia="en-US"/>
        </w:rPr>
        <w:t>ыд</w:t>
      </w:r>
      <w:r w:rsidRPr="00FD52D3">
        <w:rPr>
          <w:rFonts w:ascii="Times New Roman" w:eastAsia="Calibri" w:hAnsi="Times New Roman" w:cs="Times New Roman"/>
          <w:spacing w:val="-10"/>
          <w:sz w:val="28"/>
          <w:szCs w:val="28"/>
          <w:lang w:eastAsia="en-US"/>
        </w:rPr>
        <w:t>у</w:t>
      </w:r>
      <w:r w:rsidRPr="00FD52D3">
        <w:rPr>
          <w:rFonts w:ascii="Times New Roman" w:eastAsia="Calibri" w:hAnsi="Times New Roman" w:cs="Times New Roman"/>
          <w:spacing w:val="2"/>
          <w:sz w:val="28"/>
          <w:szCs w:val="28"/>
          <w:lang w:eastAsia="en-US"/>
        </w:rPr>
        <w:t>щ</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z w:val="28"/>
          <w:szCs w:val="28"/>
          <w:lang w:eastAsia="en-US"/>
        </w:rPr>
        <w:t>х</w:t>
      </w:r>
      <w:r w:rsidRPr="00FD52D3">
        <w:rPr>
          <w:rFonts w:ascii="Times New Roman" w:eastAsia="Calibri" w:hAnsi="Times New Roman" w:cs="Times New Roman"/>
          <w:spacing w:val="50"/>
          <w:sz w:val="28"/>
          <w:szCs w:val="28"/>
          <w:lang w:eastAsia="en-US"/>
        </w:rPr>
        <w:t xml:space="preserve"> </w:t>
      </w:r>
      <w:r w:rsidRPr="00FD52D3">
        <w:rPr>
          <w:rFonts w:ascii="Times New Roman" w:eastAsia="Calibri" w:hAnsi="Times New Roman" w:cs="Times New Roman"/>
          <w:spacing w:val="2"/>
          <w:sz w:val="28"/>
          <w:szCs w:val="28"/>
          <w:lang w:eastAsia="en-US"/>
        </w:rPr>
        <w:t>г</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z w:val="28"/>
          <w:szCs w:val="28"/>
          <w:lang w:eastAsia="en-US"/>
        </w:rPr>
        <w:t>,</w:t>
      </w:r>
      <w:r w:rsidRPr="00FD52D3">
        <w:rPr>
          <w:rFonts w:ascii="Times New Roman" w:eastAsia="Calibri" w:hAnsi="Times New Roman" w:cs="Times New Roman"/>
          <w:spacing w:val="52"/>
          <w:sz w:val="28"/>
          <w:szCs w:val="28"/>
          <w:lang w:eastAsia="en-US"/>
        </w:rPr>
        <w:t xml:space="preserve"> </w:t>
      </w:r>
      <w:r w:rsidRPr="00FD52D3">
        <w:rPr>
          <w:rFonts w:ascii="Times New Roman" w:eastAsia="Calibri" w:hAnsi="Times New Roman" w:cs="Times New Roman"/>
          <w:spacing w:val="-2"/>
          <w:sz w:val="28"/>
          <w:szCs w:val="28"/>
          <w:lang w:eastAsia="en-US"/>
        </w:rPr>
        <w:t>ф</w:t>
      </w:r>
      <w:r w:rsidRPr="00FD52D3">
        <w:rPr>
          <w:rFonts w:ascii="Times New Roman" w:eastAsia="Calibri" w:hAnsi="Times New Roman" w:cs="Times New Roman"/>
          <w:spacing w:val="-1"/>
          <w:sz w:val="28"/>
          <w:szCs w:val="28"/>
          <w:lang w:eastAsia="en-US"/>
        </w:rPr>
        <w:t>ак</w:t>
      </w:r>
      <w:r w:rsidRPr="00FD52D3">
        <w:rPr>
          <w:rFonts w:ascii="Times New Roman" w:eastAsia="Calibri" w:hAnsi="Times New Roman" w:cs="Times New Roman"/>
          <w:sz w:val="28"/>
          <w:szCs w:val="28"/>
          <w:lang w:eastAsia="en-US"/>
        </w:rPr>
        <w:t>т</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pacing w:val="4"/>
          <w:sz w:val="28"/>
          <w:szCs w:val="28"/>
          <w:lang w:eastAsia="en-US"/>
        </w:rPr>
        <w:t>ч</w:t>
      </w:r>
      <w:r w:rsidRPr="00FD52D3">
        <w:rPr>
          <w:rFonts w:ascii="Times New Roman" w:eastAsia="Calibri" w:hAnsi="Times New Roman" w:cs="Times New Roman"/>
          <w:spacing w:val="-1"/>
          <w:sz w:val="28"/>
          <w:szCs w:val="28"/>
          <w:lang w:eastAsia="en-US"/>
        </w:rPr>
        <w:t>еск</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z w:val="28"/>
          <w:szCs w:val="28"/>
          <w:lang w:eastAsia="en-US"/>
        </w:rPr>
        <w:t>е</w:t>
      </w:r>
      <w:r w:rsidRPr="00FD52D3">
        <w:rPr>
          <w:rFonts w:ascii="Times New Roman" w:eastAsia="Calibri" w:hAnsi="Times New Roman" w:cs="Times New Roman"/>
          <w:spacing w:val="49"/>
          <w:sz w:val="28"/>
          <w:szCs w:val="28"/>
          <w:lang w:eastAsia="en-US"/>
        </w:rPr>
        <w:t xml:space="preserve"> </w:t>
      </w:r>
      <w:r w:rsidRPr="00FD52D3">
        <w:rPr>
          <w:rFonts w:ascii="Times New Roman" w:eastAsia="Calibri" w:hAnsi="Times New Roman" w:cs="Times New Roman"/>
          <w:spacing w:val="1"/>
          <w:sz w:val="28"/>
          <w:szCs w:val="28"/>
          <w:lang w:eastAsia="en-US"/>
        </w:rPr>
        <w:t>з</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pacing w:val="-1"/>
          <w:sz w:val="28"/>
          <w:szCs w:val="28"/>
          <w:lang w:eastAsia="en-US"/>
        </w:rPr>
        <w:t>ас</w:t>
      </w:r>
      <w:r w:rsidRPr="00FD52D3">
        <w:rPr>
          <w:rFonts w:ascii="Times New Roman" w:eastAsia="Calibri" w:hAnsi="Times New Roman" w:cs="Times New Roman"/>
          <w:sz w:val="28"/>
          <w:szCs w:val="28"/>
          <w:lang w:eastAsia="en-US"/>
        </w:rPr>
        <w:t>ы</w:t>
      </w:r>
      <w:r w:rsidRPr="00FD52D3">
        <w:rPr>
          <w:rFonts w:ascii="Times New Roman" w:eastAsia="Calibri" w:hAnsi="Times New Roman" w:cs="Times New Roman"/>
          <w:spacing w:val="52"/>
          <w:sz w:val="28"/>
          <w:szCs w:val="28"/>
          <w:lang w:eastAsia="en-US"/>
        </w:rPr>
        <w:t xml:space="preserve"> </w:t>
      </w:r>
      <w:r w:rsidRPr="00FD52D3">
        <w:rPr>
          <w:rFonts w:ascii="Times New Roman" w:eastAsia="Calibri" w:hAnsi="Times New Roman" w:cs="Times New Roman"/>
          <w:sz w:val="28"/>
          <w:szCs w:val="28"/>
          <w:lang w:eastAsia="en-US"/>
        </w:rPr>
        <w:t>т</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z w:val="28"/>
          <w:szCs w:val="28"/>
          <w:lang w:eastAsia="en-US"/>
        </w:rPr>
        <w:t>л</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pacing w:val="2"/>
          <w:sz w:val="28"/>
          <w:szCs w:val="28"/>
          <w:lang w:eastAsia="en-US"/>
        </w:rPr>
        <w:t>в</w:t>
      </w:r>
      <w:r w:rsidRPr="00FD52D3">
        <w:rPr>
          <w:rFonts w:ascii="Times New Roman" w:eastAsia="Calibri" w:hAnsi="Times New Roman" w:cs="Times New Roman"/>
          <w:spacing w:val="-1"/>
          <w:sz w:val="28"/>
          <w:szCs w:val="28"/>
          <w:lang w:eastAsia="en-US"/>
        </w:rPr>
        <w:t>а</w:t>
      </w:r>
      <w:r w:rsidRPr="00FD52D3">
        <w:rPr>
          <w:rFonts w:ascii="Times New Roman" w:eastAsia="Calibri" w:hAnsi="Times New Roman" w:cs="Times New Roman"/>
          <w:sz w:val="28"/>
          <w:szCs w:val="28"/>
          <w:lang w:eastAsia="en-US"/>
        </w:rPr>
        <w:t>,</w:t>
      </w:r>
      <w:r w:rsidRPr="00FD52D3">
        <w:rPr>
          <w:rFonts w:ascii="Times New Roman" w:eastAsia="Calibri" w:hAnsi="Times New Roman" w:cs="Times New Roman"/>
          <w:spacing w:val="52"/>
          <w:sz w:val="28"/>
          <w:szCs w:val="28"/>
          <w:lang w:eastAsia="en-US"/>
        </w:rPr>
        <w:t xml:space="preserve"> </w:t>
      </w:r>
      <w:r w:rsidRPr="00FD52D3">
        <w:rPr>
          <w:rFonts w:ascii="Times New Roman" w:eastAsia="Calibri" w:hAnsi="Times New Roman" w:cs="Times New Roman"/>
          <w:spacing w:val="-1"/>
          <w:sz w:val="28"/>
          <w:szCs w:val="28"/>
          <w:lang w:eastAsia="en-US"/>
        </w:rPr>
        <w:t>с</w:t>
      </w:r>
      <w:r w:rsidRPr="00FD52D3">
        <w:rPr>
          <w:rFonts w:ascii="Times New Roman" w:eastAsia="Calibri" w:hAnsi="Times New Roman" w:cs="Times New Roman"/>
          <w:spacing w:val="-5"/>
          <w:sz w:val="28"/>
          <w:szCs w:val="28"/>
          <w:lang w:eastAsia="en-US"/>
        </w:rPr>
        <w:t>л</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ж</w:t>
      </w:r>
      <w:r w:rsidRPr="00FD52D3">
        <w:rPr>
          <w:rFonts w:ascii="Times New Roman" w:eastAsia="Calibri" w:hAnsi="Times New Roman" w:cs="Times New Roman"/>
          <w:spacing w:val="-4"/>
          <w:sz w:val="28"/>
          <w:szCs w:val="28"/>
          <w:lang w:eastAsia="en-US"/>
        </w:rPr>
        <w:t>и</w:t>
      </w:r>
      <w:r w:rsidRPr="00FD52D3">
        <w:rPr>
          <w:rFonts w:ascii="Times New Roman" w:eastAsia="Calibri" w:hAnsi="Times New Roman" w:cs="Times New Roman"/>
          <w:spacing w:val="2"/>
          <w:sz w:val="28"/>
          <w:szCs w:val="28"/>
          <w:lang w:eastAsia="en-US"/>
        </w:rPr>
        <w:t>вш</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pacing w:val="-1"/>
          <w:sz w:val="28"/>
          <w:szCs w:val="28"/>
          <w:lang w:eastAsia="en-US"/>
        </w:rPr>
        <w:t>ес</w:t>
      </w:r>
      <w:r w:rsidRPr="00FD52D3">
        <w:rPr>
          <w:rFonts w:ascii="Times New Roman" w:eastAsia="Calibri" w:hAnsi="Times New Roman" w:cs="Times New Roman"/>
          <w:sz w:val="28"/>
          <w:szCs w:val="28"/>
          <w:lang w:eastAsia="en-US"/>
        </w:rPr>
        <w:t>я</w:t>
      </w:r>
      <w:r w:rsidRPr="00FD52D3">
        <w:rPr>
          <w:rFonts w:ascii="Times New Roman" w:eastAsia="Calibri" w:hAnsi="Times New Roman" w:cs="Times New Roman"/>
          <w:spacing w:val="50"/>
          <w:sz w:val="28"/>
          <w:szCs w:val="28"/>
          <w:lang w:eastAsia="en-US"/>
        </w:rPr>
        <w:t xml:space="preserve"> </w:t>
      </w:r>
      <w:r w:rsidRPr="00FD52D3">
        <w:rPr>
          <w:rFonts w:ascii="Times New Roman" w:eastAsia="Calibri" w:hAnsi="Times New Roman" w:cs="Times New Roman"/>
          <w:spacing w:val="1"/>
          <w:sz w:val="28"/>
          <w:szCs w:val="28"/>
          <w:lang w:eastAsia="en-US"/>
        </w:rPr>
        <w:t>н</w:t>
      </w:r>
      <w:r w:rsidRPr="00FD52D3">
        <w:rPr>
          <w:rFonts w:ascii="Times New Roman" w:eastAsia="Calibri" w:hAnsi="Times New Roman" w:cs="Times New Roman"/>
          <w:sz w:val="28"/>
          <w:szCs w:val="28"/>
          <w:lang w:eastAsia="en-US"/>
        </w:rPr>
        <w:t>а</w:t>
      </w:r>
      <w:r w:rsidRPr="00FD52D3">
        <w:rPr>
          <w:rFonts w:ascii="Times New Roman" w:eastAsia="Calibri" w:hAnsi="Times New Roman" w:cs="Times New Roman"/>
          <w:spacing w:val="49"/>
          <w:sz w:val="28"/>
          <w:szCs w:val="28"/>
          <w:lang w:eastAsia="en-US"/>
        </w:rPr>
        <w:t xml:space="preserve"> </w:t>
      </w:r>
      <w:r w:rsidRPr="00FD52D3">
        <w:rPr>
          <w:rFonts w:ascii="Times New Roman" w:eastAsia="Calibri" w:hAnsi="Times New Roman" w:cs="Times New Roman"/>
          <w:sz w:val="28"/>
          <w:szCs w:val="28"/>
          <w:lang w:eastAsia="en-US"/>
        </w:rPr>
        <w:t xml:space="preserve">1 </w:t>
      </w:r>
      <w:r w:rsidRPr="00FD52D3">
        <w:rPr>
          <w:rFonts w:ascii="Times New Roman" w:eastAsia="Calibri" w:hAnsi="Times New Roman" w:cs="Times New Roman"/>
          <w:spacing w:val="-1"/>
          <w:sz w:val="28"/>
          <w:szCs w:val="28"/>
          <w:lang w:eastAsia="en-US"/>
        </w:rPr>
        <w:t>ч</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pacing w:val="-1"/>
          <w:sz w:val="28"/>
          <w:szCs w:val="28"/>
          <w:lang w:eastAsia="en-US"/>
        </w:rPr>
        <w:t>с</w:t>
      </w:r>
      <w:r w:rsidRPr="00FD52D3">
        <w:rPr>
          <w:rFonts w:ascii="Times New Roman" w:eastAsia="Calibri" w:hAnsi="Times New Roman" w:cs="Times New Roman"/>
          <w:sz w:val="28"/>
          <w:szCs w:val="28"/>
          <w:lang w:eastAsia="en-US"/>
        </w:rPr>
        <w:t>ло</w:t>
      </w:r>
      <w:r w:rsidRPr="00FD52D3">
        <w:rPr>
          <w:rFonts w:ascii="Times New Roman" w:eastAsia="Calibri" w:hAnsi="Times New Roman" w:cs="Times New Roman"/>
          <w:spacing w:val="7"/>
          <w:sz w:val="28"/>
          <w:szCs w:val="28"/>
          <w:lang w:eastAsia="en-US"/>
        </w:rPr>
        <w:t xml:space="preserve"> </w:t>
      </w:r>
      <w:r w:rsidRPr="00FD52D3">
        <w:rPr>
          <w:rFonts w:ascii="Times New Roman" w:eastAsia="Calibri" w:hAnsi="Times New Roman" w:cs="Times New Roman"/>
          <w:spacing w:val="-1"/>
          <w:sz w:val="28"/>
          <w:szCs w:val="28"/>
          <w:lang w:eastAsia="en-US"/>
        </w:rPr>
        <w:t>ка</w:t>
      </w:r>
      <w:r w:rsidRPr="00FD52D3">
        <w:rPr>
          <w:rFonts w:ascii="Times New Roman" w:eastAsia="Calibri" w:hAnsi="Times New Roman" w:cs="Times New Roman"/>
          <w:spacing w:val="2"/>
          <w:sz w:val="28"/>
          <w:szCs w:val="28"/>
          <w:lang w:eastAsia="en-US"/>
        </w:rPr>
        <w:t>ж</w:t>
      </w:r>
      <w:r w:rsidRPr="00FD52D3">
        <w:rPr>
          <w:rFonts w:ascii="Times New Roman" w:eastAsia="Calibri" w:hAnsi="Times New Roman" w:cs="Times New Roman"/>
          <w:spacing w:val="-7"/>
          <w:sz w:val="28"/>
          <w:szCs w:val="28"/>
          <w:lang w:eastAsia="en-US"/>
        </w:rPr>
        <w:t>д</w:t>
      </w:r>
      <w:r w:rsidRPr="00FD52D3">
        <w:rPr>
          <w:rFonts w:ascii="Times New Roman" w:eastAsia="Calibri" w:hAnsi="Times New Roman" w:cs="Times New Roman"/>
          <w:spacing w:val="1"/>
          <w:sz w:val="28"/>
          <w:szCs w:val="28"/>
          <w:lang w:eastAsia="en-US"/>
        </w:rPr>
        <w:t>о</w:t>
      </w:r>
      <w:r w:rsidRPr="00FD52D3">
        <w:rPr>
          <w:rFonts w:ascii="Times New Roman" w:eastAsia="Calibri" w:hAnsi="Times New Roman" w:cs="Times New Roman"/>
          <w:spacing w:val="-2"/>
          <w:sz w:val="28"/>
          <w:szCs w:val="28"/>
          <w:lang w:eastAsia="en-US"/>
        </w:rPr>
        <w:t>г</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7"/>
          <w:sz w:val="28"/>
          <w:szCs w:val="28"/>
          <w:lang w:eastAsia="en-US"/>
        </w:rPr>
        <w:t xml:space="preserve"> </w:t>
      </w:r>
      <w:r w:rsidRPr="00FD52D3">
        <w:rPr>
          <w:rFonts w:ascii="Times New Roman" w:eastAsia="Calibri" w:hAnsi="Times New Roman" w:cs="Times New Roman"/>
          <w:spacing w:val="1"/>
          <w:sz w:val="28"/>
          <w:szCs w:val="28"/>
          <w:lang w:eastAsia="en-US"/>
        </w:rPr>
        <w:t>м</w:t>
      </w:r>
      <w:r w:rsidRPr="00FD52D3">
        <w:rPr>
          <w:rFonts w:ascii="Times New Roman" w:eastAsia="Calibri" w:hAnsi="Times New Roman" w:cs="Times New Roman"/>
          <w:spacing w:val="-1"/>
          <w:sz w:val="28"/>
          <w:szCs w:val="28"/>
          <w:lang w:eastAsia="en-US"/>
        </w:rPr>
        <w:t>ес</w:t>
      </w:r>
      <w:r w:rsidRPr="00FD52D3">
        <w:rPr>
          <w:rFonts w:ascii="Times New Roman" w:eastAsia="Calibri" w:hAnsi="Times New Roman" w:cs="Times New Roman"/>
          <w:sz w:val="28"/>
          <w:szCs w:val="28"/>
          <w:lang w:eastAsia="en-US"/>
        </w:rPr>
        <w:t>я</w:t>
      </w:r>
      <w:r w:rsidRPr="00FD52D3">
        <w:rPr>
          <w:rFonts w:ascii="Times New Roman" w:eastAsia="Calibri" w:hAnsi="Times New Roman" w:cs="Times New Roman"/>
          <w:spacing w:val="1"/>
          <w:sz w:val="28"/>
          <w:szCs w:val="28"/>
          <w:lang w:eastAsia="en-US"/>
        </w:rPr>
        <w:t>ц</w:t>
      </w:r>
      <w:r w:rsidRPr="00FD52D3">
        <w:rPr>
          <w:rFonts w:ascii="Times New Roman" w:eastAsia="Calibri" w:hAnsi="Times New Roman" w:cs="Times New Roman"/>
          <w:sz w:val="28"/>
          <w:szCs w:val="28"/>
          <w:lang w:eastAsia="en-US"/>
        </w:rPr>
        <w:t>а</w:t>
      </w:r>
      <w:r w:rsidRPr="00FD52D3">
        <w:rPr>
          <w:rFonts w:ascii="Times New Roman" w:eastAsia="Calibri" w:hAnsi="Times New Roman" w:cs="Times New Roman"/>
          <w:spacing w:val="-4"/>
          <w:sz w:val="28"/>
          <w:szCs w:val="28"/>
          <w:lang w:eastAsia="en-US"/>
        </w:rPr>
        <w:t xml:space="preserve"> </w:t>
      </w:r>
      <w:r w:rsidRPr="00FD52D3">
        <w:rPr>
          <w:rFonts w:ascii="Times New Roman" w:eastAsia="Calibri" w:hAnsi="Times New Roman" w:cs="Times New Roman"/>
          <w:spacing w:val="1"/>
          <w:sz w:val="28"/>
          <w:szCs w:val="28"/>
          <w:lang w:eastAsia="en-US"/>
        </w:rPr>
        <w:t>з</w:t>
      </w:r>
      <w:r w:rsidRPr="00FD52D3">
        <w:rPr>
          <w:rFonts w:ascii="Times New Roman" w:eastAsia="Calibri" w:hAnsi="Times New Roman" w:cs="Times New Roman"/>
          <w:sz w:val="28"/>
          <w:szCs w:val="28"/>
          <w:lang w:eastAsia="en-US"/>
        </w:rPr>
        <w:t>а</w:t>
      </w:r>
      <w:r w:rsidRPr="00FD52D3">
        <w:rPr>
          <w:rFonts w:ascii="Times New Roman" w:eastAsia="Calibri" w:hAnsi="Times New Roman" w:cs="Times New Roman"/>
          <w:spacing w:val="1"/>
          <w:sz w:val="28"/>
          <w:szCs w:val="28"/>
          <w:lang w:eastAsia="en-US"/>
        </w:rPr>
        <w:t xml:space="preserve"> </w:t>
      </w:r>
      <w:r w:rsidRPr="00FD52D3">
        <w:rPr>
          <w:rFonts w:ascii="Times New Roman" w:eastAsia="Calibri" w:hAnsi="Times New Roman" w:cs="Times New Roman"/>
          <w:sz w:val="28"/>
          <w:szCs w:val="28"/>
          <w:lang w:eastAsia="en-US"/>
        </w:rPr>
        <w:t>т</w:t>
      </w:r>
      <w:r w:rsidRPr="00FD52D3">
        <w:rPr>
          <w:rFonts w:ascii="Times New Roman" w:eastAsia="Calibri" w:hAnsi="Times New Roman" w:cs="Times New Roman"/>
          <w:spacing w:val="-5"/>
          <w:sz w:val="28"/>
          <w:szCs w:val="28"/>
          <w:lang w:eastAsia="en-US"/>
        </w:rPr>
        <w:t>р</w:t>
      </w:r>
      <w:r w:rsidRPr="00FD52D3">
        <w:rPr>
          <w:rFonts w:ascii="Times New Roman" w:eastAsia="Calibri" w:hAnsi="Times New Roman" w:cs="Times New Roman"/>
          <w:sz w:val="28"/>
          <w:szCs w:val="28"/>
          <w:lang w:eastAsia="en-US"/>
        </w:rPr>
        <w:t>и</w:t>
      </w:r>
      <w:r w:rsidRPr="00FD52D3">
        <w:rPr>
          <w:rFonts w:ascii="Times New Roman" w:eastAsia="Calibri" w:hAnsi="Times New Roman" w:cs="Times New Roman"/>
          <w:spacing w:val="3"/>
          <w:sz w:val="28"/>
          <w:szCs w:val="28"/>
          <w:lang w:eastAsia="en-US"/>
        </w:rPr>
        <w:t xml:space="preserve"> </w:t>
      </w:r>
      <w:r w:rsidRPr="00FD52D3">
        <w:rPr>
          <w:rFonts w:ascii="Times New Roman" w:eastAsia="Calibri" w:hAnsi="Times New Roman" w:cs="Times New Roman"/>
          <w:spacing w:val="1"/>
          <w:sz w:val="28"/>
          <w:szCs w:val="28"/>
          <w:lang w:eastAsia="en-US"/>
        </w:rPr>
        <w:t>п</w:t>
      </w:r>
      <w:r w:rsidRPr="00FD52D3">
        <w:rPr>
          <w:rFonts w:ascii="Times New Roman" w:eastAsia="Calibri" w:hAnsi="Times New Roman" w:cs="Times New Roman"/>
          <w:spacing w:val="-5"/>
          <w:sz w:val="28"/>
          <w:szCs w:val="28"/>
          <w:lang w:eastAsia="en-US"/>
        </w:rPr>
        <w:t>р</w:t>
      </w:r>
      <w:r w:rsidRPr="00FD52D3">
        <w:rPr>
          <w:rFonts w:ascii="Times New Roman" w:eastAsia="Calibri" w:hAnsi="Times New Roman" w:cs="Times New Roman"/>
          <w:sz w:val="28"/>
          <w:szCs w:val="28"/>
          <w:lang w:eastAsia="en-US"/>
        </w:rPr>
        <w:t>о</w:t>
      </w:r>
      <w:r w:rsidRPr="00FD52D3">
        <w:rPr>
          <w:rFonts w:ascii="Times New Roman" w:eastAsia="Calibri" w:hAnsi="Times New Roman" w:cs="Times New Roman"/>
          <w:spacing w:val="2"/>
          <w:sz w:val="28"/>
          <w:szCs w:val="28"/>
          <w:lang w:eastAsia="en-US"/>
        </w:rPr>
        <w:t>ш</w:t>
      </w:r>
      <w:r w:rsidRPr="00FD52D3">
        <w:rPr>
          <w:rFonts w:ascii="Times New Roman" w:eastAsia="Calibri" w:hAnsi="Times New Roman" w:cs="Times New Roman"/>
          <w:spacing w:val="-1"/>
          <w:sz w:val="28"/>
          <w:szCs w:val="28"/>
          <w:lang w:eastAsia="en-US"/>
        </w:rPr>
        <w:t>е</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pacing w:val="2"/>
          <w:sz w:val="28"/>
          <w:szCs w:val="28"/>
          <w:lang w:eastAsia="en-US"/>
        </w:rPr>
        <w:t>ш</w:t>
      </w:r>
      <w:r w:rsidRPr="00FD52D3">
        <w:rPr>
          <w:rFonts w:ascii="Times New Roman" w:eastAsia="Calibri" w:hAnsi="Times New Roman" w:cs="Times New Roman"/>
          <w:spacing w:val="1"/>
          <w:sz w:val="28"/>
          <w:szCs w:val="28"/>
          <w:lang w:eastAsia="en-US"/>
        </w:rPr>
        <w:t>и</w:t>
      </w:r>
      <w:r w:rsidRPr="00FD52D3">
        <w:rPr>
          <w:rFonts w:ascii="Times New Roman" w:eastAsia="Calibri" w:hAnsi="Times New Roman" w:cs="Times New Roman"/>
          <w:sz w:val="28"/>
          <w:szCs w:val="28"/>
          <w:lang w:eastAsia="en-US"/>
        </w:rPr>
        <w:t>х</w:t>
      </w:r>
      <w:r w:rsidRPr="00FD52D3">
        <w:rPr>
          <w:rFonts w:ascii="Times New Roman" w:eastAsia="Calibri" w:hAnsi="Times New Roman" w:cs="Times New Roman"/>
          <w:spacing w:val="-3"/>
          <w:sz w:val="28"/>
          <w:szCs w:val="28"/>
          <w:lang w:eastAsia="en-US"/>
        </w:rPr>
        <w:t xml:space="preserve"> </w:t>
      </w:r>
      <w:r w:rsidRPr="00FD52D3">
        <w:rPr>
          <w:rFonts w:ascii="Times New Roman" w:eastAsia="Calibri" w:hAnsi="Times New Roman" w:cs="Times New Roman"/>
          <w:spacing w:val="-2"/>
          <w:sz w:val="28"/>
          <w:szCs w:val="28"/>
          <w:lang w:eastAsia="en-US"/>
        </w:rPr>
        <w:t>г</w:t>
      </w:r>
      <w:r w:rsidRPr="00FD52D3">
        <w:rPr>
          <w:rFonts w:ascii="Times New Roman" w:eastAsia="Calibri" w:hAnsi="Times New Roman" w:cs="Times New Roman"/>
          <w:spacing w:val="5"/>
          <w:sz w:val="28"/>
          <w:szCs w:val="28"/>
          <w:lang w:eastAsia="en-US"/>
        </w:rPr>
        <w:t>о</w:t>
      </w:r>
      <w:r w:rsidRPr="00FD52D3">
        <w:rPr>
          <w:rFonts w:ascii="Times New Roman" w:eastAsia="Calibri" w:hAnsi="Times New Roman" w:cs="Times New Roman"/>
          <w:spacing w:val="-2"/>
          <w:sz w:val="28"/>
          <w:szCs w:val="28"/>
          <w:lang w:eastAsia="en-US"/>
        </w:rPr>
        <w:t>д</w:t>
      </w:r>
      <w:r w:rsidRPr="00FD52D3">
        <w:rPr>
          <w:rFonts w:ascii="Times New Roman" w:eastAsia="Calibri" w:hAnsi="Times New Roman" w:cs="Times New Roman"/>
          <w:spacing w:val="-1"/>
          <w:sz w:val="28"/>
          <w:szCs w:val="28"/>
          <w:lang w:eastAsia="en-US"/>
        </w:rPr>
        <w:t>а;</w:t>
      </w:r>
      <w:proofErr w:type="gramEnd"/>
    </w:p>
    <w:p w:rsidR="00FD52D3" w:rsidRPr="00FD52D3" w:rsidRDefault="00FD52D3" w:rsidP="00FD52D3">
      <w:pPr>
        <w:widowControl w:val="0"/>
        <w:autoSpaceDE w:val="0"/>
        <w:autoSpaceDN w:val="0"/>
        <w:adjustRightInd w:val="0"/>
        <w:spacing w:after="0" w:line="240" w:lineRule="auto"/>
        <w:ind w:firstLine="709"/>
        <w:jc w:val="both"/>
        <w:rPr>
          <w:rFonts w:ascii="Times New Roman" w:eastAsia="Calibri" w:hAnsi="Times New Roman" w:cs="Times New Roman"/>
          <w:spacing w:val="5"/>
          <w:sz w:val="28"/>
          <w:szCs w:val="28"/>
          <w:lang w:eastAsia="en-US"/>
        </w:rPr>
      </w:pPr>
      <w:r w:rsidRPr="00FD52D3">
        <w:rPr>
          <w:rFonts w:ascii="Times New Roman" w:eastAsia="Calibri" w:hAnsi="Times New Roman" w:cs="Times New Roman"/>
          <w:spacing w:val="5"/>
          <w:sz w:val="28"/>
          <w:szCs w:val="28"/>
          <w:lang w:eastAsia="en-US"/>
        </w:rPr>
        <w:t>- показатели среднесуточного расхода топлива в наиболее холодное расчетное время периодов, предшествующих планируемому году: за три года (для котельных) или за пять лет (для тепловых электростанций);</w:t>
      </w:r>
    </w:p>
    <w:p w:rsidR="00FD52D3" w:rsidRPr="00FD52D3" w:rsidRDefault="00FD52D3" w:rsidP="00FD52D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D52D3">
        <w:rPr>
          <w:rFonts w:ascii="Times New Roman" w:eastAsia="Calibri" w:hAnsi="Times New Roman" w:cs="Times New Roman"/>
          <w:spacing w:val="5"/>
          <w:sz w:val="28"/>
          <w:szCs w:val="28"/>
          <w:lang w:eastAsia="en-US"/>
        </w:rPr>
        <w:t xml:space="preserve">- состав оборудования, обеспечивающего работу источников тепловой энергии в режиме «выживания» и его краткую характеристику, в том числе по </w:t>
      </w:r>
      <w:r w:rsidRPr="00FD52D3">
        <w:rPr>
          <w:rFonts w:ascii="Times New Roman" w:eastAsia="Calibri" w:hAnsi="Times New Roman" w:cs="Times New Roman"/>
          <w:sz w:val="28"/>
          <w:szCs w:val="28"/>
          <w:lang w:eastAsia="en-US"/>
        </w:rPr>
        <w:t>установленной и располагаемой мощности;</w:t>
      </w:r>
    </w:p>
    <w:p w:rsidR="00FD52D3" w:rsidRPr="00FD52D3" w:rsidRDefault="00FD52D3" w:rsidP="00FD52D3">
      <w:pPr>
        <w:widowControl w:val="0"/>
        <w:autoSpaceDE w:val="0"/>
        <w:autoSpaceDN w:val="0"/>
        <w:adjustRightInd w:val="0"/>
        <w:spacing w:after="0" w:line="240" w:lineRule="auto"/>
        <w:ind w:firstLine="709"/>
        <w:jc w:val="both"/>
        <w:rPr>
          <w:rFonts w:ascii="Times New Roman" w:eastAsia="Calibri" w:hAnsi="Times New Roman" w:cs="Times New Roman"/>
          <w:spacing w:val="5"/>
          <w:sz w:val="28"/>
          <w:szCs w:val="28"/>
          <w:lang w:eastAsia="en-US"/>
        </w:rPr>
      </w:pPr>
      <w:proofErr w:type="gramStart"/>
      <w:r w:rsidRPr="00FD52D3">
        <w:rPr>
          <w:rFonts w:ascii="Times New Roman" w:eastAsia="Calibri" w:hAnsi="Times New Roman" w:cs="Times New Roman"/>
          <w:spacing w:val="5"/>
          <w:sz w:val="28"/>
          <w:szCs w:val="28"/>
          <w:lang w:eastAsia="en-US"/>
        </w:rPr>
        <w:t>- перечень и расчетную тепловую нагрузку неотключаемых внешних потребителей тепловой энергии (не учитывается тепловая нагрузка, которая по условиям тепловых сетей может быть временно передана на другие электростанции и котельные); расчет минимально необходимой тепловой нагрузки для собственных нужд источников тепловой энергии;</w:t>
      </w:r>
      <w:proofErr w:type="gramEnd"/>
    </w:p>
    <w:p w:rsidR="00FD52D3" w:rsidRPr="00FD52D3" w:rsidRDefault="00FD52D3" w:rsidP="00FD52D3">
      <w:pPr>
        <w:widowControl w:val="0"/>
        <w:autoSpaceDE w:val="0"/>
        <w:autoSpaceDN w:val="0"/>
        <w:adjustRightInd w:val="0"/>
        <w:spacing w:after="0" w:line="240" w:lineRule="auto"/>
        <w:ind w:firstLine="709"/>
        <w:jc w:val="both"/>
        <w:rPr>
          <w:rFonts w:ascii="Times New Roman" w:eastAsia="Calibri" w:hAnsi="Times New Roman" w:cs="Times New Roman"/>
          <w:spacing w:val="5"/>
          <w:sz w:val="28"/>
          <w:szCs w:val="28"/>
          <w:lang w:eastAsia="en-US"/>
        </w:rPr>
      </w:pPr>
      <w:r w:rsidRPr="00FD52D3">
        <w:rPr>
          <w:rFonts w:ascii="Times New Roman" w:eastAsia="Calibri" w:hAnsi="Times New Roman" w:cs="Times New Roman"/>
          <w:spacing w:val="5"/>
          <w:sz w:val="28"/>
          <w:szCs w:val="28"/>
          <w:lang w:eastAsia="en-US"/>
        </w:rPr>
        <w:t>- обоснование принимаемых коэффициентов для определения нормативов запасов топлива на источниках тепловой энергии;</w:t>
      </w:r>
    </w:p>
    <w:p w:rsidR="00FD52D3" w:rsidRPr="00FD52D3" w:rsidRDefault="00FD52D3" w:rsidP="00FD52D3">
      <w:pPr>
        <w:widowControl w:val="0"/>
        <w:autoSpaceDE w:val="0"/>
        <w:autoSpaceDN w:val="0"/>
        <w:adjustRightInd w:val="0"/>
        <w:spacing w:after="0" w:line="240" w:lineRule="auto"/>
        <w:ind w:firstLine="709"/>
        <w:jc w:val="both"/>
        <w:rPr>
          <w:rFonts w:ascii="Times New Roman" w:eastAsia="Calibri" w:hAnsi="Times New Roman" w:cs="Times New Roman"/>
          <w:spacing w:val="5"/>
          <w:sz w:val="28"/>
          <w:szCs w:val="28"/>
          <w:lang w:eastAsia="en-US"/>
        </w:rPr>
      </w:pPr>
      <w:r w:rsidRPr="00FD52D3">
        <w:rPr>
          <w:rFonts w:ascii="Times New Roman" w:eastAsia="Calibri" w:hAnsi="Times New Roman" w:cs="Times New Roman"/>
          <w:spacing w:val="5"/>
          <w:sz w:val="28"/>
          <w:szCs w:val="28"/>
          <w:lang w:eastAsia="en-US"/>
        </w:rPr>
        <w:lastRenderedPageBreak/>
        <w:t>- фактическое использование топлива из ОНЗТ с выделением НЭЗТ за последний отчетный год (по месяцам);</w:t>
      </w:r>
    </w:p>
    <w:p w:rsidR="00FD52D3" w:rsidRPr="00FD52D3" w:rsidRDefault="00FD52D3" w:rsidP="00FD52D3">
      <w:pPr>
        <w:widowControl w:val="0"/>
        <w:autoSpaceDE w:val="0"/>
        <w:autoSpaceDN w:val="0"/>
        <w:adjustRightInd w:val="0"/>
        <w:spacing w:after="0" w:line="240" w:lineRule="auto"/>
        <w:ind w:firstLine="709"/>
        <w:jc w:val="both"/>
        <w:rPr>
          <w:rFonts w:ascii="Times New Roman" w:eastAsia="Calibri" w:hAnsi="Times New Roman" w:cs="Times New Roman"/>
          <w:spacing w:val="5"/>
          <w:sz w:val="28"/>
          <w:szCs w:val="28"/>
          <w:lang w:eastAsia="en-US"/>
        </w:rPr>
      </w:pPr>
      <w:r w:rsidRPr="00FD52D3">
        <w:rPr>
          <w:rFonts w:ascii="Times New Roman" w:eastAsia="Calibri" w:hAnsi="Times New Roman" w:cs="Times New Roman"/>
          <w:spacing w:val="5"/>
          <w:sz w:val="28"/>
          <w:szCs w:val="28"/>
          <w:lang w:eastAsia="en-US"/>
        </w:rPr>
        <w:t xml:space="preserve">- размер ОНЗТ с разбивкой на ННЗТ и НЭЗТ, утвержденный </w:t>
      </w:r>
      <w:r w:rsidRPr="00FD52D3">
        <w:rPr>
          <w:rFonts w:ascii="Times New Roman" w:eastAsia="Calibri" w:hAnsi="Times New Roman" w:cs="Times New Roman"/>
          <w:spacing w:val="5"/>
          <w:sz w:val="28"/>
          <w:szCs w:val="28"/>
          <w:lang w:eastAsia="en-US"/>
        </w:rPr>
        <w:br/>
        <w:t xml:space="preserve">на предшествующий </w:t>
      </w:r>
      <w:proofErr w:type="gramStart"/>
      <w:r w:rsidRPr="00FD52D3">
        <w:rPr>
          <w:rFonts w:ascii="Times New Roman" w:eastAsia="Calibri" w:hAnsi="Times New Roman" w:cs="Times New Roman"/>
          <w:spacing w:val="5"/>
          <w:sz w:val="28"/>
          <w:szCs w:val="28"/>
          <w:lang w:eastAsia="en-US"/>
        </w:rPr>
        <w:t>планируемому</w:t>
      </w:r>
      <w:proofErr w:type="gramEnd"/>
      <w:r w:rsidRPr="00FD52D3">
        <w:rPr>
          <w:rFonts w:ascii="Times New Roman" w:eastAsia="Calibri" w:hAnsi="Times New Roman" w:cs="Times New Roman"/>
          <w:spacing w:val="5"/>
          <w:sz w:val="28"/>
          <w:szCs w:val="28"/>
          <w:lang w:eastAsia="en-US"/>
        </w:rPr>
        <w:t xml:space="preserve"> год;</w:t>
      </w:r>
    </w:p>
    <w:p w:rsidR="00FD52D3" w:rsidRPr="00FD52D3" w:rsidRDefault="00FD52D3" w:rsidP="00FD52D3">
      <w:pPr>
        <w:spacing w:after="0" w:line="240" w:lineRule="auto"/>
        <w:ind w:firstLine="709"/>
        <w:jc w:val="both"/>
        <w:rPr>
          <w:rFonts w:ascii="Times New Roman" w:eastAsia="Calibri" w:hAnsi="Times New Roman" w:cs="Times New Roman"/>
          <w:sz w:val="28"/>
          <w:szCs w:val="28"/>
          <w:lang w:eastAsia="en-US"/>
        </w:rPr>
      </w:pPr>
      <w:r w:rsidRPr="00FD52D3">
        <w:rPr>
          <w:rFonts w:ascii="Times New Roman" w:eastAsia="Calibri" w:hAnsi="Times New Roman" w:cs="Times New Roman"/>
          <w:spacing w:val="5"/>
          <w:sz w:val="28"/>
          <w:szCs w:val="28"/>
          <w:lang w:eastAsia="en-US"/>
        </w:rPr>
        <w:t>- </w:t>
      </w:r>
      <w:r w:rsidRPr="00FD52D3">
        <w:rPr>
          <w:rFonts w:ascii="Times New Roman" w:eastAsia="Calibri" w:hAnsi="Times New Roman" w:cs="Times New Roman"/>
          <w:sz w:val="28"/>
          <w:szCs w:val="28"/>
          <w:lang w:eastAsia="en-US"/>
        </w:rPr>
        <w:t xml:space="preserve">анализ </w:t>
      </w:r>
      <w:proofErr w:type="gramStart"/>
      <w:r w:rsidRPr="00FD52D3">
        <w:rPr>
          <w:rFonts w:ascii="Times New Roman" w:eastAsia="Calibri" w:hAnsi="Times New Roman" w:cs="Times New Roman"/>
          <w:sz w:val="28"/>
          <w:szCs w:val="28"/>
          <w:lang w:eastAsia="en-US"/>
        </w:rPr>
        <w:t>изменения расчетных показателей нормативов запасов топлива</w:t>
      </w:r>
      <w:proofErr w:type="gramEnd"/>
      <w:r w:rsidRPr="00FD52D3">
        <w:rPr>
          <w:rFonts w:ascii="Times New Roman" w:eastAsia="Calibri" w:hAnsi="Times New Roman" w:cs="Times New Roman"/>
          <w:sz w:val="28"/>
          <w:szCs w:val="28"/>
          <w:lang w:eastAsia="en-US"/>
        </w:rPr>
        <w:t xml:space="preserve"> на планируемый год по сравнению с их нормативным значением текущего года и фактическими значениями </w:t>
      </w:r>
      <w:r w:rsidRPr="00FD52D3">
        <w:rPr>
          <w:rFonts w:ascii="Times New Roman" w:eastAsia="Calibri" w:hAnsi="Times New Roman" w:cs="Times New Roman"/>
          <w:spacing w:val="5"/>
          <w:sz w:val="28"/>
          <w:szCs w:val="28"/>
          <w:lang w:eastAsia="en-US"/>
        </w:rPr>
        <w:t xml:space="preserve">периодов, предшествующих </w:t>
      </w:r>
      <w:r w:rsidRPr="00FD52D3">
        <w:rPr>
          <w:rFonts w:ascii="Times New Roman" w:eastAsia="Calibri" w:hAnsi="Times New Roman" w:cs="Times New Roman"/>
          <w:sz w:val="28"/>
          <w:szCs w:val="28"/>
          <w:lang w:eastAsia="en-US"/>
        </w:rPr>
        <w:t>текущему году.</w:t>
      </w:r>
    </w:p>
    <w:p w:rsidR="00FD52D3" w:rsidRPr="00FD52D3" w:rsidRDefault="00FD52D3" w:rsidP="00FD52D3">
      <w:pPr>
        <w:spacing w:after="0" w:line="240" w:lineRule="auto"/>
        <w:ind w:firstLine="709"/>
        <w:jc w:val="both"/>
        <w:rPr>
          <w:rFonts w:ascii="Times New Roman" w:eastAsia="Calibri" w:hAnsi="Times New Roman" w:cs="Times New Roman"/>
          <w:sz w:val="28"/>
          <w:szCs w:val="28"/>
          <w:lang w:eastAsia="en-US"/>
        </w:rPr>
      </w:pPr>
      <w:r w:rsidRPr="00FD52D3">
        <w:rPr>
          <w:rFonts w:ascii="Times New Roman" w:eastAsia="Calibri" w:hAnsi="Times New Roman" w:cs="Times New Roman"/>
          <w:sz w:val="28"/>
          <w:szCs w:val="28"/>
          <w:lang w:eastAsia="en-US"/>
        </w:rPr>
        <w:t xml:space="preserve">При увеличении нормативов в регулируемом (расчетном) году </w:t>
      </w:r>
      <w:r w:rsidRPr="00FD52D3">
        <w:rPr>
          <w:rFonts w:ascii="Times New Roman" w:eastAsia="Calibri" w:hAnsi="Times New Roman" w:cs="Times New Roman"/>
          <w:sz w:val="28"/>
          <w:szCs w:val="28"/>
          <w:lang w:eastAsia="en-US"/>
        </w:rPr>
        <w:br/>
        <w:t xml:space="preserve">в сравнении с показателями на </w:t>
      </w:r>
      <w:proofErr w:type="gramStart"/>
      <w:r w:rsidRPr="00FD52D3">
        <w:rPr>
          <w:rFonts w:ascii="Times New Roman" w:eastAsia="Calibri" w:hAnsi="Times New Roman" w:cs="Times New Roman"/>
          <w:sz w:val="28"/>
          <w:szCs w:val="28"/>
          <w:lang w:eastAsia="en-US"/>
        </w:rPr>
        <w:t>текущий</w:t>
      </w:r>
      <w:proofErr w:type="gramEnd"/>
      <w:r w:rsidRPr="00FD52D3">
        <w:rPr>
          <w:rFonts w:ascii="Times New Roman" w:eastAsia="Calibri" w:hAnsi="Times New Roman" w:cs="Times New Roman"/>
          <w:sz w:val="28"/>
          <w:szCs w:val="28"/>
          <w:lang w:eastAsia="en-US"/>
        </w:rPr>
        <w:t xml:space="preserve"> и за отчетный годы необходимо привести аргументированное пояснение этого увеличения. </w:t>
      </w:r>
    </w:p>
    <w:p w:rsidR="00FD52D3" w:rsidRPr="00FD52D3" w:rsidRDefault="00FD52D3" w:rsidP="00FD52D3">
      <w:pPr>
        <w:autoSpaceDE w:val="0"/>
        <w:autoSpaceDN w:val="0"/>
        <w:adjustRightInd w:val="0"/>
        <w:spacing w:after="0" w:line="240" w:lineRule="auto"/>
        <w:ind w:firstLine="709"/>
        <w:jc w:val="both"/>
        <w:rPr>
          <w:rFonts w:ascii="Times New Roman" w:hAnsi="Times New Roman" w:cs="Times New Roman"/>
          <w:sz w:val="28"/>
          <w:szCs w:val="28"/>
        </w:rPr>
      </w:pPr>
      <w:r w:rsidRPr="00FD52D3">
        <w:rPr>
          <w:rFonts w:ascii="Times New Roman" w:hAnsi="Times New Roman" w:cs="Times New Roman"/>
          <w:sz w:val="28"/>
          <w:szCs w:val="28"/>
        </w:rPr>
        <w:t xml:space="preserve">Документы, указанные в настоящем пункте, заявитель </w:t>
      </w:r>
      <w:r w:rsidRPr="00FD52D3">
        <w:rPr>
          <w:rFonts w:ascii="Times New Roman" w:hAnsi="Times New Roman" w:cs="Times New Roman"/>
          <w:sz w:val="28"/>
          <w:szCs w:val="28"/>
        </w:rPr>
        <w:br/>
        <w:t>(его уполномоченный представитель) получает в органах, уполномоченных на выдачу соответствующих документов, либо посредством почтовой связи.</w:t>
      </w:r>
    </w:p>
    <w:p w:rsidR="00FD52D3" w:rsidRPr="00FD52D3" w:rsidRDefault="00FD52D3" w:rsidP="00FD52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52D3">
        <w:rPr>
          <w:rFonts w:ascii="Times New Roman" w:hAnsi="Times New Roman" w:cs="Times New Roman"/>
          <w:sz w:val="28"/>
          <w:szCs w:val="28"/>
        </w:rPr>
        <w:t xml:space="preserve">Все документы, представляемые заявителем на бумажном носителе, насчитывающие более одного листа, должны быть пронумерованы, прошиты, скреплены печатью заявителя (при наличии печати) </w:t>
      </w:r>
      <w:r w:rsidRPr="00FD52D3">
        <w:rPr>
          <w:rFonts w:ascii="Times New Roman" w:hAnsi="Times New Roman" w:cs="Times New Roman"/>
          <w:sz w:val="28"/>
          <w:szCs w:val="28"/>
        </w:rPr>
        <w:br/>
        <w:t>на последнем листе и заверены подписью заявителя.</w:t>
      </w:r>
    </w:p>
    <w:p w:rsidR="00FD52D3" w:rsidRPr="00FD52D3" w:rsidRDefault="00FD52D3" w:rsidP="00FD52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52D3">
        <w:rPr>
          <w:rFonts w:ascii="Times New Roman" w:hAnsi="Times New Roman" w:cs="Times New Roman"/>
          <w:sz w:val="28"/>
          <w:szCs w:val="28"/>
        </w:rPr>
        <w:t>Документы, содержащие коммерческую тайну, должны иметь соответствующий гриф.</w:t>
      </w:r>
    </w:p>
    <w:p w:rsidR="000C7B92" w:rsidRDefault="000C7B92" w:rsidP="001066E0">
      <w:pPr>
        <w:spacing w:after="0" w:line="240" w:lineRule="auto"/>
        <w:ind w:firstLine="720"/>
        <w:jc w:val="both"/>
        <w:rPr>
          <w:rFonts w:ascii="Times New Roman" w:hAnsi="Times New Roman"/>
          <w:sz w:val="28"/>
          <w:szCs w:val="28"/>
        </w:rPr>
      </w:pPr>
    </w:p>
    <w:p w:rsidR="00D559E8" w:rsidRDefault="007D1E93" w:rsidP="007D1E93">
      <w:pPr>
        <w:spacing w:after="0"/>
        <w:ind w:firstLine="709"/>
        <w:jc w:val="center"/>
        <w:rPr>
          <w:rFonts w:ascii="Times New Roman" w:hAnsi="Times New Roman"/>
          <w:sz w:val="28"/>
          <w:szCs w:val="28"/>
        </w:rPr>
      </w:pPr>
      <w:r>
        <w:rPr>
          <w:rFonts w:ascii="Times New Roman" w:hAnsi="Times New Roman"/>
          <w:sz w:val="28"/>
          <w:szCs w:val="28"/>
        </w:rPr>
        <w:t>____________</w:t>
      </w:r>
    </w:p>
    <w:p w:rsidR="00962165" w:rsidRDefault="00962165" w:rsidP="007D1E93">
      <w:pPr>
        <w:spacing w:after="0"/>
        <w:ind w:firstLine="709"/>
        <w:jc w:val="center"/>
        <w:rPr>
          <w:rFonts w:ascii="Times New Roman" w:hAnsi="Times New Roman"/>
          <w:sz w:val="28"/>
          <w:szCs w:val="28"/>
        </w:rPr>
      </w:pPr>
    </w:p>
    <w:p w:rsidR="00FD52D3" w:rsidRDefault="00962165">
      <w:pPr>
        <w:rPr>
          <w:rFonts w:ascii="Times New Roman" w:hAnsi="Times New Roman"/>
          <w:sz w:val="28"/>
          <w:szCs w:val="28"/>
        </w:rPr>
        <w:sectPr w:rsidR="00FD52D3" w:rsidSect="00F76117">
          <w:pgSz w:w="11906" w:h="16838"/>
          <w:pgMar w:top="1134" w:right="850" w:bottom="1134" w:left="1701" w:header="708" w:footer="708" w:gutter="0"/>
          <w:cols w:space="708"/>
          <w:docGrid w:linePitch="360"/>
        </w:sectPr>
      </w:pPr>
      <w:r>
        <w:rPr>
          <w:rFonts w:ascii="Times New Roman" w:hAnsi="Times New Roman"/>
          <w:sz w:val="28"/>
          <w:szCs w:val="28"/>
        </w:rPr>
        <w:br w:type="page"/>
      </w:r>
    </w:p>
    <w:p w:rsidR="00C0543B" w:rsidRPr="007F5632" w:rsidRDefault="007F5632" w:rsidP="007F5632">
      <w:pPr>
        <w:pStyle w:val="1"/>
        <w:spacing w:before="0" w:after="0"/>
        <w:rPr>
          <w:rFonts w:ascii="Times New Roman" w:hAnsi="Times New Roman"/>
          <w:color w:val="auto"/>
          <w:sz w:val="28"/>
          <w:szCs w:val="28"/>
        </w:rPr>
      </w:pPr>
      <w:r w:rsidRPr="007F5632">
        <w:rPr>
          <w:rFonts w:ascii="Times New Roman" w:hAnsi="Times New Roman"/>
          <w:color w:val="auto"/>
          <w:sz w:val="28"/>
          <w:szCs w:val="28"/>
        </w:rPr>
        <w:lastRenderedPageBreak/>
        <w:t xml:space="preserve">О б </w:t>
      </w:r>
      <w:proofErr w:type="gramStart"/>
      <w:r w:rsidRPr="007F5632">
        <w:rPr>
          <w:rFonts w:ascii="Times New Roman" w:hAnsi="Times New Roman"/>
          <w:color w:val="auto"/>
          <w:sz w:val="28"/>
          <w:szCs w:val="28"/>
        </w:rPr>
        <w:t>р</w:t>
      </w:r>
      <w:proofErr w:type="gramEnd"/>
      <w:r w:rsidRPr="007F5632">
        <w:rPr>
          <w:rFonts w:ascii="Times New Roman" w:hAnsi="Times New Roman"/>
          <w:color w:val="auto"/>
          <w:sz w:val="28"/>
          <w:szCs w:val="28"/>
        </w:rPr>
        <w:t xml:space="preserve"> а з е ц</w:t>
      </w:r>
    </w:p>
    <w:p w:rsidR="00C0543B" w:rsidRDefault="007F5632" w:rsidP="00FD52D3">
      <w:pPr>
        <w:jc w:val="center"/>
        <w:rPr>
          <w:rFonts w:ascii="Times New Roman" w:hAnsi="Times New Roman"/>
          <w:sz w:val="20"/>
          <w:szCs w:val="20"/>
        </w:rPr>
      </w:pPr>
      <w:r w:rsidRPr="007F5632">
        <w:rPr>
          <w:rFonts w:ascii="Times New Roman" w:hAnsi="Times New Roman" w:cs="Times New Roman"/>
          <w:b/>
          <w:sz w:val="28"/>
          <w:szCs w:val="28"/>
          <w:lang w:eastAsia="ar-SA"/>
        </w:rPr>
        <w:t xml:space="preserve">заявления об утверждении </w:t>
      </w:r>
      <w:r w:rsidR="00FD52D3">
        <w:rPr>
          <w:rFonts w:ascii="Times New Roman" w:hAnsi="Times New Roman" w:cs="Times New Roman"/>
          <w:b/>
          <w:sz w:val="28"/>
          <w:szCs w:val="28"/>
          <w:lang w:eastAsia="ar-SA"/>
        </w:rPr>
        <w:t>нормативов</w:t>
      </w:r>
    </w:p>
    <w:p w:rsidR="007F5632" w:rsidRPr="007F5632" w:rsidRDefault="007F5632" w:rsidP="007F5632">
      <w:pPr>
        <w:widowControl w:val="0"/>
        <w:autoSpaceDE w:val="0"/>
        <w:autoSpaceDN w:val="0"/>
        <w:adjustRightInd w:val="0"/>
        <w:spacing w:after="0" w:line="240" w:lineRule="auto"/>
        <w:rPr>
          <w:rFonts w:ascii="Times New Roman" w:hAnsi="Times New Roman" w:cs="Times New Roman"/>
          <w:sz w:val="28"/>
          <w:szCs w:val="28"/>
        </w:rPr>
      </w:pPr>
    </w:p>
    <w:p w:rsidR="007F5632" w:rsidRPr="007F5632" w:rsidRDefault="007F5632" w:rsidP="007F5632">
      <w:pPr>
        <w:widowControl w:val="0"/>
        <w:autoSpaceDE w:val="0"/>
        <w:autoSpaceDN w:val="0"/>
        <w:adjustRightInd w:val="0"/>
        <w:spacing w:after="0" w:line="240" w:lineRule="auto"/>
        <w:rPr>
          <w:rFonts w:ascii="Times New Roman" w:hAnsi="Times New Roman" w:cs="Times New Roman"/>
          <w:sz w:val="24"/>
          <w:szCs w:val="24"/>
        </w:rPr>
      </w:pPr>
      <w:r w:rsidRPr="007F5632">
        <w:rPr>
          <w:rFonts w:ascii="Times New Roman" w:hAnsi="Times New Roman" w:cs="Times New Roman"/>
          <w:sz w:val="24"/>
          <w:szCs w:val="24"/>
        </w:rPr>
        <w:t>(На бланке заявителя)</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tblGrid>
      <w:tr w:rsidR="007F5632" w:rsidRPr="007F5632" w:rsidTr="005006D6">
        <w:tc>
          <w:tcPr>
            <w:tcW w:w="5207" w:type="dxa"/>
            <w:tcBorders>
              <w:top w:val="nil"/>
              <w:left w:val="nil"/>
              <w:bottom w:val="nil"/>
              <w:right w:val="nil"/>
            </w:tcBorders>
            <w:shd w:val="clear" w:color="auto" w:fill="auto"/>
          </w:tcPr>
          <w:p w:rsidR="007F5632" w:rsidRPr="007F5632" w:rsidRDefault="007F5632" w:rsidP="007F5632">
            <w:pPr>
              <w:widowControl w:val="0"/>
              <w:autoSpaceDE w:val="0"/>
              <w:autoSpaceDN w:val="0"/>
              <w:adjustRightInd w:val="0"/>
              <w:spacing w:after="0" w:line="240" w:lineRule="auto"/>
              <w:jc w:val="center"/>
              <w:rPr>
                <w:rFonts w:ascii="Times New Roman" w:hAnsi="Times New Roman" w:cs="Times New Roman"/>
                <w:sz w:val="24"/>
                <w:szCs w:val="24"/>
              </w:rPr>
            </w:pPr>
            <w:r w:rsidRPr="007F5632">
              <w:rPr>
                <w:rFonts w:ascii="Times New Roman" w:hAnsi="Times New Roman" w:cs="Times New Roman"/>
                <w:sz w:val="24"/>
                <w:szCs w:val="24"/>
              </w:rPr>
              <w:t>Министерство</w:t>
            </w:r>
          </w:p>
          <w:p w:rsidR="007F5632" w:rsidRPr="007F5632" w:rsidRDefault="007F5632" w:rsidP="007F5632">
            <w:pPr>
              <w:widowControl w:val="0"/>
              <w:autoSpaceDE w:val="0"/>
              <w:autoSpaceDN w:val="0"/>
              <w:adjustRightInd w:val="0"/>
              <w:spacing w:after="0" w:line="240" w:lineRule="auto"/>
              <w:jc w:val="center"/>
              <w:rPr>
                <w:rFonts w:ascii="Times New Roman" w:hAnsi="Times New Roman" w:cs="Times New Roman"/>
                <w:sz w:val="24"/>
                <w:szCs w:val="24"/>
              </w:rPr>
            </w:pPr>
            <w:r w:rsidRPr="007F5632">
              <w:rPr>
                <w:rFonts w:ascii="Times New Roman" w:hAnsi="Times New Roman" w:cs="Times New Roman"/>
                <w:sz w:val="24"/>
                <w:szCs w:val="24"/>
              </w:rPr>
              <w:t xml:space="preserve">промышленности, экономического развития </w:t>
            </w:r>
          </w:p>
          <w:p w:rsidR="007F5632" w:rsidRPr="007F5632" w:rsidRDefault="007F5632" w:rsidP="007F5632">
            <w:pPr>
              <w:widowControl w:val="0"/>
              <w:autoSpaceDE w:val="0"/>
              <w:autoSpaceDN w:val="0"/>
              <w:adjustRightInd w:val="0"/>
              <w:spacing w:after="0" w:line="240" w:lineRule="auto"/>
              <w:jc w:val="center"/>
              <w:rPr>
                <w:rFonts w:ascii="Times New Roman" w:hAnsi="Times New Roman" w:cs="Times New Roman"/>
                <w:sz w:val="28"/>
                <w:szCs w:val="28"/>
              </w:rPr>
            </w:pPr>
            <w:r w:rsidRPr="007F5632">
              <w:rPr>
                <w:rFonts w:ascii="Times New Roman" w:hAnsi="Times New Roman" w:cs="Times New Roman"/>
                <w:sz w:val="24"/>
                <w:szCs w:val="24"/>
              </w:rPr>
              <w:t>и торговли Республики Марий Эл</w:t>
            </w:r>
          </w:p>
        </w:tc>
      </w:tr>
    </w:tbl>
    <w:p w:rsidR="007F5632" w:rsidRPr="007F5632" w:rsidRDefault="007F5632" w:rsidP="007F5632">
      <w:pPr>
        <w:widowControl w:val="0"/>
        <w:autoSpaceDE w:val="0"/>
        <w:autoSpaceDN w:val="0"/>
        <w:adjustRightInd w:val="0"/>
        <w:spacing w:after="0" w:line="240" w:lineRule="auto"/>
        <w:jc w:val="right"/>
        <w:rPr>
          <w:rFonts w:ascii="Times New Roman" w:hAnsi="Times New Roman" w:cs="Times New Roman"/>
          <w:sz w:val="28"/>
          <w:szCs w:val="28"/>
        </w:rPr>
      </w:pPr>
    </w:p>
    <w:p w:rsidR="007F5632" w:rsidRPr="007F5632" w:rsidRDefault="007F5632" w:rsidP="007F5632">
      <w:pPr>
        <w:widowControl w:val="0"/>
        <w:autoSpaceDE w:val="0"/>
        <w:autoSpaceDN w:val="0"/>
        <w:adjustRightInd w:val="0"/>
        <w:spacing w:after="0" w:line="240" w:lineRule="auto"/>
        <w:jc w:val="right"/>
        <w:rPr>
          <w:rFonts w:ascii="Times New Roman" w:hAnsi="Times New Roman" w:cs="Times New Roman"/>
          <w:sz w:val="28"/>
          <w:szCs w:val="28"/>
        </w:rPr>
      </w:pPr>
    </w:p>
    <w:p w:rsidR="00FD52D3" w:rsidRPr="00FD52D3" w:rsidRDefault="00FD52D3" w:rsidP="00FD52D3">
      <w:pPr>
        <w:widowControl w:val="0"/>
        <w:autoSpaceDE w:val="0"/>
        <w:spacing w:after="0" w:line="240" w:lineRule="auto"/>
        <w:jc w:val="center"/>
        <w:rPr>
          <w:rFonts w:ascii="Times New Roman" w:hAnsi="Times New Roman" w:cs="Times New Roman"/>
          <w:b/>
          <w:sz w:val="28"/>
          <w:szCs w:val="28"/>
        </w:rPr>
      </w:pPr>
      <w:r w:rsidRPr="00FD52D3">
        <w:rPr>
          <w:rFonts w:ascii="Times New Roman" w:hAnsi="Times New Roman" w:cs="Times New Roman"/>
          <w:b/>
          <w:sz w:val="28"/>
          <w:szCs w:val="28"/>
        </w:rPr>
        <w:t>ЗАЯВЛЕНИЕ</w:t>
      </w:r>
    </w:p>
    <w:p w:rsidR="00FD52D3" w:rsidRPr="00FD52D3" w:rsidRDefault="00FD52D3" w:rsidP="00FD52D3">
      <w:pPr>
        <w:widowControl w:val="0"/>
        <w:autoSpaceDE w:val="0"/>
        <w:spacing w:after="0" w:line="240" w:lineRule="auto"/>
        <w:jc w:val="center"/>
        <w:rPr>
          <w:rFonts w:ascii="Times New Roman" w:hAnsi="Times New Roman" w:cs="Times New Roman"/>
          <w:b/>
          <w:sz w:val="28"/>
          <w:szCs w:val="28"/>
        </w:rPr>
      </w:pPr>
      <w:proofErr w:type="gramStart"/>
      <w:r w:rsidRPr="00FD52D3">
        <w:rPr>
          <w:rFonts w:ascii="Times New Roman" w:hAnsi="Times New Roman" w:cs="Times New Roman"/>
          <w:b/>
          <w:sz w:val="28"/>
          <w:szCs w:val="28"/>
        </w:rPr>
        <w:t>об утверждении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roofErr w:type="gramEnd"/>
    </w:p>
    <w:p w:rsidR="00FD52D3" w:rsidRPr="00FD52D3" w:rsidRDefault="00FD52D3" w:rsidP="00FD52D3">
      <w:pPr>
        <w:widowControl w:val="0"/>
        <w:autoSpaceDE w:val="0"/>
        <w:spacing w:after="0" w:line="240" w:lineRule="auto"/>
        <w:jc w:val="center"/>
        <w:rPr>
          <w:rFonts w:ascii="Times New Roman" w:hAnsi="Times New Roman" w:cs="Times New Roman"/>
          <w:b/>
          <w:sz w:val="28"/>
          <w:szCs w:val="28"/>
        </w:rPr>
      </w:pPr>
    </w:p>
    <w:p w:rsidR="00FD52D3" w:rsidRPr="00FD52D3" w:rsidRDefault="00FD52D3" w:rsidP="00FD52D3">
      <w:pPr>
        <w:widowControl w:val="0"/>
        <w:autoSpaceDE w:val="0"/>
        <w:spacing w:after="0" w:line="240" w:lineRule="auto"/>
        <w:jc w:val="center"/>
        <w:rPr>
          <w:rFonts w:ascii="Times New Roman" w:hAnsi="Times New Roman" w:cs="Times New Roman"/>
          <w:sz w:val="28"/>
          <w:szCs w:val="28"/>
          <w:highlight w:val="yellow"/>
        </w:rPr>
      </w:pPr>
    </w:p>
    <w:tbl>
      <w:tblPr>
        <w:tblW w:w="0" w:type="auto"/>
        <w:tblLook w:val="04A0" w:firstRow="1" w:lastRow="0" w:firstColumn="1" w:lastColumn="0" w:noHBand="0" w:noVBand="1"/>
      </w:tblPr>
      <w:tblGrid>
        <w:gridCol w:w="9456"/>
      </w:tblGrid>
      <w:tr w:rsidR="00FD52D3" w:rsidRPr="00FD52D3" w:rsidTr="00611FE3">
        <w:tc>
          <w:tcPr>
            <w:tcW w:w="9002" w:type="dxa"/>
            <w:shd w:val="clear" w:color="auto" w:fill="auto"/>
          </w:tcPr>
          <w:p w:rsidR="00FD52D3" w:rsidRPr="00FD52D3" w:rsidRDefault="00FD52D3" w:rsidP="00FD52D3">
            <w:pPr>
              <w:widowControl w:val="0"/>
              <w:autoSpaceDE w:val="0"/>
              <w:spacing w:after="0" w:line="240" w:lineRule="auto"/>
              <w:ind w:firstLine="709"/>
              <w:jc w:val="both"/>
              <w:rPr>
                <w:rFonts w:ascii="Times New Roman" w:hAnsi="Times New Roman" w:cs="Times New Roman"/>
                <w:sz w:val="24"/>
                <w:szCs w:val="24"/>
              </w:rPr>
            </w:pPr>
            <w:r w:rsidRPr="00FD52D3">
              <w:rPr>
                <w:rFonts w:ascii="Times New Roman" w:hAnsi="Times New Roman" w:cs="Times New Roman"/>
                <w:sz w:val="24"/>
                <w:szCs w:val="24"/>
              </w:rPr>
              <w:t xml:space="preserve">Прошу рассмотреть прилагаемые документы и утвердить нормативы </w:t>
            </w:r>
            <w:proofErr w:type="gramStart"/>
            <w:r w:rsidRPr="00FD52D3">
              <w:rPr>
                <w:rFonts w:ascii="Times New Roman" w:hAnsi="Times New Roman" w:cs="Times New Roman"/>
                <w:sz w:val="24"/>
                <w:szCs w:val="24"/>
              </w:rPr>
              <w:t>для</w:t>
            </w:r>
            <w:proofErr w:type="gramEnd"/>
            <w:r w:rsidRPr="00FD52D3">
              <w:rPr>
                <w:rFonts w:ascii="Times New Roman" w:hAnsi="Times New Roman" w:cs="Times New Roman"/>
                <w:sz w:val="24"/>
                <w:szCs w:val="24"/>
              </w:rPr>
              <w:t>: ______________________________________________________________</w:t>
            </w:r>
            <w:r w:rsidR="00F42C97">
              <w:rPr>
                <w:rFonts w:ascii="Times New Roman" w:hAnsi="Times New Roman" w:cs="Times New Roman"/>
                <w:sz w:val="24"/>
                <w:szCs w:val="24"/>
              </w:rPr>
              <w:t>_______________</w:t>
            </w:r>
          </w:p>
        </w:tc>
      </w:tr>
      <w:tr w:rsidR="00FD52D3" w:rsidRPr="00FD52D3" w:rsidTr="00611FE3">
        <w:tc>
          <w:tcPr>
            <w:tcW w:w="9002" w:type="dxa"/>
            <w:shd w:val="clear" w:color="auto" w:fill="auto"/>
          </w:tcPr>
          <w:p w:rsidR="00FD52D3" w:rsidRPr="00FD52D3" w:rsidRDefault="00FD52D3" w:rsidP="00FD52D3">
            <w:pPr>
              <w:widowControl w:val="0"/>
              <w:autoSpaceDE w:val="0"/>
              <w:spacing w:after="0" w:line="240" w:lineRule="auto"/>
              <w:jc w:val="center"/>
              <w:rPr>
                <w:rFonts w:ascii="Times New Roman" w:hAnsi="Times New Roman" w:cs="Times New Roman"/>
                <w:sz w:val="24"/>
                <w:szCs w:val="24"/>
              </w:rPr>
            </w:pPr>
            <w:r w:rsidRPr="00FD52D3">
              <w:rPr>
                <w:rFonts w:ascii="Times New Roman" w:hAnsi="Times New Roman" w:cs="Times New Roman"/>
                <w:sz w:val="24"/>
                <w:szCs w:val="24"/>
              </w:rPr>
              <w:t>(полное и сокращенное (при наличии) наименование заявителя - юридического лица, его организационно-правовая форма или фамилия, имя и отчество (при наличии) индивидуального предпринимателя)</w:t>
            </w:r>
          </w:p>
          <w:p w:rsidR="00FD52D3" w:rsidRPr="00FD52D3" w:rsidRDefault="00FD52D3" w:rsidP="00FD52D3">
            <w:pPr>
              <w:widowControl w:val="0"/>
              <w:autoSpaceDE w:val="0"/>
              <w:spacing w:after="0" w:line="240" w:lineRule="auto"/>
              <w:jc w:val="center"/>
              <w:rPr>
                <w:rFonts w:ascii="Times New Roman" w:hAnsi="Times New Roman" w:cs="Times New Roman"/>
                <w:sz w:val="24"/>
                <w:szCs w:val="24"/>
              </w:rPr>
            </w:pPr>
          </w:p>
        </w:tc>
      </w:tr>
      <w:tr w:rsidR="00FD52D3" w:rsidRPr="00F42C97" w:rsidTr="00611FE3">
        <w:tc>
          <w:tcPr>
            <w:tcW w:w="9002"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r w:rsidRPr="00F42C97">
              <w:rPr>
                <w:rFonts w:ascii="Times New Roman" w:hAnsi="Times New Roman" w:cs="Times New Roman"/>
                <w:sz w:val="24"/>
                <w:szCs w:val="24"/>
              </w:rPr>
              <w:t>Почтовый адрес заявителя____________________________________________</w:t>
            </w:r>
            <w:r w:rsidR="00F42C97">
              <w:rPr>
                <w:rFonts w:ascii="Times New Roman" w:hAnsi="Times New Roman" w:cs="Times New Roman"/>
                <w:sz w:val="24"/>
                <w:szCs w:val="24"/>
              </w:rPr>
              <w:t>__________</w:t>
            </w:r>
          </w:p>
        </w:tc>
      </w:tr>
      <w:tr w:rsidR="00FD52D3" w:rsidRPr="00F42C97" w:rsidTr="00611FE3">
        <w:tc>
          <w:tcPr>
            <w:tcW w:w="9002"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r w:rsidRPr="00F42C97">
              <w:rPr>
                <w:rFonts w:ascii="Times New Roman" w:hAnsi="Times New Roman" w:cs="Times New Roman"/>
                <w:sz w:val="24"/>
                <w:szCs w:val="24"/>
              </w:rPr>
              <w:t>Адрес электронной почты заявителя___________________________________</w:t>
            </w:r>
            <w:r w:rsidR="00F42C97">
              <w:rPr>
                <w:rFonts w:ascii="Times New Roman" w:hAnsi="Times New Roman" w:cs="Times New Roman"/>
                <w:sz w:val="24"/>
                <w:szCs w:val="24"/>
              </w:rPr>
              <w:t>__________</w:t>
            </w:r>
          </w:p>
        </w:tc>
      </w:tr>
      <w:tr w:rsidR="00FD52D3" w:rsidRPr="00F42C97" w:rsidTr="00611FE3">
        <w:tc>
          <w:tcPr>
            <w:tcW w:w="9002"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r w:rsidRPr="00F42C97">
              <w:rPr>
                <w:rFonts w:ascii="Times New Roman" w:hAnsi="Times New Roman" w:cs="Times New Roman"/>
                <w:sz w:val="24"/>
                <w:szCs w:val="24"/>
              </w:rPr>
              <w:t>Телефон/факс заявителя_____________________________________________</w:t>
            </w:r>
            <w:r w:rsidR="00F42C97">
              <w:rPr>
                <w:rFonts w:ascii="Times New Roman" w:hAnsi="Times New Roman" w:cs="Times New Roman"/>
                <w:sz w:val="24"/>
                <w:szCs w:val="24"/>
              </w:rPr>
              <w:t>__________</w:t>
            </w:r>
          </w:p>
        </w:tc>
      </w:tr>
      <w:tr w:rsidR="00FD52D3" w:rsidRPr="00F42C97" w:rsidTr="00611FE3">
        <w:tc>
          <w:tcPr>
            <w:tcW w:w="9002"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r w:rsidRPr="00F42C97">
              <w:rPr>
                <w:rFonts w:ascii="Times New Roman" w:hAnsi="Times New Roman" w:cs="Times New Roman"/>
                <w:sz w:val="24"/>
                <w:szCs w:val="24"/>
              </w:rPr>
              <w:t>ИНН заявителя_______________________________________</w:t>
            </w:r>
            <w:r w:rsidR="00F42C97">
              <w:rPr>
                <w:rFonts w:ascii="Times New Roman" w:hAnsi="Times New Roman" w:cs="Times New Roman"/>
                <w:sz w:val="24"/>
                <w:szCs w:val="24"/>
              </w:rPr>
              <w:t>_______________________</w:t>
            </w:r>
            <w:r w:rsidRPr="00F42C97">
              <w:rPr>
                <w:rFonts w:ascii="Times New Roman" w:hAnsi="Times New Roman" w:cs="Times New Roman"/>
                <w:sz w:val="24"/>
                <w:szCs w:val="24"/>
              </w:rPr>
              <w:t>_</w:t>
            </w:r>
          </w:p>
        </w:tc>
      </w:tr>
    </w:tbl>
    <w:p w:rsidR="00FD52D3" w:rsidRPr="00F42C97" w:rsidRDefault="00FD52D3" w:rsidP="00FD52D3">
      <w:pPr>
        <w:widowControl w:val="0"/>
        <w:autoSpaceDE w:val="0"/>
        <w:spacing w:after="0" w:line="240" w:lineRule="auto"/>
        <w:ind w:firstLine="708"/>
        <w:jc w:val="both"/>
        <w:rPr>
          <w:rFonts w:ascii="Times New Roman" w:hAnsi="Times New Roman" w:cs="Times New Roman"/>
          <w:sz w:val="24"/>
          <w:szCs w:val="24"/>
          <w:highlight w:val="yellow"/>
        </w:rPr>
      </w:pPr>
    </w:p>
    <w:tbl>
      <w:tblPr>
        <w:tblW w:w="0" w:type="auto"/>
        <w:tblLook w:val="04A0" w:firstRow="1" w:lastRow="0" w:firstColumn="1" w:lastColumn="0" w:noHBand="0" w:noVBand="1"/>
      </w:tblPr>
      <w:tblGrid>
        <w:gridCol w:w="9002"/>
      </w:tblGrid>
      <w:tr w:rsidR="00FD52D3" w:rsidRPr="00F42C97" w:rsidTr="00611FE3">
        <w:tc>
          <w:tcPr>
            <w:tcW w:w="9002"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r w:rsidRPr="00F42C97">
              <w:rPr>
                <w:rFonts w:ascii="Times New Roman" w:hAnsi="Times New Roman" w:cs="Times New Roman"/>
                <w:sz w:val="24"/>
                <w:szCs w:val="24"/>
              </w:rPr>
              <w:t>К заявлению прилагаются следующие документы:</w:t>
            </w:r>
          </w:p>
          <w:tbl>
            <w:tblPr>
              <w:tblW w:w="0" w:type="auto"/>
              <w:tblLook w:val="04A0" w:firstRow="1" w:lastRow="0" w:firstColumn="1" w:lastColumn="0" w:noHBand="0" w:noVBand="1"/>
            </w:tblPr>
            <w:tblGrid>
              <w:gridCol w:w="704"/>
              <w:gridCol w:w="6096"/>
              <w:gridCol w:w="567"/>
              <w:gridCol w:w="993"/>
              <w:gridCol w:w="412"/>
            </w:tblGrid>
            <w:tr w:rsidR="00FD52D3" w:rsidRPr="00F42C97" w:rsidTr="00611FE3">
              <w:tc>
                <w:tcPr>
                  <w:tcW w:w="704" w:type="dxa"/>
                  <w:shd w:val="clear" w:color="auto" w:fill="auto"/>
                </w:tcPr>
                <w:p w:rsidR="00FD52D3" w:rsidRPr="00F42C97" w:rsidRDefault="00FD52D3" w:rsidP="00FD52D3">
                  <w:pPr>
                    <w:widowControl w:val="0"/>
                    <w:autoSpaceDE w:val="0"/>
                    <w:spacing w:after="0" w:line="240" w:lineRule="auto"/>
                    <w:jc w:val="right"/>
                    <w:rPr>
                      <w:rFonts w:ascii="Times New Roman" w:hAnsi="Times New Roman" w:cs="Times New Roman"/>
                      <w:sz w:val="24"/>
                      <w:szCs w:val="24"/>
                    </w:rPr>
                  </w:pPr>
                  <w:r w:rsidRPr="00F42C97">
                    <w:rPr>
                      <w:rFonts w:ascii="Times New Roman" w:hAnsi="Times New Roman" w:cs="Times New Roman"/>
                      <w:sz w:val="24"/>
                      <w:szCs w:val="24"/>
                    </w:rPr>
                    <w:t>1)</w:t>
                  </w:r>
                </w:p>
              </w:tc>
              <w:tc>
                <w:tcPr>
                  <w:tcW w:w="6095"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r w:rsidRPr="00F42C97">
                    <w:rPr>
                      <w:rFonts w:ascii="Times New Roman" w:hAnsi="Times New Roman" w:cs="Times New Roman"/>
                      <w:sz w:val="24"/>
                      <w:szCs w:val="24"/>
                    </w:rPr>
                    <w:t>_________________________________________________</w:t>
                  </w:r>
                </w:p>
              </w:tc>
              <w:tc>
                <w:tcPr>
                  <w:tcW w:w="567"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proofErr w:type="gramStart"/>
                  <w:r w:rsidRPr="00F42C97">
                    <w:rPr>
                      <w:rFonts w:ascii="Times New Roman" w:hAnsi="Times New Roman" w:cs="Times New Roman"/>
                      <w:sz w:val="24"/>
                      <w:szCs w:val="24"/>
                    </w:rPr>
                    <w:t>на</w:t>
                  </w:r>
                  <w:proofErr w:type="gramEnd"/>
                </w:p>
              </w:tc>
              <w:tc>
                <w:tcPr>
                  <w:tcW w:w="993"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r w:rsidRPr="00F42C97">
                    <w:rPr>
                      <w:rFonts w:ascii="Times New Roman" w:hAnsi="Times New Roman" w:cs="Times New Roman"/>
                      <w:sz w:val="24"/>
                      <w:szCs w:val="24"/>
                    </w:rPr>
                    <w:t>______</w:t>
                  </w:r>
                </w:p>
              </w:tc>
              <w:tc>
                <w:tcPr>
                  <w:tcW w:w="412"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proofErr w:type="gramStart"/>
                  <w:r w:rsidRPr="00F42C97">
                    <w:rPr>
                      <w:rFonts w:ascii="Times New Roman" w:hAnsi="Times New Roman" w:cs="Times New Roman"/>
                      <w:sz w:val="24"/>
                      <w:szCs w:val="24"/>
                    </w:rPr>
                    <w:t>л</w:t>
                  </w:r>
                  <w:proofErr w:type="gramEnd"/>
                  <w:r w:rsidRPr="00F42C97">
                    <w:rPr>
                      <w:rFonts w:ascii="Times New Roman" w:hAnsi="Times New Roman" w:cs="Times New Roman"/>
                      <w:sz w:val="24"/>
                      <w:szCs w:val="24"/>
                    </w:rPr>
                    <w:t>.</w:t>
                  </w:r>
                </w:p>
              </w:tc>
            </w:tr>
            <w:tr w:rsidR="00FD52D3" w:rsidRPr="00F42C97" w:rsidTr="00611FE3">
              <w:tc>
                <w:tcPr>
                  <w:tcW w:w="704" w:type="dxa"/>
                  <w:shd w:val="clear" w:color="auto" w:fill="auto"/>
                </w:tcPr>
                <w:p w:rsidR="00FD52D3" w:rsidRPr="00F42C97" w:rsidRDefault="00FD52D3" w:rsidP="00FD52D3">
                  <w:pPr>
                    <w:widowControl w:val="0"/>
                    <w:autoSpaceDE w:val="0"/>
                    <w:spacing w:after="0" w:line="240" w:lineRule="auto"/>
                    <w:jc w:val="right"/>
                    <w:rPr>
                      <w:rFonts w:ascii="Times New Roman" w:hAnsi="Times New Roman" w:cs="Times New Roman"/>
                      <w:sz w:val="24"/>
                      <w:szCs w:val="24"/>
                    </w:rPr>
                  </w:pPr>
                  <w:r w:rsidRPr="00F42C97">
                    <w:rPr>
                      <w:rFonts w:ascii="Times New Roman" w:hAnsi="Times New Roman" w:cs="Times New Roman"/>
                      <w:sz w:val="24"/>
                      <w:szCs w:val="24"/>
                    </w:rPr>
                    <w:t>2)</w:t>
                  </w:r>
                </w:p>
              </w:tc>
              <w:tc>
                <w:tcPr>
                  <w:tcW w:w="6095"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r w:rsidRPr="00F42C97">
                    <w:rPr>
                      <w:rFonts w:ascii="Times New Roman" w:hAnsi="Times New Roman" w:cs="Times New Roman"/>
                      <w:sz w:val="24"/>
                      <w:szCs w:val="24"/>
                    </w:rPr>
                    <w:t>_________________________________________________</w:t>
                  </w:r>
                </w:p>
              </w:tc>
              <w:tc>
                <w:tcPr>
                  <w:tcW w:w="567"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proofErr w:type="gramStart"/>
                  <w:r w:rsidRPr="00F42C97">
                    <w:rPr>
                      <w:rFonts w:ascii="Times New Roman" w:hAnsi="Times New Roman" w:cs="Times New Roman"/>
                      <w:sz w:val="24"/>
                      <w:szCs w:val="24"/>
                    </w:rPr>
                    <w:t>на</w:t>
                  </w:r>
                  <w:proofErr w:type="gramEnd"/>
                </w:p>
              </w:tc>
              <w:tc>
                <w:tcPr>
                  <w:tcW w:w="993"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r w:rsidRPr="00F42C97">
                    <w:rPr>
                      <w:rFonts w:ascii="Times New Roman" w:hAnsi="Times New Roman" w:cs="Times New Roman"/>
                      <w:sz w:val="24"/>
                      <w:szCs w:val="24"/>
                    </w:rPr>
                    <w:t>______</w:t>
                  </w:r>
                </w:p>
              </w:tc>
              <w:tc>
                <w:tcPr>
                  <w:tcW w:w="412" w:type="dxa"/>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proofErr w:type="gramStart"/>
                  <w:r w:rsidRPr="00F42C97">
                    <w:rPr>
                      <w:rFonts w:ascii="Times New Roman" w:hAnsi="Times New Roman" w:cs="Times New Roman"/>
                      <w:sz w:val="24"/>
                      <w:szCs w:val="24"/>
                    </w:rPr>
                    <w:t>л</w:t>
                  </w:r>
                  <w:proofErr w:type="gramEnd"/>
                  <w:r w:rsidRPr="00F42C97">
                    <w:rPr>
                      <w:rFonts w:ascii="Times New Roman" w:hAnsi="Times New Roman" w:cs="Times New Roman"/>
                      <w:sz w:val="24"/>
                      <w:szCs w:val="24"/>
                    </w:rPr>
                    <w:t>.</w:t>
                  </w:r>
                </w:p>
              </w:tc>
            </w:tr>
          </w:tbl>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p>
        </w:tc>
      </w:tr>
    </w:tbl>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p>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1"/>
        <w:gridCol w:w="3001"/>
      </w:tblGrid>
      <w:tr w:rsidR="00FD52D3" w:rsidRPr="00F42C97" w:rsidTr="00611FE3">
        <w:trPr>
          <w:jc w:val="center"/>
        </w:trPr>
        <w:tc>
          <w:tcPr>
            <w:tcW w:w="3000" w:type="dxa"/>
            <w:tcBorders>
              <w:top w:val="nil"/>
              <w:left w:val="nil"/>
              <w:bottom w:val="nil"/>
              <w:right w:val="nil"/>
            </w:tcBorders>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r w:rsidRPr="00F42C97">
              <w:rPr>
                <w:rFonts w:ascii="Times New Roman" w:hAnsi="Times New Roman" w:cs="Times New Roman"/>
                <w:sz w:val="24"/>
                <w:szCs w:val="24"/>
              </w:rPr>
              <w:t>Должность</w:t>
            </w:r>
          </w:p>
        </w:tc>
        <w:tc>
          <w:tcPr>
            <w:tcW w:w="3001" w:type="dxa"/>
            <w:tcBorders>
              <w:top w:val="nil"/>
              <w:left w:val="nil"/>
              <w:bottom w:val="nil"/>
              <w:right w:val="nil"/>
            </w:tcBorders>
            <w:shd w:val="clear" w:color="auto" w:fill="auto"/>
          </w:tcPr>
          <w:p w:rsidR="00FD52D3" w:rsidRPr="00F42C97" w:rsidRDefault="00FD52D3" w:rsidP="00FD52D3">
            <w:pPr>
              <w:widowControl w:val="0"/>
              <w:autoSpaceDE w:val="0"/>
              <w:spacing w:after="0" w:line="240" w:lineRule="auto"/>
              <w:jc w:val="center"/>
              <w:rPr>
                <w:rFonts w:ascii="Times New Roman" w:hAnsi="Times New Roman" w:cs="Times New Roman"/>
                <w:sz w:val="24"/>
                <w:szCs w:val="24"/>
              </w:rPr>
            </w:pPr>
            <w:r w:rsidRPr="00F42C97">
              <w:rPr>
                <w:rFonts w:ascii="Times New Roman" w:hAnsi="Times New Roman" w:cs="Times New Roman"/>
                <w:sz w:val="24"/>
                <w:szCs w:val="24"/>
              </w:rPr>
              <w:t>подпись</w:t>
            </w:r>
          </w:p>
        </w:tc>
        <w:tc>
          <w:tcPr>
            <w:tcW w:w="3001" w:type="dxa"/>
            <w:tcBorders>
              <w:top w:val="nil"/>
              <w:left w:val="nil"/>
              <w:bottom w:val="nil"/>
              <w:right w:val="nil"/>
            </w:tcBorders>
            <w:shd w:val="clear" w:color="auto" w:fill="auto"/>
          </w:tcPr>
          <w:p w:rsidR="00FD52D3" w:rsidRPr="00F42C97" w:rsidRDefault="00FD52D3" w:rsidP="00FD52D3">
            <w:pPr>
              <w:widowControl w:val="0"/>
              <w:autoSpaceDE w:val="0"/>
              <w:spacing w:after="0" w:line="240" w:lineRule="auto"/>
              <w:jc w:val="center"/>
              <w:rPr>
                <w:rFonts w:ascii="Times New Roman" w:hAnsi="Times New Roman" w:cs="Times New Roman"/>
                <w:sz w:val="24"/>
                <w:szCs w:val="24"/>
              </w:rPr>
            </w:pPr>
            <w:r w:rsidRPr="00F42C97">
              <w:rPr>
                <w:rFonts w:ascii="Times New Roman" w:hAnsi="Times New Roman" w:cs="Times New Roman"/>
                <w:sz w:val="24"/>
                <w:szCs w:val="24"/>
              </w:rPr>
              <w:t>Ф.И.О.</w:t>
            </w:r>
          </w:p>
        </w:tc>
      </w:tr>
      <w:tr w:rsidR="00FD52D3" w:rsidRPr="00F42C97" w:rsidTr="00611FE3">
        <w:trPr>
          <w:jc w:val="center"/>
        </w:trPr>
        <w:tc>
          <w:tcPr>
            <w:tcW w:w="3000" w:type="dxa"/>
            <w:tcBorders>
              <w:top w:val="nil"/>
              <w:left w:val="nil"/>
              <w:bottom w:val="nil"/>
              <w:right w:val="nil"/>
            </w:tcBorders>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highlight w:val="yellow"/>
              </w:rPr>
            </w:pPr>
          </w:p>
        </w:tc>
        <w:tc>
          <w:tcPr>
            <w:tcW w:w="3001" w:type="dxa"/>
            <w:tcBorders>
              <w:top w:val="nil"/>
              <w:left w:val="nil"/>
              <w:bottom w:val="nil"/>
              <w:right w:val="nil"/>
            </w:tcBorders>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p>
        </w:tc>
        <w:tc>
          <w:tcPr>
            <w:tcW w:w="3001" w:type="dxa"/>
            <w:tcBorders>
              <w:top w:val="nil"/>
              <w:left w:val="nil"/>
              <w:bottom w:val="nil"/>
              <w:right w:val="nil"/>
            </w:tcBorders>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p>
        </w:tc>
      </w:tr>
      <w:tr w:rsidR="00FD52D3" w:rsidRPr="00F42C97" w:rsidTr="00611FE3">
        <w:trPr>
          <w:jc w:val="center"/>
        </w:trPr>
        <w:tc>
          <w:tcPr>
            <w:tcW w:w="3000" w:type="dxa"/>
            <w:tcBorders>
              <w:top w:val="nil"/>
              <w:left w:val="nil"/>
              <w:bottom w:val="nil"/>
              <w:right w:val="nil"/>
            </w:tcBorders>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highlight w:val="yellow"/>
              </w:rPr>
            </w:pPr>
          </w:p>
        </w:tc>
        <w:tc>
          <w:tcPr>
            <w:tcW w:w="3001" w:type="dxa"/>
            <w:tcBorders>
              <w:top w:val="nil"/>
              <w:left w:val="nil"/>
              <w:bottom w:val="nil"/>
              <w:right w:val="nil"/>
            </w:tcBorders>
            <w:shd w:val="clear" w:color="auto" w:fill="auto"/>
          </w:tcPr>
          <w:p w:rsidR="00FD52D3" w:rsidRPr="00F42C97" w:rsidRDefault="00FD52D3" w:rsidP="00FD52D3">
            <w:pPr>
              <w:widowControl w:val="0"/>
              <w:autoSpaceDE w:val="0"/>
              <w:spacing w:after="0" w:line="240" w:lineRule="auto"/>
              <w:jc w:val="center"/>
              <w:rPr>
                <w:rFonts w:ascii="Times New Roman" w:hAnsi="Times New Roman" w:cs="Times New Roman"/>
                <w:sz w:val="24"/>
                <w:szCs w:val="24"/>
              </w:rPr>
            </w:pPr>
            <w:r w:rsidRPr="00F42C97">
              <w:rPr>
                <w:rFonts w:ascii="Times New Roman" w:hAnsi="Times New Roman" w:cs="Times New Roman"/>
                <w:sz w:val="24"/>
                <w:szCs w:val="24"/>
              </w:rPr>
              <w:t>М.П.</w:t>
            </w:r>
          </w:p>
          <w:p w:rsidR="00FD52D3" w:rsidRDefault="008E2274" w:rsidP="00FD52D3">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наличии</w:t>
            </w:r>
            <w:bookmarkStart w:id="2" w:name="_GoBack"/>
            <w:bookmarkEnd w:id="2"/>
            <w:r>
              <w:rPr>
                <w:rFonts w:ascii="Times New Roman" w:hAnsi="Times New Roman" w:cs="Times New Roman"/>
                <w:sz w:val="24"/>
                <w:szCs w:val="24"/>
              </w:rPr>
              <w:t>)</w:t>
            </w:r>
          </w:p>
          <w:p w:rsidR="00F42C97" w:rsidRDefault="00F42C97" w:rsidP="00FD52D3">
            <w:pPr>
              <w:widowControl w:val="0"/>
              <w:autoSpaceDE w:val="0"/>
              <w:spacing w:after="0" w:line="240" w:lineRule="auto"/>
              <w:jc w:val="center"/>
              <w:rPr>
                <w:rFonts w:ascii="Times New Roman" w:hAnsi="Times New Roman" w:cs="Times New Roman"/>
                <w:sz w:val="24"/>
                <w:szCs w:val="24"/>
              </w:rPr>
            </w:pPr>
          </w:p>
          <w:p w:rsidR="00F42C97" w:rsidRPr="00F42C97" w:rsidRDefault="00F42C97" w:rsidP="00FD52D3">
            <w:pPr>
              <w:widowControl w:val="0"/>
              <w:autoSpaceDE w:val="0"/>
              <w:spacing w:after="0" w:line="240" w:lineRule="auto"/>
              <w:jc w:val="center"/>
              <w:rPr>
                <w:rFonts w:ascii="Times New Roman" w:hAnsi="Times New Roman" w:cs="Times New Roman"/>
                <w:sz w:val="24"/>
                <w:szCs w:val="24"/>
              </w:rPr>
            </w:pPr>
          </w:p>
        </w:tc>
        <w:tc>
          <w:tcPr>
            <w:tcW w:w="3001" w:type="dxa"/>
            <w:tcBorders>
              <w:top w:val="nil"/>
              <w:left w:val="nil"/>
              <w:bottom w:val="nil"/>
              <w:right w:val="nil"/>
            </w:tcBorders>
            <w:shd w:val="clear" w:color="auto" w:fill="auto"/>
          </w:tcPr>
          <w:p w:rsidR="00FD52D3" w:rsidRPr="00F42C97" w:rsidRDefault="00FD52D3" w:rsidP="00FD52D3">
            <w:pPr>
              <w:widowControl w:val="0"/>
              <w:autoSpaceDE w:val="0"/>
              <w:spacing w:after="0" w:line="240" w:lineRule="auto"/>
              <w:jc w:val="both"/>
              <w:rPr>
                <w:rFonts w:ascii="Times New Roman" w:hAnsi="Times New Roman" w:cs="Times New Roman"/>
                <w:sz w:val="24"/>
                <w:szCs w:val="24"/>
              </w:rPr>
            </w:pPr>
          </w:p>
        </w:tc>
      </w:tr>
      <w:tr w:rsidR="00FD52D3" w:rsidRPr="00F42C97" w:rsidTr="00611FE3">
        <w:trPr>
          <w:jc w:val="center"/>
        </w:trPr>
        <w:tc>
          <w:tcPr>
            <w:tcW w:w="3000" w:type="dxa"/>
            <w:tcBorders>
              <w:top w:val="nil"/>
              <w:left w:val="nil"/>
              <w:bottom w:val="nil"/>
              <w:right w:val="nil"/>
            </w:tcBorders>
            <w:shd w:val="clear" w:color="auto" w:fill="auto"/>
          </w:tcPr>
          <w:p w:rsidR="00FD52D3" w:rsidRPr="00F42C97" w:rsidRDefault="00FD52D3" w:rsidP="00611FE3">
            <w:pPr>
              <w:widowControl w:val="0"/>
              <w:autoSpaceDE w:val="0"/>
              <w:jc w:val="center"/>
              <w:rPr>
                <w:sz w:val="24"/>
                <w:szCs w:val="24"/>
                <w:highlight w:val="yellow"/>
              </w:rPr>
            </w:pPr>
          </w:p>
        </w:tc>
        <w:tc>
          <w:tcPr>
            <w:tcW w:w="3001" w:type="dxa"/>
            <w:tcBorders>
              <w:top w:val="nil"/>
              <w:left w:val="nil"/>
              <w:bottom w:val="nil"/>
              <w:right w:val="nil"/>
            </w:tcBorders>
            <w:shd w:val="clear" w:color="auto" w:fill="auto"/>
          </w:tcPr>
          <w:p w:rsidR="00FD52D3" w:rsidRPr="00F42C97" w:rsidRDefault="00FD52D3" w:rsidP="00611FE3">
            <w:pPr>
              <w:widowControl w:val="0"/>
              <w:autoSpaceDE w:val="0"/>
              <w:jc w:val="center"/>
              <w:rPr>
                <w:sz w:val="24"/>
                <w:szCs w:val="24"/>
              </w:rPr>
            </w:pPr>
            <w:r w:rsidRPr="00F42C97">
              <w:rPr>
                <w:sz w:val="24"/>
                <w:szCs w:val="24"/>
              </w:rPr>
              <w:t>_____</w:t>
            </w:r>
            <w:r w:rsidR="00F42C97">
              <w:rPr>
                <w:sz w:val="24"/>
                <w:szCs w:val="24"/>
              </w:rPr>
              <w:t>_____________</w:t>
            </w:r>
          </w:p>
        </w:tc>
        <w:tc>
          <w:tcPr>
            <w:tcW w:w="3001" w:type="dxa"/>
            <w:tcBorders>
              <w:top w:val="nil"/>
              <w:left w:val="nil"/>
              <w:bottom w:val="nil"/>
              <w:right w:val="nil"/>
            </w:tcBorders>
            <w:shd w:val="clear" w:color="auto" w:fill="auto"/>
          </w:tcPr>
          <w:p w:rsidR="00FD52D3" w:rsidRPr="00F42C97" w:rsidRDefault="00FD52D3" w:rsidP="00611FE3">
            <w:pPr>
              <w:widowControl w:val="0"/>
              <w:autoSpaceDE w:val="0"/>
              <w:jc w:val="both"/>
              <w:rPr>
                <w:sz w:val="24"/>
                <w:szCs w:val="24"/>
              </w:rPr>
            </w:pPr>
          </w:p>
        </w:tc>
      </w:tr>
    </w:tbl>
    <w:p w:rsidR="00FD52D3" w:rsidRPr="00F42C97" w:rsidRDefault="00FD52D3" w:rsidP="00FD52D3">
      <w:pPr>
        <w:pStyle w:val="a7"/>
        <w:jc w:val="center"/>
        <w:rPr>
          <w:rFonts w:ascii="Times New Roman" w:hAnsi="Times New Roman"/>
          <w:szCs w:val="24"/>
          <w:highlight w:val="yellow"/>
        </w:rPr>
      </w:pPr>
    </w:p>
    <w:p w:rsidR="007F5632" w:rsidRPr="00F42C97" w:rsidRDefault="007F5632" w:rsidP="007F5632">
      <w:pPr>
        <w:widowControl w:val="0"/>
        <w:autoSpaceDE w:val="0"/>
        <w:autoSpaceDN w:val="0"/>
        <w:adjustRightInd w:val="0"/>
        <w:spacing w:after="0" w:line="240" w:lineRule="auto"/>
        <w:jc w:val="right"/>
        <w:rPr>
          <w:rFonts w:ascii="Times New Roman" w:hAnsi="Times New Roman" w:cs="Times New Roman"/>
          <w:sz w:val="24"/>
          <w:szCs w:val="24"/>
        </w:rPr>
      </w:pPr>
    </w:p>
    <w:p w:rsidR="00F42C97" w:rsidRDefault="00F42C97" w:rsidP="00FB6AA3">
      <w:pPr>
        <w:spacing w:after="0"/>
        <w:ind w:firstLine="709"/>
        <w:jc w:val="center"/>
        <w:rPr>
          <w:rFonts w:ascii="Times New Roman" w:hAnsi="Times New Roman" w:cs="Times New Roman"/>
          <w:sz w:val="28"/>
          <w:szCs w:val="28"/>
        </w:rPr>
        <w:sectPr w:rsidR="00F42C97" w:rsidSect="00F76117">
          <w:pgSz w:w="11906" w:h="16838"/>
          <w:pgMar w:top="1134" w:right="850" w:bottom="1134" w:left="1701" w:header="708" w:footer="708" w:gutter="0"/>
          <w:cols w:space="708"/>
          <w:docGrid w:linePitch="360"/>
        </w:sectPr>
      </w:pPr>
      <w:bookmarkStart w:id="3" w:name="Par344"/>
      <w:bookmarkEnd w:id="3"/>
    </w:p>
    <w:p w:rsidR="009D7800" w:rsidRPr="007F5632" w:rsidRDefault="008C7809" w:rsidP="00FB6AA3">
      <w:pPr>
        <w:spacing w:after="0"/>
        <w:ind w:firstLine="709"/>
        <w:jc w:val="center"/>
        <w:rPr>
          <w:rFonts w:ascii="Times New Roman" w:hAnsi="Times New Roman" w:cs="Times New Roman"/>
          <w:b/>
          <w:sz w:val="28"/>
          <w:szCs w:val="28"/>
        </w:rPr>
      </w:pPr>
      <w:proofErr w:type="gramStart"/>
      <w:r w:rsidRPr="007F5632">
        <w:rPr>
          <w:rFonts w:ascii="Times New Roman" w:hAnsi="Times New Roman" w:cs="Times New Roman"/>
          <w:sz w:val="28"/>
          <w:szCs w:val="28"/>
        </w:rPr>
        <w:lastRenderedPageBreak/>
        <w:t xml:space="preserve">Перечень нормативных правовых актов, регулирующих предоставление государственной услуги </w:t>
      </w:r>
      <w:r w:rsidRPr="007F5632">
        <w:rPr>
          <w:rFonts w:ascii="Times New Roman" w:hAnsi="Times New Roman" w:cs="Times New Roman"/>
          <w:b/>
          <w:sz w:val="28"/>
          <w:szCs w:val="28"/>
        </w:rPr>
        <w:t>«</w:t>
      </w:r>
      <w:r w:rsidR="007F5632" w:rsidRPr="007F5632">
        <w:rPr>
          <w:rFonts w:ascii="Times New Roman" w:hAnsi="Times New Roman" w:cs="Times New Roman"/>
          <w:b/>
          <w:sz w:val="28"/>
          <w:szCs w:val="28"/>
        </w:rPr>
        <w:t>Утверждение</w:t>
      </w:r>
      <w:r w:rsidR="00F42C97">
        <w:rPr>
          <w:rFonts w:ascii="Times New Roman" w:hAnsi="Times New Roman" w:cs="Times New Roman"/>
          <w:b/>
          <w:sz w:val="28"/>
          <w:szCs w:val="28"/>
        </w:rPr>
        <w:t xml:space="preserve"> </w:t>
      </w:r>
      <w:r w:rsidR="00F42C97" w:rsidRPr="00FD52D3">
        <w:rPr>
          <w:rFonts w:ascii="Times New Roman" w:hAnsi="Times New Roman" w:cs="Times New Roman"/>
          <w:b/>
          <w:bCs/>
          <w:sz w:val="28"/>
          <w:szCs w:val="28"/>
        </w:rPr>
        <w:t xml:space="preserve">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w:t>
      </w:r>
      <w:r w:rsidR="00F42C97">
        <w:rPr>
          <w:rFonts w:ascii="Times New Roman" w:hAnsi="Times New Roman" w:cs="Times New Roman"/>
          <w:b/>
          <w:bCs/>
          <w:sz w:val="28"/>
          <w:szCs w:val="28"/>
        </w:rPr>
        <w:br/>
      </w:r>
      <w:r w:rsidR="00F42C97" w:rsidRPr="00FD52D3">
        <w:rPr>
          <w:rFonts w:ascii="Times New Roman" w:hAnsi="Times New Roman" w:cs="Times New Roman"/>
          <w:b/>
          <w:bCs/>
          <w:sz w:val="28"/>
          <w:szCs w:val="28"/>
        </w:rPr>
        <w:t xml:space="preserve">с установленной мощностью производства электрической энергии </w:t>
      </w:r>
      <w:r w:rsidR="00F42C97">
        <w:rPr>
          <w:rFonts w:ascii="Times New Roman" w:hAnsi="Times New Roman" w:cs="Times New Roman"/>
          <w:b/>
          <w:bCs/>
          <w:sz w:val="28"/>
          <w:szCs w:val="28"/>
        </w:rPr>
        <w:br/>
      </w:r>
      <w:r w:rsidR="00F42C97" w:rsidRPr="00FD52D3">
        <w:rPr>
          <w:rFonts w:ascii="Times New Roman" w:hAnsi="Times New Roman" w:cs="Times New Roman"/>
          <w:b/>
          <w:bCs/>
          <w:sz w:val="28"/>
          <w:szCs w:val="28"/>
        </w:rPr>
        <w:t>25 мегаватт и более</w:t>
      </w:r>
      <w:r w:rsidRPr="007F5632">
        <w:rPr>
          <w:rFonts w:ascii="Times New Roman" w:hAnsi="Times New Roman" w:cs="Times New Roman"/>
          <w:b/>
          <w:sz w:val="28"/>
          <w:szCs w:val="28"/>
        </w:rPr>
        <w:t>»</w:t>
      </w:r>
      <w:proofErr w:type="gramEnd"/>
    </w:p>
    <w:p w:rsidR="008C7809" w:rsidRDefault="008C7809" w:rsidP="00FB6AA3">
      <w:pPr>
        <w:spacing w:after="0"/>
        <w:ind w:firstLine="709"/>
        <w:jc w:val="center"/>
        <w:rPr>
          <w:rFonts w:ascii="Times New Roman" w:hAnsi="Times New Roman" w:cs="Times New Roman"/>
          <w:sz w:val="28"/>
          <w:szCs w:val="28"/>
        </w:rPr>
      </w:pPr>
    </w:p>
    <w:p w:rsidR="004E7B2C" w:rsidRPr="008C7809" w:rsidRDefault="004E7B2C" w:rsidP="00FB6AA3">
      <w:pPr>
        <w:spacing w:after="0"/>
        <w:ind w:firstLine="709"/>
        <w:jc w:val="center"/>
        <w:rPr>
          <w:rFonts w:ascii="Times New Roman" w:hAnsi="Times New Roman" w:cs="Times New Roman"/>
          <w:sz w:val="28"/>
          <w:szCs w:val="28"/>
        </w:rPr>
      </w:pPr>
    </w:p>
    <w:p w:rsidR="007F5632" w:rsidRDefault="007F5632" w:rsidP="004E7B2C">
      <w:pPr>
        <w:widowControl w:val="0"/>
        <w:autoSpaceDE w:val="0"/>
        <w:autoSpaceDN w:val="0"/>
        <w:adjustRightInd w:val="0"/>
        <w:spacing w:after="0" w:line="240" w:lineRule="auto"/>
        <w:ind w:firstLine="709"/>
        <w:jc w:val="both"/>
        <w:rPr>
          <w:rFonts w:ascii="Times New Roman" w:hAnsi="Times New Roman"/>
          <w:sz w:val="28"/>
          <w:szCs w:val="28"/>
        </w:rPr>
      </w:pPr>
      <w:r w:rsidRPr="00780A2D">
        <w:rPr>
          <w:rFonts w:ascii="Times New Roman" w:hAnsi="Times New Roman"/>
          <w:sz w:val="28"/>
          <w:szCs w:val="28"/>
        </w:rPr>
        <w:t>Федеральны</w:t>
      </w:r>
      <w:r>
        <w:rPr>
          <w:rFonts w:ascii="Times New Roman" w:hAnsi="Times New Roman"/>
          <w:sz w:val="28"/>
          <w:szCs w:val="28"/>
        </w:rPr>
        <w:t>й</w:t>
      </w:r>
      <w:r w:rsidRPr="00780A2D">
        <w:rPr>
          <w:rFonts w:ascii="Times New Roman" w:hAnsi="Times New Roman"/>
          <w:sz w:val="28"/>
          <w:szCs w:val="28"/>
        </w:rPr>
        <w:t xml:space="preserve"> закон от 27</w:t>
      </w:r>
      <w:r>
        <w:rPr>
          <w:rFonts w:ascii="Times New Roman" w:hAnsi="Times New Roman"/>
          <w:sz w:val="28"/>
          <w:szCs w:val="28"/>
        </w:rPr>
        <w:t xml:space="preserve"> июля </w:t>
      </w:r>
      <w:r w:rsidRPr="00780A2D">
        <w:rPr>
          <w:rFonts w:ascii="Times New Roman" w:hAnsi="Times New Roman"/>
          <w:sz w:val="28"/>
          <w:szCs w:val="28"/>
        </w:rPr>
        <w:t>2010 г. №</w:t>
      </w:r>
      <w:r>
        <w:rPr>
          <w:rFonts w:ascii="Times New Roman" w:hAnsi="Times New Roman"/>
          <w:sz w:val="28"/>
          <w:szCs w:val="28"/>
        </w:rPr>
        <w:t xml:space="preserve"> </w:t>
      </w:r>
      <w:r w:rsidRPr="00780A2D">
        <w:rPr>
          <w:rFonts w:ascii="Times New Roman" w:hAnsi="Times New Roman"/>
          <w:sz w:val="28"/>
          <w:szCs w:val="28"/>
        </w:rPr>
        <w:t>190-ФЗ «О теплоснабжении» (Собрание законодательства Российской Федерации, 2010, №</w:t>
      </w:r>
      <w:r>
        <w:rPr>
          <w:rFonts w:ascii="Times New Roman" w:hAnsi="Times New Roman"/>
          <w:sz w:val="28"/>
          <w:szCs w:val="28"/>
        </w:rPr>
        <w:t xml:space="preserve"> </w:t>
      </w:r>
      <w:r w:rsidRPr="00780A2D">
        <w:rPr>
          <w:rFonts w:ascii="Times New Roman" w:hAnsi="Times New Roman"/>
          <w:sz w:val="28"/>
          <w:szCs w:val="28"/>
        </w:rPr>
        <w:t>31, ст.4159);</w:t>
      </w:r>
    </w:p>
    <w:p w:rsidR="004E7B2C" w:rsidRDefault="004E7B2C" w:rsidP="004E7B2C">
      <w:pPr>
        <w:widowControl w:val="0"/>
        <w:autoSpaceDE w:val="0"/>
        <w:autoSpaceDN w:val="0"/>
        <w:adjustRightInd w:val="0"/>
        <w:spacing w:after="0" w:line="240" w:lineRule="auto"/>
        <w:ind w:firstLine="709"/>
        <w:jc w:val="both"/>
        <w:rPr>
          <w:rFonts w:ascii="Times New Roman" w:hAnsi="Times New Roman"/>
          <w:sz w:val="28"/>
          <w:szCs w:val="28"/>
        </w:rPr>
      </w:pPr>
      <w:r w:rsidRPr="00B0545D">
        <w:rPr>
          <w:rFonts w:ascii="Times New Roman" w:hAnsi="Times New Roman"/>
          <w:sz w:val="28"/>
          <w:szCs w:val="28"/>
        </w:rPr>
        <w:t>Федеральны</w:t>
      </w:r>
      <w:r>
        <w:rPr>
          <w:rFonts w:ascii="Times New Roman" w:hAnsi="Times New Roman"/>
          <w:sz w:val="28"/>
          <w:szCs w:val="28"/>
        </w:rPr>
        <w:t>й</w:t>
      </w:r>
      <w:r w:rsidRPr="00B0545D">
        <w:rPr>
          <w:rFonts w:ascii="Times New Roman" w:hAnsi="Times New Roman"/>
          <w:sz w:val="28"/>
          <w:szCs w:val="28"/>
        </w:rPr>
        <w:t xml:space="preserve"> </w:t>
      </w:r>
      <w:r>
        <w:rPr>
          <w:rFonts w:ascii="Times New Roman" w:hAnsi="Times New Roman"/>
          <w:sz w:val="28"/>
          <w:szCs w:val="28"/>
        </w:rPr>
        <w:t xml:space="preserve">закон </w:t>
      </w:r>
      <w:r w:rsidRPr="00B0545D">
        <w:rPr>
          <w:rFonts w:ascii="Times New Roman" w:hAnsi="Times New Roman"/>
          <w:sz w:val="28"/>
          <w:szCs w:val="28"/>
        </w:rPr>
        <w:t>от 27</w:t>
      </w:r>
      <w:r w:rsidRPr="00780A2D">
        <w:rPr>
          <w:rFonts w:ascii="Times New Roman" w:hAnsi="Times New Roman"/>
          <w:sz w:val="28"/>
          <w:szCs w:val="28"/>
        </w:rPr>
        <w:t xml:space="preserve"> июля 2010</w:t>
      </w:r>
      <w:r w:rsidR="00F42C97">
        <w:rPr>
          <w:rFonts w:ascii="Times New Roman" w:hAnsi="Times New Roman"/>
          <w:sz w:val="28"/>
          <w:szCs w:val="28"/>
        </w:rPr>
        <w:t> </w:t>
      </w:r>
      <w:r w:rsidRPr="00780A2D">
        <w:rPr>
          <w:rFonts w:ascii="Times New Roman" w:hAnsi="Times New Roman"/>
          <w:sz w:val="28"/>
          <w:szCs w:val="28"/>
        </w:rPr>
        <w:t xml:space="preserve">г. </w:t>
      </w:r>
      <w:r>
        <w:rPr>
          <w:rFonts w:ascii="Times New Roman" w:hAnsi="Times New Roman"/>
          <w:sz w:val="28"/>
          <w:szCs w:val="28"/>
        </w:rPr>
        <w:t>№ </w:t>
      </w:r>
      <w:r w:rsidRPr="00780A2D">
        <w:rPr>
          <w:rFonts w:ascii="Times New Roman" w:hAnsi="Times New Roman"/>
          <w:sz w:val="28"/>
          <w:szCs w:val="28"/>
        </w:rPr>
        <w:t xml:space="preserve">210-ФЗ </w:t>
      </w:r>
      <w:r>
        <w:rPr>
          <w:rFonts w:ascii="Times New Roman" w:hAnsi="Times New Roman"/>
          <w:sz w:val="28"/>
          <w:szCs w:val="28"/>
        </w:rPr>
        <w:t>«</w:t>
      </w:r>
      <w:r w:rsidRPr="00780A2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780A2D">
        <w:rPr>
          <w:rFonts w:ascii="Times New Roman" w:hAnsi="Times New Roman"/>
          <w:sz w:val="28"/>
          <w:szCs w:val="28"/>
        </w:rPr>
        <w:t xml:space="preserve"> (Собрание законодательства Российской Федерации, 2010, </w:t>
      </w:r>
      <w:r>
        <w:rPr>
          <w:rFonts w:ascii="Times New Roman" w:hAnsi="Times New Roman"/>
          <w:sz w:val="28"/>
          <w:szCs w:val="28"/>
        </w:rPr>
        <w:t>№</w:t>
      </w:r>
      <w:r w:rsidRPr="00780A2D">
        <w:rPr>
          <w:rFonts w:ascii="Times New Roman" w:hAnsi="Times New Roman"/>
          <w:sz w:val="28"/>
          <w:szCs w:val="28"/>
        </w:rPr>
        <w:t xml:space="preserve"> 31, ст. 4179</w:t>
      </w:r>
      <w:r>
        <w:rPr>
          <w:rFonts w:ascii="Times New Roman" w:hAnsi="Times New Roman"/>
          <w:sz w:val="28"/>
          <w:szCs w:val="28"/>
        </w:rPr>
        <w:t>);</w:t>
      </w:r>
    </w:p>
    <w:p w:rsidR="00F42C97" w:rsidRPr="00F42C97" w:rsidRDefault="008E2274" w:rsidP="00F42C97">
      <w:pPr>
        <w:autoSpaceDE w:val="0"/>
        <w:autoSpaceDN w:val="0"/>
        <w:adjustRightInd w:val="0"/>
        <w:spacing w:after="0" w:line="240" w:lineRule="auto"/>
        <w:ind w:firstLine="709"/>
        <w:jc w:val="both"/>
        <w:rPr>
          <w:rFonts w:ascii="Times New Roman" w:hAnsi="Times New Roman" w:cs="Times New Roman"/>
          <w:sz w:val="28"/>
          <w:szCs w:val="28"/>
        </w:rPr>
      </w:pPr>
      <w:hyperlink r:id="rId15" w:history="1">
        <w:proofErr w:type="gramStart"/>
        <w:r w:rsidR="00F42C97">
          <w:rPr>
            <w:rFonts w:ascii="Times New Roman" w:hAnsi="Times New Roman" w:cs="Times New Roman"/>
            <w:sz w:val="28"/>
            <w:szCs w:val="28"/>
          </w:rPr>
          <w:t>приказ</w:t>
        </w:r>
      </w:hyperlink>
      <w:r w:rsidR="00F42C97" w:rsidRPr="00F42C97">
        <w:rPr>
          <w:rFonts w:ascii="Times New Roman" w:hAnsi="Times New Roman" w:cs="Times New Roman"/>
          <w:sz w:val="28"/>
          <w:szCs w:val="28"/>
        </w:rPr>
        <w:t xml:space="preserve"> Министерства энергетики Российской Федерации от 10 августа 2012 г.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w:t>
      </w:r>
      <w:proofErr w:type="gramEnd"/>
      <w:r w:rsidR="00F42C97" w:rsidRPr="00F42C97">
        <w:rPr>
          <w:rFonts w:ascii="Times New Roman" w:hAnsi="Times New Roman" w:cs="Times New Roman"/>
          <w:sz w:val="28"/>
          <w:szCs w:val="28"/>
        </w:rPr>
        <w:t>) в сфере теплоснабжения» («Российская газета», 2012, 19 декабря);</w:t>
      </w:r>
    </w:p>
    <w:p w:rsidR="00F42C97" w:rsidRDefault="00F42C97" w:rsidP="00F42C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приказ Министерства энергетики Российской Федерации от 22 августа 2013 г. № 469 «Об утверждении порядка создания и использования тепловыми электростанциями запасов топлива, в том числе в отопительный сезон» («Российская газета», 2014, 14 мая);</w:t>
      </w:r>
    </w:p>
    <w:p w:rsidR="00F42C97" w:rsidRDefault="004E7B2C" w:rsidP="00F42C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w:t>
      </w:r>
      <w:r w:rsidRPr="006D23C6">
        <w:rPr>
          <w:rFonts w:ascii="Times New Roman" w:hAnsi="Times New Roman"/>
          <w:sz w:val="28"/>
          <w:szCs w:val="28"/>
        </w:rPr>
        <w:t xml:space="preserve"> Правительства Республики Марий Эл</w:t>
      </w:r>
      <w:r>
        <w:rPr>
          <w:rFonts w:ascii="Times New Roman" w:hAnsi="Times New Roman"/>
          <w:sz w:val="28"/>
          <w:szCs w:val="28"/>
        </w:rPr>
        <w:t xml:space="preserve"> </w:t>
      </w:r>
      <w:r w:rsidRPr="006D23C6">
        <w:rPr>
          <w:rFonts w:ascii="Times New Roman" w:hAnsi="Times New Roman"/>
          <w:sz w:val="28"/>
          <w:szCs w:val="28"/>
        </w:rPr>
        <w:t>от 3</w:t>
      </w:r>
      <w:r>
        <w:rPr>
          <w:rFonts w:ascii="Times New Roman" w:hAnsi="Times New Roman"/>
          <w:sz w:val="28"/>
          <w:szCs w:val="28"/>
        </w:rPr>
        <w:t> </w:t>
      </w:r>
      <w:r w:rsidRPr="006D23C6">
        <w:rPr>
          <w:rFonts w:ascii="Times New Roman" w:hAnsi="Times New Roman"/>
          <w:sz w:val="28"/>
          <w:szCs w:val="28"/>
        </w:rPr>
        <w:t>августа 2011 г. № </w:t>
      </w:r>
      <w:r>
        <w:rPr>
          <w:rFonts w:ascii="Times New Roman" w:hAnsi="Times New Roman"/>
          <w:sz w:val="28"/>
          <w:szCs w:val="28"/>
        </w:rPr>
        <w:t>237 «</w:t>
      </w:r>
      <w:r w:rsidRPr="006D23C6">
        <w:rPr>
          <w:rFonts w:ascii="Times New Roman" w:hAnsi="Times New Roman"/>
          <w:sz w:val="28"/>
          <w:szCs w:val="28"/>
        </w:rPr>
        <w:t>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w:t>
      </w:r>
      <w:r>
        <w:rPr>
          <w:rFonts w:ascii="Times New Roman" w:hAnsi="Times New Roman"/>
          <w:sz w:val="28"/>
          <w:szCs w:val="28"/>
        </w:rPr>
        <w:t>»</w:t>
      </w:r>
      <w:r w:rsidRPr="006D23C6">
        <w:rPr>
          <w:rFonts w:ascii="Times New Roman" w:hAnsi="Times New Roman"/>
          <w:sz w:val="28"/>
          <w:szCs w:val="28"/>
        </w:rPr>
        <w:t xml:space="preserve"> (Собрание законодательства Республики Марий Эл, </w:t>
      </w:r>
      <w:r>
        <w:rPr>
          <w:rFonts w:ascii="Times New Roman" w:hAnsi="Times New Roman"/>
          <w:sz w:val="28"/>
          <w:szCs w:val="28"/>
        </w:rPr>
        <w:t xml:space="preserve">2011, </w:t>
      </w:r>
      <w:r w:rsidRPr="006D23C6">
        <w:rPr>
          <w:rFonts w:ascii="Times New Roman" w:hAnsi="Times New Roman"/>
          <w:sz w:val="28"/>
          <w:szCs w:val="28"/>
        </w:rPr>
        <w:t xml:space="preserve">№ 9 (часть </w:t>
      </w:r>
      <w:r w:rsidRPr="006D23C6">
        <w:rPr>
          <w:rFonts w:ascii="Times New Roman" w:hAnsi="Times New Roman"/>
          <w:sz w:val="28"/>
          <w:szCs w:val="28"/>
          <w:lang w:val="en-US"/>
        </w:rPr>
        <w:t>II</w:t>
      </w:r>
      <w:r w:rsidRPr="006D23C6">
        <w:rPr>
          <w:rFonts w:ascii="Times New Roman" w:hAnsi="Times New Roman"/>
          <w:sz w:val="28"/>
          <w:szCs w:val="28"/>
        </w:rPr>
        <w:t>), ст. 485</w:t>
      </w:r>
      <w:r>
        <w:rPr>
          <w:rFonts w:ascii="Times New Roman" w:hAnsi="Times New Roman"/>
          <w:sz w:val="28"/>
          <w:szCs w:val="28"/>
        </w:rPr>
        <w:t>);</w:t>
      </w:r>
    </w:p>
    <w:p w:rsidR="00E7076D" w:rsidRPr="00E7076D" w:rsidRDefault="00E7076D" w:rsidP="00F42C9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w:t>
      </w:r>
      <w:r w:rsidRPr="00E7076D">
        <w:rPr>
          <w:rFonts w:ascii="Times New Roman" w:hAnsi="Times New Roman"/>
          <w:sz w:val="28"/>
          <w:szCs w:val="28"/>
        </w:rPr>
        <w:t>остановление Правительства Республики Марий Эл</w:t>
      </w:r>
      <w:r>
        <w:rPr>
          <w:rFonts w:ascii="Times New Roman" w:hAnsi="Times New Roman"/>
          <w:sz w:val="28"/>
          <w:szCs w:val="28"/>
        </w:rPr>
        <w:t xml:space="preserve"> от 27 декабря 2018 г. №</w:t>
      </w:r>
      <w:r w:rsidRPr="00E7076D">
        <w:rPr>
          <w:rFonts w:ascii="Times New Roman" w:hAnsi="Times New Roman"/>
          <w:sz w:val="28"/>
          <w:szCs w:val="28"/>
        </w:rPr>
        <w:t> 495</w:t>
      </w:r>
      <w:r>
        <w:rPr>
          <w:rFonts w:ascii="Times New Roman" w:hAnsi="Times New Roman"/>
          <w:sz w:val="28"/>
          <w:szCs w:val="28"/>
        </w:rPr>
        <w:t xml:space="preserve"> </w:t>
      </w:r>
      <w:r w:rsidR="004E7B2C">
        <w:rPr>
          <w:rFonts w:ascii="Times New Roman" w:hAnsi="Times New Roman"/>
          <w:sz w:val="28"/>
          <w:szCs w:val="28"/>
        </w:rPr>
        <w:t>«</w:t>
      </w:r>
      <w:r w:rsidRPr="00E7076D">
        <w:rPr>
          <w:rFonts w:ascii="Times New Roman" w:hAnsi="Times New Roman"/>
          <w:sz w:val="28"/>
          <w:szCs w:val="28"/>
        </w:rPr>
        <w:t>Об административных регламентах предоставления государственных услуг и административных регламентах осуществления государственного контроля (надзора) и о признании утратившими силу некоторых постановлений Правительства Республики Марий Эл</w:t>
      </w:r>
      <w:r w:rsidR="004E7B2C">
        <w:rPr>
          <w:rFonts w:ascii="Times New Roman" w:hAnsi="Times New Roman"/>
          <w:sz w:val="28"/>
          <w:szCs w:val="28"/>
        </w:rPr>
        <w:t>»</w:t>
      </w:r>
      <w:r>
        <w:rPr>
          <w:rFonts w:ascii="Times New Roman" w:hAnsi="Times New Roman"/>
          <w:sz w:val="28"/>
          <w:szCs w:val="28"/>
        </w:rPr>
        <w:t xml:space="preserve"> </w:t>
      </w:r>
      <w:r w:rsidR="004E7B2C">
        <w:rPr>
          <w:rFonts w:ascii="Times New Roman" w:hAnsi="Times New Roman" w:cs="Times New Roman"/>
          <w:sz w:val="28"/>
          <w:szCs w:val="28"/>
        </w:rPr>
        <w:t>(портал «Марий Эл официальная» (portal.mari.ru/</w:t>
      </w:r>
      <w:proofErr w:type="spellStart"/>
      <w:r w:rsidR="004E7B2C">
        <w:rPr>
          <w:rFonts w:ascii="Times New Roman" w:hAnsi="Times New Roman" w:cs="Times New Roman"/>
          <w:sz w:val="28"/>
          <w:szCs w:val="28"/>
        </w:rPr>
        <w:t>pravo</w:t>
      </w:r>
      <w:proofErr w:type="spellEnd"/>
      <w:r w:rsidR="004E7B2C">
        <w:rPr>
          <w:rFonts w:ascii="Times New Roman" w:hAnsi="Times New Roman" w:cs="Times New Roman"/>
          <w:sz w:val="28"/>
          <w:szCs w:val="28"/>
        </w:rPr>
        <w:t xml:space="preserve">), 27 декабря 2018 г., </w:t>
      </w:r>
      <w:r w:rsidR="00F42C97">
        <w:rPr>
          <w:rFonts w:ascii="Times New Roman" w:hAnsi="Times New Roman" w:cs="Times New Roman"/>
          <w:sz w:val="28"/>
          <w:szCs w:val="28"/>
        </w:rPr>
        <w:br/>
      </w:r>
      <w:r w:rsidR="004E7B2C">
        <w:rPr>
          <w:rFonts w:ascii="Times New Roman" w:hAnsi="Times New Roman" w:cs="Times New Roman"/>
          <w:sz w:val="28"/>
          <w:szCs w:val="28"/>
        </w:rPr>
        <w:t>№ 27122018040430</w:t>
      </w:r>
      <w:r>
        <w:rPr>
          <w:rFonts w:ascii="Times New Roman" w:hAnsi="Times New Roman"/>
          <w:sz w:val="28"/>
          <w:szCs w:val="28"/>
        </w:rPr>
        <w:t>).</w:t>
      </w:r>
      <w:proofErr w:type="gramEnd"/>
    </w:p>
    <w:p w:rsidR="00475A8D" w:rsidRDefault="00475A8D" w:rsidP="00F42C97">
      <w:pPr>
        <w:spacing w:after="0" w:line="240" w:lineRule="auto"/>
        <w:ind w:firstLine="709"/>
        <w:jc w:val="center"/>
        <w:rPr>
          <w:rFonts w:ascii="Times New Roman" w:hAnsi="Times New Roman"/>
          <w:sz w:val="28"/>
          <w:szCs w:val="28"/>
        </w:rPr>
      </w:pPr>
    </w:p>
    <w:p w:rsidR="00475A8D" w:rsidRDefault="00475A8D" w:rsidP="00475A8D">
      <w:pPr>
        <w:spacing w:after="0"/>
        <w:ind w:firstLine="709"/>
        <w:jc w:val="center"/>
        <w:rPr>
          <w:rFonts w:ascii="Times New Roman" w:hAnsi="Times New Roman"/>
          <w:sz w:val="28"/>
          <w:szCs w:val="28"/>
        </w:rPr>
      </w:pPr>
    </w:p>
    <w:p w:rsidR="00475A8D" w:rsidRDefault="00475A8D" w:rsidP="00475A8D">
      <w:pPr>
        <w:spacing w:after="0"/>
        <w:ind w:firstLine="709"/>
        <w:jc w:val="center"/>
        <w:rPr>
          <w:rFonts w:ascii="Times New Roman" w:hAnsi="Times New Roman"/>
          <w:sz w:val="28"/>
          <w:szCs w:val="28"/>
        </w:rPr>
      </w:pPr>
      <w:r>
        <w:rPr>
          <w:rFonts w:ascii="Times New Roman" w:hAnsi="Times New Roman"/>
          <w:sz w:val="28"/>
          <w:szCs w:val="28"/>
        </w:rPr>
        <w:t>____________</w:t>
      </w:r>
    </w:p>
    <w:bookmarkEnd w:id="1"/>
    <w:p w:rsidR="00475A8D" w:rsidRDefault="00475A8D" w:rsidP="00E7076D">
      <w:pPr>
        <w:spacing w:after="0" w:line="240" w:lineRule="auto"/>
        <w:ind w:firstLine="720"/>
        <w:jc w:val="both"/>
        <w:rPr>
          <w:rFonts w:ascii="Times New Roman" w:hAnsi="Times New Roman"/>
          <w:sz w:val="28"/>
          <w:szCs w:val="28"/>
        </w:rPr>
      </w:pPr>
    </w:p>
    <w:sectPr w:rsidR="00475A8D" w:rsidSect="00F76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F0"/>
    <w:rsid w:val="00032D6C"/>
    <w:rsid w:val="000C7B92"/>
    <w:rsid w:val="001066E0"/>
    <w:rsid w:val="001071DC"/>
    <w:rsid w:val="0013659D"/>
    <w:rsid w:val="001431D3"/>
    <w:rsid w:val="00157EF2"/>
    <w:rsid w:val="001C3310"/>
    <w:rsid w:val="00246181"/>
    <w:rsid w:val="00261968"/>
    <w:rsid w:val="00360DEE"/>
    <w:rsid w:val="00460FE3"/>
    <w:rsid w:val="00475A8D"/>
    <w:rsid w:val="004E7B2C"/>
    <w:rsid w:val="005D6FAD"/>
    <w:rsid w:val="00625834"/>
    <w:rsid w:val="007031EF"/>
    <w:rsid w:val="0076087D"/>
    <w:rsid w:val="007D1E93"/>
    <w:rsid w:val="007F5632"/>
    <w:rsid w:val="008C7809"/>
    <w:rsid w:val="008E2274"/>
    <w:rsid w:val="00927825"/>
    <w:rsid w:val="00962165"/>
    <w:rsid w:val="009B2BB0"/>
    <w:rsid w:val="009D7800"/>
    <w:rsid w:val="00A4533D"/>
    <w:rsid w:val="00B75CC5"/>
    <w:rsid w:val="00C0543B"/>
    <w:rsid w:val="00CB29F0"/>
    <w:rsid w:val="00D256FA"/>
    <w:rsid w:val="00D559E8"/>
    <w:rsid w:val="00D7667B"/>
    <w:rsid w:val="00E32C10"/>
    <w:rsid w:val="00E7076D"/>
    <w:rsid w:val="00EF0466"/>
    <w:rsid w:val="00F42C97"/>
    <w:rsid w:val="00F76117"/>
    <w:rsid w:val="00F93551"/>
    <w:rsid w:val="00F958A1"/>
    <w:rsid w:val="00FB6AA3"/>
    <w:rsid w:val="00FD00A8"/>
    <w:rsid w:val="00FD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2165"/>
    <w:pPr>
      <w:numPr>
        <w:numId w:val="1"/>
      </w:numPr>
      <w:suppressAutoHyphens/>
      <w:autoSpaceDE w:val="0"/>
      <w:spacing w:before="108" w:after="108" w:line="240" w:lineRule="auto"/>
      <w:jc w:val="center"/>
      <w:outlineLvl w:val="0"/>
    </w:pPr>
    <w:rPr>
      <w:rFonts w:ascii="Arial" w:eastAsia="Times New Roman" w:hAnsi="Arial" w:cs="Times New Roman"/>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60DEE"/>
    <w:rPr>
      <w:color w:val="008000"/>
    </w:rPr>
  </w:style>
  <w:style w:type="character" w:styleId="a4">
    <w:name w:val="Hyperlink"/>
    <w:basedOn w:val="a0"/>
    <w:uiPriority w:val="99"/>
    <w:unhideWhenUsed/>
    <w:rsid w:val="00F958A1"/>
    <w:rPr>
      <w:color w:val="0000FF"/>
      <w:u w:val="single"/>
    </w:rPr>
  </w:style>
  <w:style w:type="character" w:customStyle="1" w:styleId="10">
    <w:name w:val="Заголовок 1 Знак"/>
    <w:basedOn w:val="a0"/>
    <w:link w:val="1"/>
    <w:uiPriority w:val="99"/>
    <w:rsid w:val="00962165"/>
    <w:rPr>
      <w:rFonts w:ascii="Arial" w:eastAsia="Times New Roman" w:hAnsi="Arial" w:cs="Times New Roman"/>
      <w:b/>
      <w:bCs/>
      <w:color w:val="000080"/>
      <w:sz w:val="24"/>
      <w:szCs w:val="24"/>
      <w:lang w:eastAsia="ar-SA"/>
    </w:rPr>
  </w:style>
  <w:style w:type="paragraph" w:customStyle="1" w:styleId="a5">
    <w:name w:val="Прижатый влево"/>
    <w:basedOn w:val="a"/>
    <w:next w:val="a"/>
    <w:uiPriority w:val="99"/>
    <w:rsid w:val="00962165"/>
    <w:pPr>
      <w:suppressAutoHyphens/>
      <w:autoSpaceDE w:val="0"/>
      <w:spacing w:after="0" w:line="240" w:lineRule="auto"/>
    </w:pPr>
    <w:rPr>
      <w:rFonts w:ascii="Arial" w:eastAsia="Times New Roman" w:hAnsi="Arial" w:cs="Arial"/>
      <w:sz w:val="24"/>
      <w:szCs w:val="24"/>
      <w:lang w:eastAsia="ar-SA"/>
    </w:rPr>
  </w:style>
  <w:style w:type="paragraph" w:customStyle="1" w:styleId="a6">
    <w:name w:val="Таблицы (моноширинный)"/>
    <w:basedOn w:val="a"/>
    <w:next w:val="a"/>
    <w:uiPriority w:val="99"/>
    <w:rsid w:val="0096216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7">
    <w:name w:val="No Spacing"/>
    <w:basedOn w:val="a"/>
    <w:link w:val="a8"/>
    <w:uiPriority w:val="1"/>
    <w:qFormat/>
    <w:rsid w:val="00FD52D3"/>
    <w:pPr>
      <w:spacing w:after="0" w:line="240" w:lineRule="auto"/>
    </w:pPr>
    <w:rPr>
      <w:rFonts w:ascii="Calibri" w:eastAsia="Calibri" w:hAnsi="Calibri" w:cs="Times New Roman"/>
      <w:sz w:val="24"/>
      <w:szCs w:val="32"/>
      <w:lang w:eastAsia="en-US"/>
    </w:rPr>
  </w:style>
  <w:style w:type="character" w:customStyle="1" w:styleId="a8">
    <w:name w:val="Без интервала Знак"/>
    <w:link w:val="a7"/>
    <w:uiPriority w:val="1"/>
    <w:rsid w:val="00FD52D3"/>
    <w:rPr>
      <w:rFonts w:ascii="Calibri" w:eastAsia="Calibri" w:hAnsi="Calibri" w:cs="Times New Roman"/>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2165"/>
    <w:pPr>
      <w:numPr>
        <w:numId w:val="1"/>
      </w:numPr>
      <w:suppressAutoHyphens/>
      <w:autoSpaceDE w:val="0"/>
      <w:spacing w:before="108" w:after="108" w:line="240" w:lineRule="auto"/>
      <w:jc w:val="center"/>
      <w:outlineLvl w:val="0"/>
    </w:pPr>
    <w:rPr>
      <w:rFonts w:ascii="Arial" w:eastAsia="Times New Roman" w:hAnsi="Arial" w:cs="Times New Roman"/>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60DEE"/>
    <w:rPr>
      <w:color w:val="008000"/>
    </w:rPr>
  </w:style>
  <w:style w:type="character" w:styleId="a4">
    <w:name w:val="Hyperlink"/>
    <w:basedOn w:val="a0"/>
    <w:uiPriority w:val="99"/>
    <w:unhideWhenUsed/>
    <w:rsid w:val="00F958A1"/>
    <w:rPr>
      <w:color w:val="0000FF"/>
      <w:u w:val="single"/>
    </w:rPr>
  </w:style>
  <w:style w:type="character" w:customStyle="1" w:styleId="10">
    <w:name w:val="Заголовок 1 Знак"/>
    <w:basedOn w:val="a0"/>
    <w:link w:val="1"/>
    <w:uiPriority w:val="99"/>
    <w:rsid w:val="00962165"/>
    <w:rPr>
      <w:rFonts w:ascii="Arial" w:eastAsia="Times New Roman" w:hAnsi="Arial" w:cs="Times New Roman"/>
      <w:b/>
      <w:bCs/>
      <w:color w:val="000080"/>
      <w:sz w:val="24"/>
      <w:szCs w:val="24"/>
      <w:lang w:eastAsia="ar-SA"/>
    </w:rPr>
  </w:style>
  <w:style w:type="paragraph" w:customStyle="1" w:styleId="a5">
    <w:name w:val="Прижатый влево"/>
    <w:basedOn w:val="a"/>
    <w:next w:val="a"/>
    <w:uiPriority w:val="99"/>
    <w:rsid w:val="00962165"/>
    <w:pPr>
      <w:suppressAutoHyphens/>
      <w:autoSpaceDE w:val="0"/>
      <w:spacing w:after="0" w:line="240" w:lineRule="auto"/>
    </w:pPr>
    <w:rPr>
      <w:rFonts w:ascii="Arial" w:eastAsia="Times New Roman" w:hAnsi="Arial" w:cs="Arial"/>
      <w:sz w:val="24"/>
      <w:szCs w:val="24"/>
      <w:lang w:eastAsia="ar-SA"/>
    </w:rPr>
  </w:style>
  <w:style w:type="paragraph" w:customStyle="1" w:styleId="a6">
    <w:name w:val="Таблицы (моноширинный)"/>
    <w:basedOn w:val="a"/>
    <w:next w:val="a"/>
    <w:uiPriority w:val="99"/>
    <w:rsid w:val="0096216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7">
    <w:name w:val="No Spacing"/>
    <w:basedOn w:val="a"/>
    <w:link w:val="a8"/>
    <w:uiPriority w:val="1"/>
    <w:qFormat/>
    <w:rsid w:val="00FD52D3"/>
    <w:pPr>
      <w:spacing w:after="0" w:line="240" w:lineRule="auto"/>
    </w:pPr>
    <w:rPr>
      <w:rFonts w:ascii="Calibri" w:eastAsia="Calibri" w:hAnsi="Calibri" w:cs="Times New Roman"/>
      <w:sz w:val="24"/>
      <w:szCs w:val="32"/>
      <w:lang w:eastAsia="en-US"/>
    </w:rPr>
  </w:style>
  <w:style w:type="character" w:customStyle="1" w:styleId="a8">
    <w:name w:val="Без интервала Знак"/>
    <w:link w:val="a7"/>
    <w:uiPriority w:val="1"/>
    <w:rsid w:val="00FD52D3"/>
    <w:rPr>
      <w:rFonts w:ascii="Calibri" w:eastAsia="Calibri" w:hAnsi="Calibri" w:cs="Times New Roman"/>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con@gov.mari.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obileonline.garant.ru/document?id=12025268&amp;sub=1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bileonline.garant.ru/document?id=12025268&amp;sub=11213" TargetMode="External"/><Relationship Id="rId5" Type="http://schemas.openxmlformats.org/officeDocument/2006/relationships/numbering" Target="numbering.xml"/><Relationship Id="rId15" Type="http://schemas.openxmlformats.org/officeDocument/2006/relationships/hyperlink" Target="consultantplus://offline/ref=D8E5601AD645285B0C5F5FD2A48BA15962122E887AAE409F3013786018hFv3M" TargetMode="External"/><Relationship Id="rId10" Type="http://schemas.openxmlformats.org/officeDocument/2006/relationships/hyperlink" Target="http://mobileonline.garant.ru/document?id=12025268&amp;sub=112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D8E5601AD645285B0C5F5FD2A48BA15962122E887AAE409F3013786018hFv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075C46AB1CA624EA48096DA444F2B8C" ma:contentTypeVersion="1" ma:contentTypeDescription="Создание документа." ma:contentTypeScope="" ma:versionID="38ab410c3f0c34b39038c1df0323646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_x041e__x043f__x0438__x0441__x0430__x043d__x0438__x0435_>
    <_dlc_DocId xmlns="57504d04-691e-4fc4-8f09-4f19fdbe90f6">XXJ7TYMEEKJ2-380-24</_dlc_DocId>
    <_dlc_DocIdUrl xmlns="57504d04-691e-4fc4-8f09-4f19fdbe90f6">
      <Url>https://vip.gov.mari.ru/mecon/_layouts/DocIdRedir.aspx?ID=XXJ7TYMEEKJ2-380-24</Url>
      <Description>XXJ7TYMEEKJ2-380-24</Description>
    </_dlc_DocIdUrl>
  </documentManagement>
</p:properties>
</file>

<file path=customXml/itemProps1.xml><?xml version="1.0" encoding="utf-8"?>
<ds:datastoreItem xmlns:ds="http://schemas.openxmlformats.org/officeDocument/2006/customXml" ds:itemID="{627620D3-1C79-4288-BC66-4DEE1F65C5AA}"/>
</file>

<file path=customXml/itemProps2.xml><?xml version="1.0" encoding="utf-8"?>
<ds:datastoreItem xmlns:ds="http://schemas.openxmlformats.org/officeDocument/2006/customXml" ds:itemID="{E6BEEC65-408A-45D9-A7F5-A6F27B317588}"/>
</file>

<file path=customXml/itemProps3.xml><?xml version="1.0" encoding="utf-8"?>
<ds:datastoreItem xmlns:ds="http://schemas.openxmlformats.org/officeDocument/2006/customXml" ds:itemID="{88E19714-D329-4279-82D1-1F5D6E9A405C}"/>
</file>

<file path=customXml/itemProps4.xml><?xml version="1.0" encoding="utf-8"?>
<ds:datastoreItem xmlns:ds="http://schemas.openxmlformats.org/officeDocument/2006/customXml" ds:itemID="{30B340CF-9DF4-400C-B56A-26BB473B40AB}"/>
</file>

<file path=docProps/app.xml><?xml version="1.0" encoding="utf-8"?>
<Properties xmlns="http://schemas.openxmlformats.org/officeDocument/2006/extended-properties" xmlns:vt="http://schemas.openxmlformats.org/officeDocument/2006/docPropsVTypes">
  <Template>Normal</Template>
  <TotalTime>18</TotalTime>
  <Pages>6</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Государственная услуга предоставляемая Министерством промышленности, экономического развития и торговли Республики Марий Эл</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услуга, предоставляемая Министерством промышленности, экономического развития и торговли Республики Марий Эл</dc:title>
  <dc:creator>KostinaIV</dc:creator>
  <cp:lastModifiedBy>User</cp:lastModifiedBy>
  <cp:revision>4</cp:revision>
  <dcterms:created xsi:type="dcterms:W3CDTF">2019-12-12T05:53:00Z</dcterms:created>
  <dcterms:modified xsi:type="dcterms:W3CDTF">2019-12-12T06:23:00Z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0x0101003075C46AB1CA624EA48096DA444F2B8C</vt:lpwstr>
  </property>
  <property fmtid="{D5CDD505-2E9C-101B-9397-08002B2CF9AE}" pid="3" name="_dlc_DocIdItemGuid">
    <vt:lpwstr>351e6ea1-b290-43cb-9153-a188239946ac</vt:lpwstr>
  </property>
</Properties>
</file>