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D52E8" w14:textId="77777777" w:rsidR="00B73898" w:rsidRPr="00E000BD" w:rsidRDefault="00B73898" w:rsidP="00E000BD">
      <w:pPr>
        <w:pStyle w:val="Default"/>
        <w:jc w:val="center"/>
        <w:rPr>
          <w:sz w:val="28"/>
          <w:szCs w:val="28"/>
        </w:rPr>
      </w:pPr>
      <w:r w:rsidRPr="00E000BD">
        <w:rPr>
          <w:b/>
          <w:bCs/>
          <w:sz w:val="28"/>
          <w:szCs w:val="28"/>
        </w:rPr>
        <w:t>У В Е Д О М Л Е Н И Е</w:t>
      </w:r>
    </w:p>
    <w:p w14:paraId="18724F3F" w14:textId="77777777" w:rsidR="00B73898" w:rsidRDefault="00B73898" w:rsidP="00E000BD">
      <w:pPr>
        <w:pStyle w:val="Default"/>
        <w:jc w:val="center"/>
        <w:rPr>
          <w:b/>
          <w:bCs/>
          <w:sz w:val="28"/>
          <w:szCs w:val="28"/>
        </w:rPr>
      </w:pPr>
      <w:r w:rsidRPr="00E000BD">
        <w:rPr>
          <w:b/>
          <w:bCs/>
          <w:sz w:val="28"/>
          <w:szCs w:val="28"/>
        </w:rPr>
        <w:t>о подготовке проекта нормативного правового акта</w:t>
      </w:r>
    </w:p>
    <w:p w14:paraId="7456E9DE" w14:textId="77777777" w:rsidR="00E000BD" w:rsidRDefault="00E000BD" w:rsidP="00E000BD">
      <w:pPr>
        <w:pStyle w:val="Default"/>
        <w:jc w:val="center"/>
        <w:rPr>
          <w:b/>
          <w:bCs/>
          <w:sz w:val="28"/>
          <w:szCs w:val="28"/>
        </w:rPr>
      </w:pPr>
    </w:p>
    <w:p w14:paraId="4556DC83" w14:textId="77777777" w:rsidR="00E000BD" w:rsidRDefault="00E000BD" w:rsidP="00E000BD">
      <w:pPr>
        <w:pStyle w:val="Default"/>
        <w:jc w:val="center"/>
        <w:rPr>
          <w:b/>
          <w:bCs/>
          <w:sz w:val="28"/>
          <w:szCs w:val="28"/>
        </w:rPr>
      </w:pPr>
    </w:p>
    <w:p w14:paraId="305678F7" w14:textId="77777777" w:rsidR="00E000BD" w:rsidRPr="00E000BD" w:rsidRDefault="00E000BD" w:rsidP="00E000BD">
      <w:pPr>
        <w:pStyle w:val="Default"/>
        <w:jc w:val="center"/>
        <w:rPr>
          <w:sz w:val="28"/>
          <w:szCs w:val="28"/>
        </w:rPr>
      </w:pPr>
    </w:p>
    <w:p w14:paraId="006B5A60" w14:textId="77777777" w:rsidR="00B73898" w:rsidRPr="00E000BD" w:rsidRDefault="00B73898" w:rsidP="00E000BD">
      <w:pPr>
        <w:pStyle w:val="Default"/>
        <w:jc w:val="center"/>
        <w:rPr>
          <w:sz w:val="28"/>
          <w:szCs w:val="28"/>
        </w:rPr>
      </w:pPr>
      <w:r w:rsidRPr="00E000BD">
        <w:rPr>
          <w:b/>
          <w:bCs/>
          <w:sz w:val="28"/>
          <w:szCs w:val="28"/>
        </w:rPr>
        <w:t>1. Вид и наименование проекта нормативного</w:t>
      </w:r>
      <w:r w:rsidR="00E000BD">
        <w:rPr>
          <w:b/>
          <w:bCs/>
          <w:sz w:val="28"/>
          <w:szCs w:val="28"/>
        </w:rPr>
        <w:t xml:space="preserve"> правового акта</w:t>
      </w:r>
    </w:p>
    <w:p w14:paraId="43581B8D" w14:textId="77777777" w:rsidR="006220E1" w:rsidRDefault="006220E1" w:rsidP="002034FE">
      <w:pPr>
        <w:pStyle w:val="Default"/>
        <w:ind w:firstLine="708"/>
        <w:jc w:val="both"/>
        <w:rPr>
          <w:sz w:val="28"/>
          <w:szCs w:val="28"/>
        </w:rPr>
      </w:pPr>
    </w:p>
    <w:p w14:paraId="3176C2A8" w14:textId="5717B3C3" w:rsidR="00B73898" w:rsidRPr="002034FE" w:rsidRDefault="00B73898" w:rsidP="002034FE">
      <w:pPr>
        <w:pStyle w:val="Default"/>
        <w:ind w:firstLine="708"/>
        <w:jc w:val="both"/>
        <w:rPr>
          <w:sz w:val="32"/>
          <w:szCs w:val="32"/>
        </w:rPr>
      </w:pPr>
      <w:r w:rsidRPr="00E000BD">
        <w:rPr>
          <w:sz w:val="28"/>
          <w:szCs w:val="28"/>
        </w:rPr>
        <w:t>Постановление Правительства Республики Марий Эл</w:t>
      </w:r>
      <w:r w:rsidR="002034FE">
        <w:rPr>
          <w:sz w:val="28"/>
          <w:szCs w:val="28"/>
        </w:rPr>
        <w:t xml:space="preserve"> </w:t>
      </w:r>
      <w:r w:rsidR="002034FE" w:rsidRPr="002034FE">
        <w:rPr>
          <w:sz w:val="28"/>
          <w:szCs w:val="32"/>
        </w:rPr>
        <w:t>«О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r w:rsidRPr="00E000BD">
        <w:rPr>
          <w:sz w:val="28"/>
          <w:szCs w:val="28"/>
        </w:rPr>
        <w:t xml:space="preserve"> (далее - проект постановления). </w:t>
      </w:r>
    </w:p>
    <w:p w14:paraId="1FD38112" w14:textId="77777777" w:rsidR="006220E1" w:rsidRDefault="00B73898" w:rsidP="006220E1">
      <w:pPr>
        <w:pStyle w:val="Default"/>
        <w:ind w:firstLine="708"/>
        <w:jc w:val="both"/>
        <w:rPr>
          <w:sz w:val="28"/>
          <w:szCs w:val="28"/>
        </w:rPr>
      </w:pPr>
      <w:r w:rsidRPr="00E000BD">
        <w:rPr>
          <w:sz w:val="28"/>
          <w:szCs w:val="28"/>
        </w:rPr>
        <w:t xml:space="preserve">Постановление вступает в силу </w:t>
      </w:r>
      <w:r w:rsidR="00467A4F">
        <w:rPr>
          <w:sz w:val="28"/>
          <w:szCs w:val="28"/>
        </w:rPr>
        <w:t>после его официального опубликования</w:t>
      </w:r>
      <w:r w:rsidRPr="00E000BD">
        <w:rPr>
          <w:sz w:val="28"/>
          <w:szCs w:val="28"/>
        </w:rPr>
        <w:t xml:space="preserve">. </w:t>
      </w:r>
    </w:p>
    <w:p w14:paraId="1D080BC1" w14:textId="77777777" w:rsidR="006220E1" w:rsidRDefault="006220E1" w:rsidP="006220E1">
      <w:pPr>
        <w:pStyle w:val="Default"/>
        <w:ind w:firstLine="708"/>
        <w:jc w:val="both"/>
        <w:rPr>
          <w:sz w:val="28"/>
          <w:szCs w:val="28"/>
        </w:rPr>
      </w:pPr>
    </w:p>
    <w:p w14:paraId="7B44E218" w14:textId="100B4FFB" w:rsidR="00B73898" w:rsidRPr="00E000BD" w:rsidRDefault="00B73898" w:rsidP="006220E1">
      <w:pPr>
        <w:pStyle w:val="Default"/>
        <w:ind w:firstLine="708"/>
        <w:jc w:val="both"/>
        <w:rPr>
          <w:sz w:val="28"/>
          <w:szCs w:val="28"/>
        </w:rPr>
      </w:pPr>
      <w:r w:rsidRPr="00E000BD">
        <w:rPr>
          <w:b/>
          <w:bCs/>
          <w:sz w:val="28"/>
          <w:szCs w:val="28"/>
        </w:rPr>
        <w:t>2. Сведения о разработчике проекта нормативного правового акта</w:t>
      </w:r>
    </w:p>
    <w:p w14:paraId="199EDDC2" w14:textId="77777777" w:rsidR="006220E1" w:rsidRDefault="006220E1" w:rsidP="00E000BD">
      <w:pPr>
        <w:pStyle w:val="Default"/>
        <w:ind w:firstLine="708"/>
        <w:jc w:val="both"/>
        <w:rPr>
          <w:sz w:val="28"/>
          <w:szCs w:val="28"/>
        </w:rPr>
      </w:pPr>
    </w:p>
    <w:p w14:paraId="1CA2A450" w14:textId="58B7AE19" w:rsidR="00B73898" w:rsidRDefault="00B73898" w:rsidP="00E000BD">
      <w:pPr>
        <w:pStyle w:val="Default"/>
        <w:ind w:firstLine="708"/>
        <w:jc w:val="both"/>
        <w:rPr>
          <w:sz w:val="28"/>
          <w:szCs w:val="28"/>
        </w:rPr>
      </w:pPr>
      <w:r w:rsidRPr="00E000BD">
        <w:rPr>
          <w:sz w:val="28"/>
          <w:szCs w:val="28"/>
        </w:rPr>
        <w:t xml:space="preserve">Разработчик проекта нормативного правового акта Министерство </w:t>
      </w:r>
      <w:r w:rsidR="00E000BD" w:rsidRPr="00E000BD">
        <w:rPr>
          <w:sz w:val="28"/>
          <w:szCs w:val="28"/>
        </w:rPr>
        <w:t>культуры, печати и по делам национальностей Республики Марий Эл</w:t>
      </w:r>
      <w:r w:rsidRPr="00E000BD">
        <w:rPr>
          <w:sz w:val="28"/>
          <w:szCs w:val="28"/>
        </w:rPr>
        <w:t xml:space="preserve">. </w:t>
      </w:r>
    </w:p>
    <w:p w14:paraId="268652A0" w14:textId="77777777" w:rsidR="00467A4F" w:rsidRPr="00E000BD" w:rsidRDefault="00467A4F" w:rsidP="00E000BD">
      <w:pPr>
        <w:pStyle w:val="Default"/>
        <w:ind w:firstLine="708"/>
        <w:jc w:val="both"/>
        <w:rPr>
          <w:sz w:val="28"/>
          <w:szCs w:val="28"/>
        </w:rPr>
      </w:pPr>
    </w:p>
    <w:p w14:paraId="0A1C9B7F" w14:textId="77777777" w:rsidR="00E000BD" w:rsidRDefault="00B73898" w:rsidP="00E000BD">
      <w:pPr>
        <w:pStyle w:val="Default"/>
        <w:jc w:val="center"/>
        <w:rPr>
          <w:b/>
          <w:bCs/>
          <w:sz w:val="28"/>
          <w:szCs w:val="28"/>
        </w:rPr>
      </w:pPr>
      <w:r w:rsidRPr="00E000BD">
        <w:rPr>
          <w:b/>
          <w:bCs/>
          <w:sz w:val="28"/>
          <w:szCs w:val="28"/>
        </w:rPr>
        <w:t xml:space="preserve">3. Обоснование необходимости подготовки проекта </w:t>
      </w:r>
    </w:p>
    <w:p w14:paraId="068602AD" w14:textId="77777777" w:rsidR="00B73898" w:rsidRPr="00E000BD" w:rsidRDefault="00E000BD" w:rsidP="00E000BD">
      <w:pPr>
        <w:pStyle w:val="Default"/>
        <w:jc w:val="center"/>
        <w:rPr>
          <w:sz w:val="28"/>
          <w:szCs w:val="28"/>
        </w:rPr>
      </w:pPr>
      <w:r>
        <w:rPr>
          <w:b/>
          <w:bCs/>
          <w:sz w:val="28"/>
          <w:szCs w:val="28"/>
        </w:rPr>
        <w:t>нормативного правового акта</w:t>
      </w:r>
    </w:p>
    <w:p w14:paraId="7AD32685" w14:textId="77777777" w:rsidR="006220E1" w:rsidRDefault="006220E1" w:rsidP="006220E1">
      <w:pPr>
        <w:pStyle w:val="Default"/>
        <w:ind w:firstLine="708"/>
        <w:jc w:val="both"/>
        <w:rPr>
          <w:sz w:val="28"/>
          <w:szCs w:val="28"/>
        </w:rPr>
      </w:pPr>
    </w:p>
    <w:p w14:paraId="22F7B890" w14:textId="7EAE2BCC" w:rsidR="002034FE" w:rsidRPr="006220E1" w:rsidRDefault="00B73898" w:rsidP="006220E1">
      <w:pPr>
        <w:pStyle w:val="Default"/>
        <w:ind w:firstLine="708"/>
        <w:jc w:val="both"/>
        <w:rPr>
          <w:rFonts w:eastAsia="NSimSun"/>
          <w:kern w:val="3"/>
          <w:sz w:val="28"/>
          <w:szCs w:val="28"/>
          <w:lang w:eastAsia="zh-CN" w:bidi="hi-IN"/>
        </w:rPr>
      </w:pPr>
      <w:r w:rsidRPr="00E000BD">
        <w:rPr>
          <w:sz w:val="28"/>
          <w:szCs w:val="28"/>
        </w:rPr>
        <w:t xml:space="preserve">Проект постановления разработан </w:t>
      </w:r>
      <w:r w:rsidR="00E000BD" w:rsidRPr="001B32D2">
        <w:rPr>
          <w:rFonts w:eastAsia="NSimSun"/>
          <w:kern w:val="3"/>
          <w:sz w:val="28"/>
          <w:szCs w:val="28"/>
          <w:lang w:eastAsia="zh-CN" w:bidi="hi-IN"/>
        </w:rPr>
        <w:t>в</w:t>
      </w:r>
      <w:r w:rsidR="00E000BD" w:rsidRPr="00407730">
        <w:rPr>
          <w:rFonts w:eastAsia="NSimSun"/>
          <w:kern w:val="3"/>
          <w:sz w:val="28"/>
          <w:szCs w:val="28"/>
          <w:lang w:eastAsia="zh-CN" w:bidi="hi-IN"/>
        </w:rPr>
        <w:t xml:space="preserve"> соответствии со </w:t>
      </w:r>
      <w:hyperlink r:id="rId4" w:history="1">
        <w:r w:rsidR="00E000BD" w:rsidRPr="00407730">
          <w:rPr>
            <w:rFonts w:eastAsia="NSimSun"/>
            <w:kern w:val="3"/>
            <w:sz w:val="28"/>
            <w:szCs w:val="28"/>
            <w:lang w:eastAsia="zh-CN" w:bidi="hi-IN"/>
          </w:rPr>
          <w:t>статьей 3</w:t>
        </w:r>
      </w:hyperlink>
      <w:r w:rsidR="00E000BD" w:rsidRPr="00407730">
        <w:rPr>
          <w:rFonts w:eastAsia="NSimSun"/>
          <w:kern w:val="3"/>
          <w:sz w:val="28"/>
          <w:szCs w:val="28"/>
          <w:lang w:eastAsia="zh-CN" w:bidi="hi-IN"/>
        </w:rPr>
        <w:t xml:space="preserve"> Федерального закона от </w:t>
      </w:r>
      <w:r w:rsidR="00E000BD" w:rsidRPr="00407730">
        <w:rPr>
          <w:sz w:val="28"/>
          <w:szCs w:val="28"/>
        </w:rPr>
        <w:t xml:space="preserve">31 июля 2020 года № 248-ФЗ </w:t>
      </w:r>
      <w:r w:rsidR="00E000BD">
        <w:rPr>
          <w:sz w:val="28"/>
          <w:szCs w:val="28"/>
        </w:rPr>
        <w:br/>
      </w:r>
      <w:r w:rsidR="00E000BD" w:rsidRPr="00407730">
        <w:rPr>
          <w:rFonts w:eastAsia="NSimSun"/>
          <w:kern w:val="3"/>
          <w:sz w:val="28"/>
          <w:szCs w:val="28"/>
          <w:lang w:eastAsia="zh-CN" w:bidi="hi-IN"/>
        </w:rPr>
        <w:t xml:space="preserve">«О государственном контроле (надзоре) и муниципальном контроле </w:t>
      </w:r>
      <w:r w:rsidR="00E000BD">
        <w:rPr>
          <w:rFonts w:eastAsia="NSimSun"/>
          <w:kern w:val="3"/>
          <w:sz w:val="28"/>
          <w:szCs w:val="28"/>
          <w:lang w:eastAsia="zh-CN" w:bidi="hi-IN"/>
        </w:rPr>
        <w:br/>
      </w:r>
      <w:r w:rsidR="00E000BD" w:rsidRPr="00407730">
        <w:rPr>
          <w:rFonts w:eastAsia="NSimSun"/>
          <w:kern w:val="3"/>
          <w:sz w:val="28"/>
          <w:szCs w:val="28"/>
          <w:lang w:eastAsia="zh-CN" w:bidi="hi-IN"/>
        </w:rPr>
        <w:t>в Российской Федерации»</w:t>
      </w:r>
      <w:r w:rsidR="00467A4F" w:rsidRPr="00467A4F">
        <w:rPr>
          <w:rFonts w:eastAsia="Times New Roman"/>
          <w:sz w:val="28"/>
          <w:szCs w:val="28"/>
          <w:lang w:eastAsia="ru-RU"/>
        </w:rPr>
        <w:t xml:space="preserve"> </w:t>
      </w:r>
      <w:r w:rsidR="00467A4F" w:rsidRPr="00407730">
        <w:rPr>
          <w:rFonts w:eastAsia="Times New Roman"/>
          <w:sz w:val="28"/>
          <w:szCs w:val="28"/>
          <w:lang w:eastAsia="ru-RU"/>
        </w:rPr>
        <w:t xml:space="preserve">(далее - Федеральный закон от 31 июля 2020 года </w:t>
      </w:r>
      <w:r w:rsidR="00467A4F" w:rsidRPr="006220E1">
        <w:rPr>
          <w:rFonts w:eastAsia="Times New Roman"/>
          <w:sz w:val="28"/>
          <w:szCs w:val="28"/>
          <w:lang w:eastAsia="ru-RU"/>
        </w:rPr>
        <w:t>№ 248-ФЗ)</w:t>
      </w:r>
      <w:r w:rsidR="006220E1" w:rsidRPr="006220E1">
        <w:rPr>
          <w:rFonts w:eastAsia="NSimSun"/>
          <w:kern w:val="3"/>
          <w:sz w:val="28"/>
          <w:szCs w:val="28"/>
          <w:lang w:eastAsia="zh-CN" w:bidi="hi-IN"/>
        </w:rPr>
        <w:t xml:space="preserve"> </w:t>
      </w:r>
      <w:r w:rsidR="006220E1" w:rsidRPr="006220E1">
        <w:rPr>
          <w:color w:val="auto"/>
          <w:sz w:val="28"/>
          <w:szCs w:val="28"/>
        </w:rPr>
        <w:t xml:space="preserve">и подпунктом 4.2 статьи 9.2 Федерального закона от 25 июня 2002 г. № 73-ФЗ «Об объектах культурного наследия (памятниках истории </w:t>
      </w:r>
      <w:r w:rsidR="006220E1">
        <w:rPr>
          <w:color w:val="auto"/>
          <w:sz w:val="28"/>
          <w:szCs w:val="28"/>
        </w:rPr>
        <w:br/>
      </w:r>
      <w:r w:rsidR="006220E1" w:rsidRPr="006220E1">
        <w:rPr>
          <w:color w:val="auto"/>
          <w:sz w:val="28"/>
          <w:szCs w:val="28"/>
        </w:rPr>
        <w:t>и культуры) народов Российской Федерации»</w:t>
      </w:r>
      <w:r w:rsidR="006220E1" w:rsidRPr="006220E1">
        <w:rPr>
          <w:color w:val="auto"/>
          <w:sz w:val="28"/>
          <w:szCs w:val="28"/>
        </w:rPr>
        <w:t>.</w:t>
      </w:r>
    </w:p>
    <w:p w14:paraId="3DE3F2BC" w14:textId="77777777" w:rsidR="00467A4F" w:rsidRPr="00E000BD" w:rsidRDefault="00467A4F" w:rsidP="00E000BD">
      <w:pPr>
        <w:pStyle w:val="Default"/>
        <w:ind w:firstLine="708"/>
        <w:jc w:val="both"/>
        <w:rPr>
          <w:sz w:val="28"/>
          <w:szCs w:val="28"/>
        </w:rPr>
      </w:pPr>
    </w:p>
    <w:p w14:paraId="6CE3E32C" w14:textId="77777777" w:rsidR="00E000BD" w:rsidRDefault="00B73898" w:rsidP="00E000BD">
      <w:pPr>
        <w:pStyle w:val="Default"/>
        <w:jc w:val="center"/>
        <w:rPr>
          <w:b/>
          <w:bCs/>
          <w:sz w:val="28"/>
          <w:szCs w:val="28"/>
        </w:rPr>
      </w:pPr>
      <w:r w:rsidRPr="00E000BD">
        <w:rPr>
          <w:b/>
          <w:bCs/>
          <w:sz w:val="28"/>
          <w:szCs w:val="28"/>
        </w:rPr>
        <w:t xml:space="preserve">4. Описание проблемы, на решение которой направлен </w:t>
      </w:r>
    </w:p>
    <w:p w14:paraId="7D8EF6C2" w14:textId="77777777" w:rsidR="00B73898" w:rsidRDefault="00B73898" w:rsidP="00E000BD">
      <w:pPr>
        <w:pStyle w:val="Default"/>
        <w:jc w:val="center"/>
        <w:rPr>
          <w:b/>
          <w:bCs/>
          <w:sz w:val="28"/>
          <w:szCs w:val="28"/>
        </w:rPr>
      </w:pPr>
      <w:r w:rsidRPr="00E000BD">
        <w:rPr>
          <w:b/>
          <w:bCs/>
          <w:sz w:val="28"/>
          <w:szCs w:val="28"/>
        </w:rPr>
        <w:t>предлагаемый способ регулирования</w:t>
      </w:r>
    </w:p>
    <w:p w14:paraId="709D6058" w14:textId="77777777" w:rsidR="00467A4F" w:rsidRPr="00E000BD" w:rsidRDefault="00467A4F" w:rsidP="00E000BD">
      <w:pPr>
        <w:pStyle w:val="Default"/>
        <w:jc w:val="center"/>
        <w:rPr>
          <w:sz w:val="28"/>
          <w:szCs w:val="28"/>
        </w:rPr>
      </w:pPr>
    </w:p>
    <w:p w14:paraId="6085F126" w14:textId="48E367F3" w:rsidR="00B73898" w:rsidRDefault="00B73898" w:rsidP="006220E1">
      <w:pPr>
        <w:pStyle w:val="Default"/>
        <w:ind w:firstLine="708"/>
        <w:jc w:val="both"/>
        <w:rPr>
          <w:sz w:val="28"/>
          <w:szCs w:val="28"/>
        </w:rPr>
      </w:pPr>
      <w:r w:rsidRPr="00E000BD">
        <w:rPr>
          <w:sz w:val="28"/>
          <w:szCs w:val="28"/>
        </w:rPr>
        <w:t xml:space="preserve">Проектом постановления </w:t>
      </w:r>
      <w:r w:rsidR="00E000BD" w:rsidRPr="00E000BD">
        <w:rPr>
          <w:sz w:val="28"/>
          <w:szCs w:val="28"/>
        </w:rPr>
        <w:t xml:space="preserve">устанавливает порядок организации </w:t>
      </w:r>
      <w:r w:rsidR="00E000BD">
        <w:rPr>
          <w:sz w:val="28"/>
          <w:szCs w:val="28"/>
        </w:rPr>
        <w:br/>
      </w:r>
      <w:r w:rsidR="00E000BD" w:rsidRPr="00E000BD">
        <w:rPr>
          <w:sz w:val="28"/>
          <w:szCs w:val="28"/>
        </w:rPr>
        <w:t xml:space="preserve">и осуществления регионального государственного контроля (надзора) </w:t>
      </w:r>
      <w:r w:rsidR="006220E1" w:rsidRPr="002034FE">
        <w:rPr>
          <w:sz w:val="28"/>
          <w:szCs w:val="32"/>
        </w:rPr>
        <w:t>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народов Российской Федерации регионального и местного (муниципального) значения, выявленных объектов культурного наследия на территории Республики Марий Эл</w:t>
      </w:r>
      <w:r w:rsidRPr="00E000BD">
        <w:rPr>
          <w:sz w:val="28"/>
          <w:szCs w:val="28"/>
        </w:rPr>
        <w:t xml:space="preserve">. </w:t>
      </w:r>
    </w:p>
    <w:p w14:paraId="0D812F47" w14:textId="77777777" w:rsidR="00467A4F" w:rsidRPr="00E000BD" w:rsidRDefault="00467A4F" w:rsidP="00E000BD">
      <w:pPr>
        <w:pStyle w:val="Default"/>
        <w:ind w:firstLine="708"/>
        <w:jc w:val="both"/>
        <w:rPr>
          <w:sz w:val="28"/>
          <w:szCs w:val="28"/>
        </w:rPr>
      </w:pPr>
    </w:p>
    <w:p w14:paraId="2FFF5C8F" w14:textId="77777777" w:rsidR="00B73898" w:rsidRPr="00E000BD" w:rsidRDefault="00B73898" w:rsidP="00E000BD">
      <w:pPr>
        <w:pStyle w:val="Default"/>
        <w:jc w:val="center"/>
        <w:rPr>
          <w:sz w:val="28"/>
          <w:szCs w:val="28"/>
        </w:rPr>
      </w:pPr>
      <w:r w:rsidRPr="00E000BD">
        <w:rPr>
          <w:b/>
          <w:bCs/>
          <w:sz w:val="28"/>
          <w:szCs w:val="28"/>
        </w:rPr>
        <w:lastRenderedPageBreak/>
        <w:t>5. Круг лиц, на которых будет распространено действие нормативного правового акта, а также сведения о необходимости или отсутствии необходимости ус</w:t>
      </w:r>
      <w:r w:rsidR="00E000BD">
        <w:rPr>
          <w:b/>
          <w:bCs/>
          <w:sz w:val="28"/>
          <w:szCs w:val="28"/>
        </w:rPr>
        <w:t>тановления переходного периода</w:t>
      </w:r>
    </w:p>
    <w:p w14:paraId="0425A461" w14:textId="77777777" w:rsidR="006220E1" w:rsidRDefault="006220E1" w:rsidP="00E000BD">
      <w:pPr>
        <w:pStyle w:val="Default"/>
        <w:ind w:firstLine="708"/>
        <w:jc w:val="both"/>
        <w:rPr>
          <w:sz w:val="28"/>
          <w:szCs w:val="28"/>
        </w:rPr>
      </w:pPr>
    </w:p>
    <w:p w14:paraId="728EA267" w14:textId="5A5E6799" w:rsidR="00E000BD" w:rsidRPr="006220E1" w:rsidRDefault="00B73898" w:rsidP="006220E1">
      <w:pPr>
        <w:pStyle w:val="Default"/>
        <w:ind w:firstLine="708"/>
        <w:jc w:val="both"/>
        <w:rPr>
          <w:sz w:val="28"/>
          <w:szCs w:val="28"/>
        </w:rPr>
      </w:pPr>
      <w:r w:rsidRPr="006220E1">
        <w:rPr>
          <w:sz w:val="28"/>
          <w:szCs w:val="28"/>
        </w:rPr>
        <w:t>Предметом регионального государственно</w:t>
      </w:r>
      <w:r w:rsidR="00E000BD" w:rsidRPr="006220E1">
        <w:rPr>
          <w:sz w:val="28"/>
          <w:szCs w:val="28"/>
        </w:rPr>
        <w:t>го контроля (надзора) являются</w:t>
      </w:r>
      <w:r w:rsidR="006220E1" w:rsidRPr="006220E1">
        <w:rPr>
          <w:sz w:val="28"/>
          <w:szCs w:val="28"/>
        </w:rPr>
        <w:t xml:space="preserve"> </w:t>
      </w:r>
      <w:r w:rsidR="006220E1" w:rsidRPr="006220E1">
        <w:rPr>
          <w:sz w:val="28"/>
          <w:szCs w:val="28"/>
        </w:rPr>
        <w:t xml:space="preserve">соблюдение контролируемыми лицами в отношении объектов культурного наследия </w:t>
      </w:r>
      <w:r w:rsidR="006220E1" w:rsidRPr="006220E1">
        <w:rPr>
          <w:rStyle w:val="s10"/>
          <w:sz w:val="28"/>
          <w:szCs w:val="28"/>
        </w:rPr>
        <w:t>(памятников истории и культуры) народов Российской Федерации (далее – объектов культурного наследия)</w:t>
      </w:r>
      <w:r w:rsidR="006220E1" w:rsidRPr="006220E1">
        <w:rPr>
          <w:sz w:val="28"/>
          <w:szCs w:val="28"/>
        </w:rPr>
        <w:t xml:space="preserve">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r:id="rId5" w:anchor="/document/12127232/entry/3" w:history="1">
        <w:r w:rsidR="006220E1" w:rsidRPr="006220E1">
          <w:rPr>
            <w:rStyle w:val="a3"/>
            <w:color w:val="auto"/>
            <w:sz w:val="28"/>
            <w:szCs w:val="28"/>
          </w:rPr>
          <w:t>статьей 3</w:t>
        </w:r>
      </w:hyperlink>
      <w:r w:rsidR="006220E1" w:rsidRPr="006220E1">
        <w:rPr>
          <w:sz w:val="28"/>
          <w:szCs w:val="28"/>
        </w:rPr>
        <w:t xml:space="preserve"> Федерального закона </w:t>
      </w:r>
      <w:r w:rsidR="006220E1">
        <w:rPr>
          <w:sz w:val="28"/>
          <w:szCs w:val="28"/>
        </w:rPr>
        <w:br/>
      </w:r>
      <w:r w:rsidR="006220E1" w:rsidRPr="006220E1">
        <w:rPr>
          <w:sz w:val="28"/>
          <w:szCs w:val="28"/>
        </w:rPr>
        <w:t xml:space="preserve">«Об объектах культурного наследия (памятниках истории и культуры) народов Российской Федерации»,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r:id="rId6" w:anchor="/document/12127232/entry/9101" w:history="1">
        <w:r w:rsidR="006220E1" w:rsidRPr="006220E1">
          <w:rPr>
            <w:rStyle w:val="a3"/>
            <w:color w:val="auto"/>
            <w:sz w:val="28"/>
            <w:szCs w:val="28"/>
          </w:rPr>
          <w:t>пунктом 1 статьи 9.1</w:t>
        </w:r>
      </w:hyperlink>
      <w:r w:rsidR="006220E1" w:rsidRPr="006220E1">
        <w:rPr>
          <w:sz w:val="28"/>
          <w:szCs w:val="28"/>
        </w:rPr>
        <w:t xml:space="preserve"> Федерального закона «Об объектах культурного наследия (памятниках истории и культуры) народов Российской Федерации») установленных Федеральным законом «Об объектах культурного наследия (памятниках истории и культуры) народов Российской Федерации»,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w:t>
      </w:r>
      <w:r w:rsidR="006220E1">
        <w:rPr>
          <w:sz w:val="28"/>
          <w:szCs w:val="28"/>
        </w:rPr>
        <w:t>ия.</w:t>
      </w:r>
    </w:p>
    <w:p w14:paraId="64F93C0E" w14:textId="77777777" w:rsidR="00B73898" w:rsidRPr="006220E1" w:rsidRDefault="00B73898" w:rsidP="006220E1">
      <w:pPr>
        <w:pStyle w:val="Default"/>
        <w:ind w:firstLine="708"/>
        <w:jc w:val="both"/>
        <w:rPr>
          <w:color w:val="auto"/>
          <w:sz w:val="28"/>
          <w:szCs w:val="28"/>
        </w:rPr>
      </w:pPr>
      <w:r w:rsidRPr="006220E1">
        <w:rPr>
          <w:color w:val="auto"/>
          <w:sz w:val="28"/>
          <w:szCs w:val="28"/>
        </w:rPr>
        <w:t xml:space="preserve">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 отсутствует. </w:t>
      </w:r>
    </w:p>
    <w:p w14:paraId="4881E1FE" w14:textId="77777777" w:rsidR="00467A4F" w:rsidRPr="00E000BD" w:rsidRDefault="00467A4F" w:rsidP="00E000BD">
      <w:pPr>
        <w:pStyle w:val="Default"/>
        <w:ind w:firstLine="708"/>
        <w:jc w:val="both"/>
        <w:rPr>
          <w:color w:val="auto"/>
          <w:sz w:val="28"/>
          <w:szCs w:val="28"/>
        </w:rPr>
      </w:pPr>
    </w:p>
    <w:p w14:paraId="39C79F3F" w14:textId="72B9369D" w:rsidR="00B73898" w:rsidRDefault="00B73898" w:rsidP="00E000BD">
      <w:pPr>
        <w:pStyle w:val="Default"/>
        <w:jc w:val="center"/>
        <w:rPr>
          <w:b/>
          <w:bCs/>
          <w:color w:val="auto"/>
          <w:sz w:val="28"/>
          <w:szCs w:val="28"/>
        </w:rPr>
      </w:pPr>
      <w:r w:rsidRPr="00E000BD">
        <w:rPr>
          <w:b/>
          <w:bCs/>
          <w:color w:val="auto"/>
          <w:sz w:val="28"/>
          <w:szCs w:val="28"/>
        </w:rPr>
        <w:t>6. Краткое изложение цели регулирования и общая характеристика соответствующих общественных отношений.</w:t>
      </w:r>
    </w:p>
    <w:p w14:paraId="467123AA" w14:textId="77777777" w:rsidR="006220E1" w:rsidRPr="00E000BD" w:rsidRDefault="006220E1" w:rsidP="00E000BD">
      <w:pPr>
        <w:pStyle w:val="Default"/>
        <w:jc w:val="center"/>
        <w:rPr>
          <w:color w:val="auto"/>
          <w:sz w:val="28"/>
          <w:szCs w:val="28"/>
        </w:rPr>
      </w:pPr>
    </w:p>
    <w:p w14:paraId="3A3502C9" w14:textId="77777777" w:rsidR="00B73898" w:rsidRPr="00E000BD" w:rsidRDefault="00B73898" w:rsidP="00E000BD">
      <w:pPr>
        <w:pStyle w:val="Default"/>
        <w:ind w:firstLine="708"/>
        <w:jc w:val="both"/>
        <w:rPr>
          <w:color w:val="auto"/>
          <w:sz w:val="28"/>
          <w:szCs w:val="28"/>
        </w:rPr>
      </w:pPr>
      <w:r w:rsidRPr="00E000BD">
        <w:rPr>
          <w:color w:val="auto"/>
          <w:sz w:val="28"/>
          <w:szCs w:val="28"/>
        </w:rPr>
        <w:t xml:space="preserve">Проект постановления разработан в целях приведения нормативных правовых актов Республики Марий Эл в соответствие с действующим законодательством. </w:t>
      </w:r>
    </w:p>
    <w:p w14:paraId="1EB8BD20" w14:textId="77777777" w:rsidR="00B73898" w:rsidRPr="00E000BD" w:rsidRDefault="00B73898" w:rsidP="00E000BD">
      <w:pPr>
        <w:pStyle w:val="Default"/>
        <w:ind w:firstLine="708"/>
        <w:jc w:val="both"/>
        <w:rPr>
          <w:color w:val="auto"/>
          <w:sz w:val="28"/>
          <w:szCs w:val="28"/>
        </w:rPr>
      </w:pPr>
      <w:r w:rsidRPr="00E000BD">
        <w:rPr>
          <w:color w:val="auto"/>
          <w:sz w:val="28"/>
          <w:szCs w:val="28"/>
        </w:rPr>
        <w:t xml:space="preserve">Согласно Федеральному закону </w:t>
      </w:r>
      <w:r w:rsidR="00E000BD" w:rsidRPr="00E000BD">
        <w:rPr>
          <w:color w:val="auto"/>
          <w:sz w:val="28"/>
          <w:szCs w:val="28"/>
        </w:rPr>
        <w:t xml:space="preserve">от 31 июля 2020 года № 248-ФЗ </w:t>
      </w:r>
      <w:r w:rsidR="00E000BD">
        <w:rPr>
          <w:color w:val="auto"/>
          <w:sz w:val="28"/>
          <w:szCs w:val="28"/>
        </w:rPr>
        <w:br/>
      </w:r>
      <w:r w:rsidRPr="00E000BD">
        <w:rPr>
          <w:color w:val="auto"/>
          <w:sz w:val="28"/>
          <w:szCs w:val="28"/>
        </w:rPr>
        <w:t xml:space="preserve">порядок организации и осуществления регионального государственного контроля (надзора) устанавливается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 </w:t>
      </w:r>
    </w:p>
    <w:p w14:paraId="303C41E1" w14:textId="77777777" w:rsidR="00B73898" w:rsidRPr="00E000BD" w:rsidRDefault="00B73898" w:rsidP="00E000BD">
      <w:pPr>
        <w:pStyle w:val="Default"/>
        <w:ind w:firstLine="708"/>
        <w:jc w:val="both"/>
        <w:rPr>
          <w:color w:val="auto"/>
          <w:sz w:val="28"/>
          <w:szCs w:val="28"/>
        </w:rPr>
      </w:pPr>
      <w:r w:rsidRPr="00E000BD">
        <w:rPr>
          <w:color w:val="auto"/>
          <w:sz w:val="28"/>
          <w:szCs w:val="28"/>
        </w:rPr>
        <w:lastRenderedPageBreak/>
        <w:t xml:space="preserve">Федеральным законом </w:t>
      </w:r>
      <w:r w:rsidR="00E000BD" w:rsidRPr="00E000BD">
        <w:rPr>
          <w:color w:val="auto"/>
          <w:sz w:val="28"/>
          <w:szCs w:val="28"/>
        </w:rPr>
        <w:t xml:space="preserve">от 31 июля 2020 года </w:t>
      </w:r>
      <w:r w:rsidRPr="00E000BD">
        <w:rPr>
          <w:color w:val="auto"/>
          <w:sz w:val="28"/>
          <w:szCs w:val="28"/>
        </w:rPr>
        <w:t xml:space="preserve">№ 248-ФЗ предусмотрены нормы, касающиеся реформы контрольной (надзорной) деятельности. </w:t>
      </w:r>
    </w:p>
    <w:p w14:paraId="12B812A2" w14:textId="77777777" w:rsidR="00B73898" w:rsidRPr="00E000BD" w:rsidRDefault="00B73898" w:rsidP="00467A4F">
      <w:pPr>
        <w:pStyle w:val="Default"/>
        <w:ind w:firstLine="708"/>
        <w:jc w:val="both"/>
        <w:rPr>
          <w:color w:val="auto"/>
          <w:sz w:val="28"/>
          <w:szCs w:val="28"/>
        </w:rPr>
      </w:pPr>
      <w:r w:rsidRPr="00E000BD">
        <w:rPr>
          <w:color w:val="auto"/>
          <w:sz w:val="28"/>
          <w:szCs w:val="28"/>
        </w:rPr>
        <w:t xml:space="preserve">В развитие Федерального закона </w:t>
      </w:r>
      <w:r w:rsidR="00467A4F" w:rsidRPr="00407730">
        <w:rPr>
          <w:rFonts w:eastAsia="Times New Roman"/>
          <w:sz w:val="28"/>
          <w:szCs w:val="28"/>
          <w:lang w:eastAsia="ru-RU"/>
        </w:rPr>
        <w:t xml:space="preserve">от 31 июля 2020 года </w:t>
      </w:r>
      <w:r w:rsidRPr="00E000BD">
        <w:rPr>
          <w:color w:val="auto"/>
          <w:sz w:val="28"/>
          <w:szCs w:val="28"/>
        </w:rPr>
        <w:t xml:space="preserve">№ 248-ФЗ разработан настоящий проект постановления, который устанавливает приоритет профилактических мероприятий по отношению к контрольным (надзорным), новые виды профилактических и контрольных (надзорных) мероприятий, возможность уменьшения количества проверок не только </w:t>
      </w:r>
      <w:r w:rsidR="00467A4F">
        <w:rPr>
          <w:color w:val="auto"/>
          <w:sz w:val="28"/>
          <w:szCs w:val="28"/>
        </w:rPr>
        <w:br/>
      </w:r>
      <w:r w:rsidRPr="00E000BD">
        <w:rPr>
          <w:color w:val="auto"/>
          <w:sz w:val="28"/>
          <w:szCs w:val="28"/>
        </w:rPr>
        <w:t xml:space="preserve">за счет приоритета профилактики нарушений, но и посредством введения более мягких (по сравнению с проверками) контрольных (надзорных) мероприятий, а также сокращение сроков проведения проверок. </w:t>
      </w:r>
    </w:p>
    <w:p w14:paraId="3AAF85AD" w14:textId="77777777" w:rsidR="00B73898" w:rsidRDefault="00B73898" w:rsidP="00467A4F">
      <w:pPr>
        <w:pStyle w:val="Default"/>
        <w:ind w:firstLine="708"/>
        <w:jc w:val="both"/>
        <w:rPr>
          <w:color w:val="auto"/>
          <w:sz w:val="28"/>
          <w:szCs w:val="28"/>
        </w:rPr>
      </w:pPr>
      <w:r w:rsidRPr="00E000BD">
        <w:rPr>
          <w:color w:val="auto"/>
          <w:sz w:val="28"/>
          <w:szCs w:val="28"/>
        </w:rPr>
        <w:t xml:space="preserve">Проект постановления содержит правила проведения каждого мероприятия и допустимый набор контрольных (надзорных) действий </w:t>
      </w:r>
      <w:r w:rsidR="00467A4F">
        <w:rPr>
          <w:color w:val="auto"/>
          <w:sz w:val="28"/>
          <w:szCs w:val="28"/>
        </w:rPr>
        <w:br/>
      </w:r>
      <w:r w:rsidRPr="00E000BD">
        <w:rPr>
          <w:color w:val="auto"/>
          <w:sz w:val="28"/>
          <w:szCs w:val="28"/>
        </w:rPr>
        <w:t xml:space="preserve">в его рамках. </w:t>
      </w:r>
    </w:p>
    <w:p w14:paraId="7AA819DB" w14:textId="77777777" w:rsidR="00467A4F" w:rsidRDefault="00467A4F" w:rsidP="00E000BD">
      <w:pPr>
        <w:pStyle w:val="Default"/>
        <w:jc w:val="both"/>
        <w:rPr>
          <w:color w:val="auto"/>
          <w:sz w:val="28"/>
          <w:szCs w:val="28"/>
        </w:rPr>
      </w:pPr>
    </w:p>
    <w:p w14:paraId="1DF4E8DC" w14:textId="77777777" w:rsidR="00467A4F" w:rsidRPr="00E000BD" w:rsidRDefault="00467A4F" w:rsidP="00E000BD">
      <w:pPr>
        <w:pStyle w:val="Default"/>
        <w:jc w:val="both"/>
        <w:rPr>
          <w:color w:val="auto"/>
          <w:sz w:val="28"/>
          <w:szCs w:val="28"/>
        </w:rPr>
      </w:pPr>
    </w:p>
    <w:p w14:paraId="579614F7" w14:textId="77777777" w:rsidR="00C47F66" w:rsidRPr="00E000BD" w:rsidRDefault="00B73898" w:rsidP="00467A4F">
      <w:pPr>
        <w:spacing w:after="0" w:line="240" w:lineRule="auto"/>
        <w:jc w:val="center"/>
        <w:rPr>
          <w:rFonts w:ascii="Times New Roman" w:hAnsi="Times New Roman" w:cs="Times New Roman"/>
          <w:sz w:val="28"/>
          <w:szCs w:val="28"/>
        </w:rPr>
      </w:pPr>
      <w:r w:rsidRPr="00E000BD">
        <w:rPr>
          <w:rFonts w:ascii="Times New Roman" w:hAnsi="Times New Roman" w:cs="Times New Roman"/>
          <w:sz w:val="28"/>
          <w:szCs w:val="28"/>
        </w:rPr>
        <w:t>____________</w:t>
      </w:r>
    </w:p>
    <w:sectPr w:rsidR="00C47F66" w:rsidRPr="00E00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898"/>
    <w:rsid w:val="001075CB"/>
    <w:rsid w:val="002034FE"/>
    <w:rsid w:val="00467A4F"/>
    <w:rsid w:val="006220E1"/>
    <w:rsid w:val="008C372F"/>
    <w:rsid w:val="00B73898"/>
    <w:rsid w:val="00BD598B"/>
    <w:rsid w:val="00E0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644FA"/>
  <w15:docId w15:val="{72C39367-1762-45B0-A805-A816574C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38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220E1"/>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3">
    <w:name w:val="Hyperlink"/>
    <w:uiPriority w:val="99"/>
    <w:unhideWhenUsed/>
    <w:rsid w:val="006220E1"/>
    <w:rPr>
      <w:color w:val="0000FF"/>
      <w:u w:val="single"/>
    </w:rPr>
  </w:style>
  <w:style w:type="character" w:customStyle="1" w:styleId="s10">
    <w:name w:val="s_10"/>
    <w:basedOn w:val="a0"/>
    <w:rsid w:val="00622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bileonline.garant.ru/" TargetMode="External"/><Relationship Id="rId11" Type="http://schemas.openxmlformats.org/officeDocument/2006/relationships/customXml" Target="../customXml/item3.xml"/><Relationship Id="rId5" Type="http://schemas.openxmlformats.org/officeDocument/2006/relationships/hyperlink" Target="https://mobileonline.garant.ru/" TargetMode="External"/><Relationship Id="rId10" Type="http://schemas.openxmlformats.org/officeDocument/2006/relationships/customXml" Target="../customXml/item2.xml"/><Relationship Id="rId4" Type="http://schemas.openxmlformats.org/officeDocument/2006/relationships/hyperlink" Target="consultantplus://offline/ref=A259214FE3BE74111B45E4626DEFF543363DF34C372F584BCCF60B65C50EA73D4DF47F1332C36E63867BB938663A1DA9ADD89C71874018A8F1K7G" TargetMode="Externa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3__x0440__x0443__x043f__x043f__x0430_ xmlns="aefa7e93-f804-4a12-b958-f49b83582bb2">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_x0413__x0440__x0443__x043f__x043f__x0430_>
    <_x041e__x043f__x0438__x0441__x0430__x043d__x0438__x0435_ xmlns="6d7c22ec-c6a4-4777-88aa-bc3c76ac660e" xsi:nil="true"/>
    <_dlc_DocId xmlns="57504d04-691e-4fc4-8f09-4f19fdbe90f6">XXJ7TYMEEKJ2-1309554510-73</_dlc_DocId>
    <_dlc_DocIdUrl xmlns="57504d04-691e-4fc4-8f09-4f19fdbe90f6">
      <Url>https://vip.gov.mari.ru/mecon/_layouts/DocIdRedir.aspx?ID=XXJ7TYMEEKJ2-1309554510-73</Url>
      <Description>XXJ7TYMEEKJ2-1309554510-73</Description>
    </_dlc_DocIdUrl>
  </documentManagement>
</p:properties>
</file>

<file path=customXml/itemProps1.xml><?xml version="1.0" encoding="utf-8"?>
<ds:datastoreItem xmlns:ds="http://schemas.openxmlformats.org/officeDocument/2006/customXml" ds:itemID="{C1C962BD-B12C-4598-A6DB-8A195257F638}"/>
</file>

<file path=customXml/itemProps2.xml><?xml version="1.0" encoding="utf-8"?>
<ds:datastoreItem xmlns:ds="http://schemas.openxmlformats.org/officeDocument/2006/customXml" ds:itemID="{ACAAC51A-490C-451B-9973-D47602961554}"/>
</file>

<file path=customXml/itemProps3.xml><?xml version="1.0" encoding="utf-8"?>
<ds:datastoreItem xmlns:ds="http://schemas.openxmlformats.org/officeDocument/2006/customXml" ds:itemID="{B97583B0-B4B5-4789-94D6-607E6BCCDC79}"/>
</file>

<file path=customXml/itemProps4.xml><?xml version="1.0" encoding="utf-8"?>
<ds:datastoreItem xmlns:ds="http://schemas.openxmlformats.org/officeDocument/2006/customXml" ds:itemID="{6E4ACF9B-F68D-4C5C-AC36-DAE7516EC160}"/>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от 11.08.2021</dc:title>
  <dc:creator>User</dc:creator>
  <cp:lastModifiedBy>Минкульт Марий Эл Наследие</cp:lastModifiedBy>
  <cp:revision>2</cp:revision>
  <dcterms:created xsi:type="dcterms:W3CDTF">2021-09-13T11:18:00Z</dcterms:created>
  <dcterms:modified xsi:type="dcterms:W3CDTF">2021-09-13T11:18:00Z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366f0629-e698-42bb-8307-9ac7e7f2f474</vt:lpwstr>
  </property>
</Properties>
</file>